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rawings/drawing7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425" w:rsidRPr="006650A3" w:rsidRDefault="00E96425" w:rsidP="005C4F09">
      <w:pPr>
        <w:jc w:val="center"/>
      </w:pPr>
      <w:r w:rsidRPr="006650A3">
        <w:t>CENTRALNE BIURO ANTYKORUPCYJNE</w:t>
      </w:r>
    </w:p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BE72BB" w:rsidRPr="006650A3" w:rsidRDefault="00BE72BB" w:rsidP="006650A3"/>
    <w:p w:rsidR="00E96425" w:rsidRPr="00CE57E7" w:rsidRDefault="00402FDA" w:rsidP="00EA5B05">
      <w:pPr>
        <w:pStyle w:val="Tytu"/>
        <w:tabs>
          <w:tab w:val="center" w:pos="2694"/>
        </w:tabs>
        <w:spacing w:after="120"/>
        <w:rPr>
          <w:b/>
        </w:rPr>
      </w:pPr>
      <w:r w:rsidRPr="00CE57E7">
        <w:rPr>
          <w:b/>
        </w:rPr>
        <w:t>MAPA</w:t>
      </w:r>
      <w:r w:rsidR="00EA5B05">
        <w:rPr>
          <w:b/>
        </w:rPr>
        <w:tab/>
      </w:r>
      <w:r w:rsidRPr="00CE57E7">
        <w:rPr>
          <w:b/>
        </w:rPr>
        <w:t>KORUPCJI</w:t>
      </w:r>
    </w:p>
    <w:p w:rsidR="00BE72BB" w:rsidRPr="00CE57E7" w:rsidRDefault="00BE72BB" w:rsidP="005C4F09">
      <w:pPr>
        <w:jc w:val="center"/>
        <w:rPr>
          <w:sz w:val="18"/>
        </w:rPr>
      </w:pPr>
    </w:p>
    <w:p w:rsidR="00E96425" w:rsidRPr="005C4F09" w:rsidRDefault="00E96425" w:rsidP="00865A2F">
      <w:pPr>
        <w:pStyle w:val="Podtytu"/>
      </w:pPr>
      <w:r w:rsidRPr="005C4F09">
        <w:t>Stan przestępczości korupcyjnej w Polsce w 2011 r.</w:t>
      </w:r>
    </w:p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E96425" w:rsidRPr="006650A3" w:rsidRDefault="00E96425" w:rsidP="006650A3"/>
    <w:p w:rsidR="00BE72BB" w:rsidRPr="006650A3" w:rsidRDefault="00BE72BB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173D65" w:rsidRPr="006650A3" w:rsidRDefault="00173D65" w:rsidP="006650A3"/>
    <w:p w:rsidR="00865A2F" w:rsidRDefault="00865A2F" w:rsidP="006650A3"/>
    <w:p w:rsidR="00A70ABC" w:rsidRDefault="00A70ABC" w:rsidP="006650A3"/>
    <w:p w:rsidR="00A70ABC" w:rsidRDefault="00A70ABC" w:rsidP="006650A3"/>
    <w:p w:rsidR="00A70ABC" w:rsidRPr="006650A3" w:rsidRDefault="00A70ABC" w:rsidP="006650A3"/>
    <w:p w:rsidR="00E96425" w:rsidRPr="006650A3" w:rsidRDefault="00E96425" w:rsidP="006650A3"/>
    <w:p w:rsidR="004243E7" w:rsidRDefault="00E96425" w:rsidP="005C4F09">
      <w:pPr>
        <w:jc w:val="center"/>
        <w:sectPr w:rsidR="004243E7" w:rsidSect="002B541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650A3">
        <w:t>WARSZAWA 201</w:t>
      </w:r>
      <w:r w:rsidR="00BE72BB" w:rsidRPr="006650A3">
        <w:t>2</w:t>
      </w:r>
    </w:p>
    <w:p w:rsidR="00FD1D76" w:rsidRDefault="00FD1D76" w:rsidP="005C4F09">
      <w:pPr>
        <w:jc w:val="center"/>
        <w:sectPr w:rsidR="00FD1D76" w:rsidSect="002B541A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4"/>
        </w:rPr>
        <w:id w:val="28023584"/>
        <w:docPartObj>
          <w:docPartGallery w:val="Table of Contents"/>
          <w:docPartUnique/>
        </w:docPartObj>
      </w:sdtPr>
      <w:sdtEndPr>
        <w:rPr>
          <w:rFonts w:ascii="Cambria" w:hAnsi="Cambria"/>
        </w:rPr>
      </w:sdtEndPr>
      <w:sdtContent>
        <w:p w:rsidR="005C7B93" w:rsidRPr="00A94251" w:rsidRDefault="005C7B93" w:rsidP="00DE185D">
          <w:pPr>
            <w:pStyle w:val="Nagwekspisutreci"/>
            <w:spacing w:after="600"/>
            <w:rPr>
              <w:color w:val="auto"/>
              <w:sz w:val="24"/>
              <w:szCs w:val="24"/>
            </w:rPr>
          </w:pPr>
          <w:r w:rsidRPr="00A94251">
            <w:rPr>
              <w:color w:val="auto"/>
              <w:sz w:val="24"/>
              <w:szCs w:val="24"/>
            </w:rPr>
            <w:t>Spis treści</w:t>
          </w:r>
        </w:p>
        <w:p w:rsidR="00BE693A" w:rsidRDefault="00DA5865" w:rsidP="00BE693A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r w:rsidRPr="002F2227">
            <w:rPr>
              <w:i w:val="0"/>
            </w:rPr>
            <w:fldChar w:fldCharType="begin"/>
          </w:r>
          <w:r w:rsidR="00F04707" w:rsidRPr="00F04707">
            <w:rPr>
              <w:i w:val="0"/>
            </w:rPr>
            <w:instrText xml:space="preserve"> TOC \o "1-3" \h \z \u </w:instrText>
          </w:r>
          <w:r w:rsidRPr="002F2227">
            <w:rPr>
              <w:i w:val="0"/>
            </w:rPr>
            <w:fldChar w:fldCharType="separate"/>
          </w:r>
          <w:hyperlink w:anchor="_Toc339632905" w:history="1">
            <w:r w:rsidR="00F04707" w:rsidRPr="00F04707">
              <w:rPr>
                <w:rStyle w:val="Hipercze"/>
                <w:i w:val="0"/>
              </w:rPr>
              <w:t>WSTĘP</w:t>
            </w:r>
            <w:r w:rsidR="00BE693A">
              <w:rPr>
                <w:webHidden/>
              </w:rPr>
              <w:tab/>
            </w:r>
            <w:r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_Toc339632905 \h </w:instrText>
            </w:r>
            <w:r w:rsidRPr="00F04707">
              <w:rPr>
                <w:i w:val="0"/>
                <w:webHidden/>
              </w:rPr>
            </w:r>
            <w:r w:rsidRPr="00F04707">
              <w:rPr>
                <w:i w:val="0"/>
                <w:webHidden/>
              </w:rPr>
              <w:fldChar w:fldCharType="separate"/>
            </w:r>
            <w:r w:rsidR="005E1A4B">
              <w:rPr>
                <w:i w:val="0"/>
                <w:webHidden/>
              </w:rPr>
              <w:t>5</w:t>
            </w:r>
            <w:r w:rsidRPr="00F04707">
              <w:rPr>
                <w:i w:val="0"/>
                <w:webHidden/>
              </w:rPr>
              <w:fldChar w:fldCharType="end"/>
            </w:r>
          </w:hyperlink>
        </w:p>
        <w:p w:rsidR="008E4838" w:rsidRDefault="00B044FB">
          <w:pPr>
            <w:pStyle w:val="Spistreci2"/>
            <w:rPr>
              <w:rStyle w:val="Hipercze"/>
              <w:color w:val="000000" w:themeColor="text1"/>
              <w:u w:val="none"/>
            </w:rPr>
          </w:pPr>
          <w:r>
            <w:rPr>
              <w:rStyle w:val="Hipercze"/>
              <w:color w:val="000000" w:themeColor="text1"/>
              <w:u w:val="none"/>
            </w:rPr>
            <w:t>D</w:t>
          </w:r>
          <w:r w:rsidR="00F04707" w:rsidRPr="00F04707">
            <w:rPr>
              <w:rStyle w:val="Hipercze"/>
              <w:color w:val="000000" w:themeColor="text1"/>
              <w:u w:val="none"/>
            </w:rPr>
            <w:t>r Grzegorz Makowski</w:t>
          </w:r>
        </w:p>
        <w:p w:rsidR="00F04707" w:rsidRDefault="005E1A4B" w:rsidP="00F04707">
          <w:pPr>
            <w:pStyle w:val="Spistreci2"/>
            <w:spacing w:before="0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06" w:history="1">
            <w:r w:rsidR="00F04707" w:rsidRPr="00F04707">
              <w:rPr>
                <w:rStyle w:val="Hipercze"/>
                <w:i w:val="0"/>
              </w:rPr>
              <w:t>SPOŁECZNY WYMIAR KORUPCJI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_Toc339632906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7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BE693A" w:rsidRDefault="005E1A4B" w:rsidP="00BE693A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09" w:history="1">
            <w:r w:rsidR="00B044FB">
              <w:rPr>
                <w:rStyle w:val="Hipercze"/>
              </w:rPr>
              <w:t>D</w:t>
            </w:r>
            <w:r w:rsidR="00BE693A" w:rsidRPr="009177DD">
              <w:rPr>
                <w:rStyle w:val="Hipercze"/>
              </w:rPr>
              <w:t>r Stanisław Cichocki</w:t>
            </w:r>
            <w:r w:rsidR="00BE693A">
              <w:rPr>
                <w:rStyle w:val="Hipercze"/>
                <w:i w:val="0"/>
              </w:rPr>
              <w:t xml:space="preserve"> </w:t>
            </w:r>
          </w:hyperlink>
        </w:p>
        <w:p w:rsidR="00F04707" w:rsidRDefault="005E1A4B" w:rsidP="00F04707">
          <w:pPr>
            <w:pStyle w:val="Spistreci2"/>
            <w:spacing w:before="0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08" w:history="1">
            <w:r w:rsidR="00F04707" w:rsidRPr="00F04707">
              <w:rPr>
                <w:rStyle w:val="Hipercze"/>
                <w:i w:val="0"/>
              </w:rPr>
              <w:t>KORUPCJA JAKO PROBLEM EKONOMICZNY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_Toc339632908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15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BE693A" w:rsidRDefault="005E1A4B" w:rsidP="00BE693A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11" w:history="1">
            <w:r w:rsidR="00BE693A" w:rsidRPr="009177DD">
              <w:rPr>
                <w:rStyle w:val="Hipercze"/>
              </w:rPr>
              <w:t>Prof. dr hab. Anna Lewicka-Strzałecka</w:t>
            </w:r>
            <w:r w:rsidR="00BE693A">
              <w:rPr>
                <w:rStyle w:val="Hipercze"/>
                <w:i w:val="0"/>
              </w:rPr>
              <w:t xml:space="preserve"> </w:t>
            </w:r>
          </w:hyperlink>
        </w:p>
        <w:p w:rsidR="00F04707" w:rsidRDefault="005E1A4B" w:rsidP="00F04707">
          <w:pPr>
            <w:pStyle w:val="Spistreci2"/>
            <w:spacing w:before="0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10" w:history="1">
            <w:r w:rsidR="00F04707" w:rsidRPr="00F04707">
              <w:rPr>
                <w:rStyle w:val="Hipercze"/>
                <w:i w:val="0"/>
              </w:rPr>
              <w:t>WHISTLEBLOWING W POLSCE – DZIAŁANIE W DOBREJ WIERZE CZY DONOSICIELSTWO?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_Toc339632910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21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8E4838" w:rsidRDefault="005E1A4B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12" w:history="1">
            <w:r w:rsidR="00F04707" w:rsidRPr="00F04707">
              <w:rPr>
                <w:rStyle w:val="Hipercze"/>
                <w:i w:val="0"/>
              </w:rPr>
              <w:t>PRZESTĘPCZOŚĆ KORUPCYJNA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_Toc339632912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27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3" w:history="1">
            <w:r w:rsidR="00BE693A" w:rsidRPr="009177DD">
              <w:rPr>
                <w:rStyle w:val="Hipercze"/>
                <w:noProof/>
              </w:rPr>
              <w:t>Rejestracja przestępstw korupcyjnych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_Toc339632913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4" w:history="1">
            <w:r w:rsidR="00BE693A" w:rsidRPr="009177DD">
              <w:rPr>
                <w:rStyle w:val="Hipercze"/>
                <w:noProof/>
              </w:rPr>
              <w:t>Postępowania przygotowawcze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_Toc339632914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5" w:history="1">
            <w:r w:rsidR="00BE693A" w:rsidRPr="009177DD">
              <w:rPr>
                <w:rStyle w:val="Hipercze"/>
                <w:noProof/>
              </w:rPr>
              <w:t>Podejrzani w sprawach o przestępstwa korupcyjne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_Toc339632915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6" w:history="1">
            <w:r w:rsidR="00BE693A" w:rsidRPr="009177DD">
              <w:rPr>
                <w:rStyle w:val="Hipercze"/>
                <w:noProof/>
              </w:rPr>
              <w:t>Stosowane środki zapobiegawcze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_Toc339632916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7" w:history="1">
            <w:r w:rsidR="00BE693A" w:rsidRPr="009177DD">
              <w:rPr>
                <w:rStyle w:val="Hipercze"/>
                <w:noProof/>
              </w:rPr>
              <w:t>Zabezpieczone mienie i ujawnione korzyści majątkowe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_Toc339632917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8" w:history="1">
            <w:r w:rsidR="00BE693A" w:rsidRPr="009177DD">
              <w:rPr>
                <w:rStyle w:val="Hipercze"/>
                <w:noProof/>
              </w:rPr>
              <w:t>Prawomocne skazania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_Toc339632918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BE693A" w:rsidRDefault="005E1A4B">
          <w:pPr>
            <w:pStyle w:val="Spistreci3"/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339632919" w:history="1">
            <w:r w:rsidR="00BE693A" w:rsidRPr="009177DD">
              <w:rPr>
                <w:rStyle w:val="Hipercze"/>
                <w:rFonts w:eastAsia="Times New Roman"/>
                <w:noProof/>
                <w:lang w:eastAsia="pl-PL"/>
              </w:rPr>
              <w:t>Przestępczość korupcyjna w organach ścigania</w:t>
            </w:r>
            <w:r w:rsidR="00BE693A">
              <w:rPr>
                <w:noProof/>
                <w:webHidden/>
              </w:rPr>
              <w:tab/>
            </w:r>
            <w:r w:rsidR="00DA5865">
              <w:rPr>
                <w:noProof/>
                <w:webHidden/>
              </w:rPr>
              <w:fldChar w:fldCharType="begin"/>
            </w:r>
            <w:r w:rsidR="00BE693A">
              <w:rPr>
                <w:noProof/>
                <w:webHidden/>
              </w:rPr>
              <w:instrText xml:space="preserve"> PAGEREF _Toc339632919 \h </w:instrText>
            </w:r>
            <w:r w:rsidR="00DA5865">
              <w:rPr>
                <w:noProof/>
                <w:webHidden/>
              </w:rPr>
            </w:r>
            <w:r w:rsidR="00DA586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DA5865">
              <w:rPr>
                <w:noProof/>
                <w:webHidden/>
              </w:rPr>
              <w:fldChar w:fldCharType="end"/>
            </w:r>
          </w:hyperlink>
        </w:p>
        <w:p w:rsidR="008E4838" w:rsidRDefault="005E1A4B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20" w:history="1">
            <w:r w:rsidR="00F04707" w:rsidRPr="00F04707">
              <w:rPr>
                <w:rStyle w:val="Hipercze"/>
                <w:i w:val="0"/>
              </w:rPr>
              <w:t>OBSZARY ZAGROŻONE KORUPCJĄ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_Toc339632920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54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8E4838" w:rsidRDefault="005E1A4B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21" w:history="1">
            <w:r w:rsidR="00F04707" w:rsidRPr="00F04707">
              <w:rPr>
                <w:rStyle w:val="Hipercze"/>
                <w:i w:val="0"/>
              </w:rPr>
              <w:t>PODSUMOWANIE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_Toc339632921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61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8E4838" w:rsidRDefault="005E1A4B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22" w:history="1">
            <w:r w:rsidR="00F04707" w:rsidRPr="00F04707">
              <w:rPr>
                <w:rStyle w:val="Hipercze"/>
                <w:rFonts w:eastAsia="Times New Roman"/>
                <w:i w:val="0"/>
                <w:lang w:eastAsia="pl-PL"/>
              </w:rPr>
              <w:t>Spis tabel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_Toc339632922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62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8E4838" w:rsidRDefault="005E1A4B">
          <w:pPr>
            <w:pStyle w:val="Spistreci2"/>
            <w:rPr>
              <w:rFonts w:asciiTheme="minorHAnsi" w:eastAsiaTheme="minorEastAsia" w:hAnsiTheme="minorHAnsi"/>
              <w:sz w:val="22"/>
              <w:szCs w:val="22"/>
              <w:lang w:eastAsia="pl-PL"/>
            </w:rPr>
          </w:pPr>
          <w:hyperlink w:anchor="_Toc339632923" w:history="1">
            <w:r w:rsidR="00F04707" w:rsidRPr="00F04707">
              <w:rPr>
                <w:rStyle w:val="Hipercze"/>
                <w:rFonts w:eastAsia="Times New Roman"/>
                <w:i w:val="0"/>
                <w:lang w:eastAsia="pl-PL"/>
              </w:rPr>
              <w:t>Spis wykresów</w:t>
            </w:r>
            <w:r w:rsidR="00BE693A">
              <w:rPr>
                <w:webHidden/>
              </w:rPr>
              <w:tab/>
            </w:r>
            <w:r w:rsidR="00DA5865" w:rsidRPr="00F04707">
              <w:rPr>
                <w:i w:val="0"/>
                <w:webHidden/>
              </w:rPr>
              <w:fldChar w:fldCharType="begin"/>
            </w:r>
            <w:r w:rsidR="00F04707" w:rsidRPr="00F04707">
              <w:rPr>
                <w:i w:val="0"/>
                <w:webHidden/>
              </w:rPr>
              <w:instrText xml:space="preserve"> PAGEREF _Toc339632923 \h </w:instrText>
            </w:r>
            <w:r w:rsidR="00DA5865" w:rsidRPr="00F04707">
              <w:rPr>
                <w:i w:val="0"/>
                <w:webHidden/>
              </w:rPr>
            </w:r>
            <w:r w:rsidR="00DA5865" w:rsidRPr="00F04707">
              <w:rPr>
                <w:i w:val="0"/>
                <w:webHidden/>
              </w:rPr>
              <w:fldChar w:fldCharType="separate"/>
            </w:r>
            <w:r>
              <w:rPr>
                <w:i w:val="0"/>
                <w:webHidden/>
              </w:rPr>
              <w:t>63</w:t>
            </w:r>
            <w:r w:rsidR="00DA5865" w:rsidRPr="00F04707">
              <w:rPr>
                <w:i w:val="0"/>
                <w:webHidden/>
              </w:rPr>
              <w:fldChar w:fldCharType="end"/>
            </w:r>
          </w:hyperlink>
        </w:p>
        <w:p w:rsidR="005C7B93" w:rsidRPr="00FE44E2" w:rsidRDefault="00DA5865" w:rsidP="00091D37">
          <w:pPr>
            <w:rPr>
              <w:rFonts w:ascii="Cambria" w:hAnsi="Cambria"/>
              <w:szCs w:val="24"/>
            </w:rPr>
          </w:pPr>
          <w:r w:rsidRPr="002F2227">
            <w:rPr>
              <w:rFonts w:ascii="Cambria" w:eastAsia="Times New Roman" w:hAnsi="Cambria" w:cs="Arial"/>
              <w:noProof/>
              <w:szCs w:val="24"/>
              <w:lang w:eastAsia="pl-PL"/>
            </w:rPr>
            <w:fldChar w:fldCharType="end"/>
          </w:r>
        </w:p>
      </w:sdtContent>
    </w:sdt>
    <w:p w:rsidR="001970FF" w:rsidRDefault="001970FF" w:rsidP="005C7B93">
      <w:pPr>
        <w:pStyle w:val="Nagwek1"/>
      </w:pPr>
    </w:p>
    <w:p w:rsidR="001970FF" w:rsidRPr="001970FF" w:rsidRDefault="001970FF" w:rsidP="001970FF"/>
    <w:p w:rsidR="001970FF" w:rsidRPr="001970FF" w:rsidRDefault="001970FF" w:rsidP="001970FF"/>
    <w:p w:rsidR="001970FF" w:rsidRPr="001970FF" w:rsidRDefault="001970FF" w:rsidP="001970FF"/>
    <w:p w:rsidR="001970FF" w:rsidRPr="001970FF" w:rsidRDefault="001970FF" w:rsidP="001970FF"/>
    <w:p w:rsidR="001970FF" w:rsidRPr="001970FF" w:rsidRDefault="001970FF" w:rsidP="001970FF">
      <w:bookmarkStart w:id="0" w:name="_GoBack"/>
      <w:bookmarkEnd w:id="0"/>
    </w:p>
    <w:p w:rsidR="001970FF" w:rsidRPr="001970FF" w:rsidRDefault="001970FF" w:rsidP="001970FF">
      <w:pPr>
        <w:tabs>
          <w:tab w:val="left" w:pos="3225"/>
        </w:tabs>
      </w:pPr>
      <w:r>
        <w:tab/>
      </w:r>
    </w:p>
    <w:p w:rsidR="004243E7" w:rsidRPr="001970FF" w:rsidRDefault="004243E7" w:rsidP="001970FF">
      <w:pPr>
        <w:sectPr w:rsidR="004243E7" w:rsidRPr="001970FF" w:rsidSect="002B541A"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FD1D76" w:rsidRDefault="00FD1D76" w:rsidP="005C7B93">
      <w:pPr>
        <w:pStyle w:val="Nagwek1"/>
        <w:sectPr w:rsidR="00FD1D76" w:rsidSect="002B541A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73D65" w:rsidRPr="005C7B93" w:rsidRDefault="00173D65" w:rsidP="003F4EC2">
      <w:pPr>
        <w:pStyle w:val="Nagwek2"/>
        <w:spacing w:before="0" w:after="120"/>
      </w:pPr>
      <w:bookmarkStart w:id="1" w:name="_Toc339632905"/>
      <w:r w:rsidRPr="005C7B93">
        <w:lastRenderedPageBreak/>
        <w:t>WSTĘP</w:t>
      </w:r>
      <w:bookmarkEnd w:id="1"/>
    </w:p>
    <w:p w:rsidR="00AB71CC" w:rsidRPr="006F2B27" w:rsidRDefault="00AB71CC" w:rsidP="006F2B27">
      <w:pPr>
        <w:spacing w:line="240" w:lineRule="auto"/>
        <w:rPr>
          <w:spacing w:val="-2"/>
          <w:szCs w:val="24"/>
        </w:rPr>
      </w:pPr>
      <w:r>
        <w:rPr>
          <w:szCs w:val="24"/>
        </w:rPr>
        <w:tab/>
      </w:r>
      <w:r w:rsidRPr="006F2B27">
        <w:rPr>
          <w:spacing w:val="-2"/>
          <w:szCs w:val="24"/>
        </w:rPr>
        <w:t xml:space="preserve">Po raz kolejny Centralne Biuro Antykorupcyjne przedstawia </w:t>
      </w:r>
      <w:r w:rsidR="005F5B7B" w:rsidRPr="006F2B27">
        <w:rPr>
          <w:spacing w:val="-2"/>
          <w:szCs w:val="24"/>
        </w:rPr>
        <w:t>raport</w:t>
      </w:r>
      <w:r w:rsidRPr="006F2B27">
        <w:rPr>
          <w:spacing w:val="-2"/>
          <w:szCs w:val="24"/>
        </w:rPr>
        <w:t xml:space="preserve"> na temat stanu korupcji w Polsce. </w:t>
      </w:r>
      <w:r w:rsidR="00C04DC5" w:rsidRPr="006F2B27">
        <w:rPr>
          <w:spacing w:val="-2"/>
          <w:szCs w:val="24"/>
        </w:rPr>
        <w:t xml:space="preserve">W obecnej edycji </w:t>
      </w:r>
      <w:r w:rsidR="00897DD7" w:rsidRPr="006F2B27">
        <w:rPr>
          <w:spacing w:val="-2"/>
          <w:szCs w:val="24"/>
        </w:rPr>
        <w:t xml:space="preserve">– </w:t>
      </w:r>
      <w:r w:rsidR="00C04DC5" w:rsidRPr="006F2B27">
        <w:rPr>
          <w:spacing w:val="-2"/>
          <w:szCs w:val="24"/>
        </w:rPr>
        <w:t>o</w:t>
      </w:r>
      <w:r w:rsidRPr="006F2B27">
        <w:rPr>
          <w:spacing w:val="-2"/>
          <w:szCs w:val="24"/>
        </w:rPr>
        <w:t>bok tradycyjnej już prezentacji danych sta</w:t>
      </w:r>
      <w:r w:rsidR="00B15604" w:rsidRPr="006F2B27">
        <w:rPr>
          <w:spacing w:val="-2"/>
          <w:szCs w:val="24"/>
        </w:rPr>
        <w:softHyphen/>
      </w:r>
      <w:r w:rsidRPr="006F2B27">
        <w:rPr>
          <w:spacing w:val="-2"/>
          <w:szCs w:val="24"/>
        </w:rPr>
        <w:t>ty</w:t>
      </w:r>
      <w:r w:rsidR="00897DD7" w:rsidRPr="006F2B27">
        <w:rPr>
          <w:spacing w:val="-2"/>
          <w:szCs w:val="24"/>
        </w:rPr>
        <w:softHyphen/>
      </w:r>
      <w:r w:rsidRPr="006F2B27">
        <w:rPr>
          <w:spacing w:val="-2"/>
          <w:szCs w:val="24"/>
        </w:rPr>
        <w:t>stycznych</w:t>
      </w:r>
      <w:r w:rsidR="00FC497A" w:rsidRPr="006F2B27">
        <w:rPr>
          <w:spacing w:val="-2"/>
          <w:szCs w:val="24"/>
        </w:rPr>
        <w:t>,</w:t>
      </w:r>
      <w:r w:rsidRPr="006F2B27">
        <w:rPr>
          <w:spacing w:val="-2"/>
          <w:szCs w:val="24"/>
        </w:rPr>
        <w:t xml:space="preserve"> dotyczących stwierdz</w:t>
      </w:r>
      <w:r w:rsidR="00897DD7" w:rsidRPr="006F2B27">
        <w:rPr>
          <w:spacing w:val="-2"/>
          <w:szCs w:val="24"/>
        </w:rPr>
        <w:t>onej przestępczości korupcyjnej –</w:t>
      </w:r>
      <w:r w:rsidRPr="006F2B27">
        <w:rPr>
          <w:spacing w:val="-2"/>
          <w:szCs w:val="24"/>
        </w:rPr>
        <w:t xml:space="preserve"> om</w:t>
      </w:r>
      <w:r w:rsidR="00897DD7" w:rsidRPr="006F2B27">
        <w:rPr>
          <w:spacing w:val="-2"/>
          <w:szCs w:val="24"/>
        </w:rPr>
        <w:t>ówione zostały dwa</w:t>
      </w:r>
      <w:r w:rsidRPr="006F2B27">
        <w:rPr>
          <w:spacing w:val="-2"/>
          <w:szCs w:val="24"/>
        </w:rPr>
        <w:t xml:space="preserve"> zagadnienia związane </w:t>
      </w:r>
      <w:r w:rsidR="00C83737" w:rsidRPr="006F2B27">
        <w:rPr>
          <w:spacing w:val="-2"/>
          <w:szCs w:val="24"/>
        </w:rPr>
        <w:t xml:space="preserve">z </w:t>
      </w:r>
      <w:r w:rsidR="009B738B" w:rsidRPr="006F2B27">
        <w:rPr>
          <w:spacing w:val="-2"/>
          <w:szCs w:val="24"/>
        </w:rPr>
        <w:t>kwestią</w:t>
      </w:r>
      <w:r w:rsidRPr="006F2B27">
        <w:rPr>
          <w:spacing w:val="-2"/>
          <w:szCs w:val="24"/>
        </w:rPr>
        <w:t xml:space="preserve"> korupcj</w:t>
      </w:r>
      <w:r w:rsidR="00C83737" w:rsidRPr="006F2B27">
        <w:rPr>
          <w:spacing w:val="-2"/>
          <w:szCs w:val="24"/>
        </w:rPr>
        <w:t>i</w:t>
      </w:r>
      <w:r w:rsidRPr="006F2B27">
        <w:rPr>
          <w:spacing w:val="-2"/>
          <w:szCs w:val="24"/>
        </w:rPr>
        <w:t xml:space="preserve">. </w:t>
      </w:r>
    </w:p>
    <w:p w:rsidR="00AB71CC" w:rsidRPr="006F2B27" w:rsidRDefault="00AB71CC" w:rsidP="006F2B27">
      <w:pPr>
        <w:spacing w:line="240" w:lineRule="auto"/>
        <w:rPr>
          <w:spacing w:val="-2"/>
          <w:szCs w:val="24"/>
        </w:rPr>
      </w:pPr>
      <w:r w:rsidRPr="006F2B27">
        <w:rPr>
          <w:spacing w:val="-2"/>
          <w:szCs w:val="24"/>
        </w:rPr>
        <w:tab/>
        <w:t xml:space="preserve">Analizując </w:t>
      </w:r>
      <w:r w:rsidR="004D1227" w:rsidRPr="006F2B27">
        <w:rPr>
          <w:spacing w:val="-2"/>
          <w:szCs w:val="24"/>
        </w:rPr>
        <w:t>problem</w:t>
      </w:r>
      <w:r w:rsidRPr="006F2B27">
        <w:rPr>
          <w:spacing w:val="-2"/>
          <w:szCs w:val="24"/>
        </w:rPr>
        <w:t xml:space="preserve"> korupcji nie sposób pominąć ekonomicznej i społecznej roli tego zjawiska. Czy korupcja wpływa </w:t>
      </w:r>
      <w:r w:rsidR="00897DD7" w:rsidRPr="006F2B27">
        <w:rPr>
          <w:spacing w:val="-2"/>
          <w:szCs w:val="24"/>
        </w:rPr>
        <w:t>hamująco</w:t>
      </w:r>
      <w:r w:rsidRPr="006F2B27">
        <w:rPr>
          <w:spacing w:val="-2"/>
          <w:szCs w:val="24"/>
        </w:rPr>
        <w:t xml:space="preserve"> na rozwój gospodarczy, czy wręcz prze</w:t>
      </w:r>
      <w:r w:rsidR="00897DD7" w:rsidRPr="006F2B27">
        <w:rPr>
          <w:spacing w:val="-2"/>
          <w:szCs w:val="24"/>
        </w:rPr>
        <w:softHyphen/>
      </w:r>
      <w:r w:rsidRPr="006F2B27">
        <w:rPr>
          <w:spacing w:val="-2"/>
          <w:szCs w:val="24"/>
        </w:rPr>
        <w:t xml:space="preserve">ciwnie – </w:t>
      </w:r>
      <w:r w:rsidR="00897DD7" w:rsidRPr="006F2B27">
        <w:rPr>
          <w:spacing w:val="-2"/>
          <w:szCs w:val="24"/>
        </w:rPr>
        <w:t>może przynosić pozytywne efekty</w:t>
      </w:r>
      <w:r w:rsidRPr="006F2B27">
        <w:rPr>
          <w:spacing w:val="-2"/>
          <w:szCs w:val="24"/>
        </w:rPr>
        <w:t>? Czy ułatwia przepływ pieniądza? A jak wpł</w:t>
      </w:r>
      <w:r w:rsidRPr="006F2B27">
        <w:rPr>
          <w:spacing w:val="-2"/>
          <w:szCs w:val="24"/>
        </w:rPr>
        <w:t>y</w:t>
      </w:r>
      <w:r w:rsidRPr="006F2B27">
        <w:rPr>
          <w:spacing w:val="-2"/>
          <w:szCs w:val="24"/>
        </w:rPr>
        <w:t>wa na sytuację społeczną? Jakie są ekonomiczne przyczyny korupcji? Próby odpo</w:t>
      </w:r>
      <w:r w:rsidR="00897DD7" w:rsidRPr="006F2B27">
        <w:rPr>
          <w:spacing w:val="-2"/>
          <w:szCs w:val="24"/>
        </w:rPr>
        <w:softHyphen/>
      </w:r>
      <w:r w:rsidRPr="006F2B27">
        <w:rPr>
          <w:spacing w:val="-2"/>
          <w:szCs w:val="24"/>
        </w:rPr>
        <w:t>wiedzi na te i inne pyta</w:t>
      </w:r>
      <w:r w:rsidR="007D3284" w:rsidRPr="006F2B27">
        <w:rPr>
          <w:spacing w:val="-2"/>
          <w:szCs w:val="24"/>
        </w:rPr>
        <w:softHyphen/>
      </w:r>
      <w:r w:rsidRPr="006F2B27">
        <w:rPr>
          <w:spacing w:val="-2"/>
          <w:szCs w:val="24"/>
        </w:rPr>
        <w:t>nia podję</w:t>
      </w:r>
      <w:r w:rsidR="00174F69" w:rsidRPr="006F2B27">
        <w:rPr>
          <w:spacing w:val="-2"/>
          <w:szCs w:val="24"/>
        </w:rPr>
        <w:t xml:space="preserve">li się dr </w:t>
      </w:r>
      <w:r w:rsidRPr="006F2B27">
        <w:rPr>
          <w:spacing w:val="-2"/>
          <w:szCs w:val="24"/>
        </w:rPr>
        <w:t>Grzegorz Makowski z I</w:t>
      </w:r>
      <w:r w:rsidR="00174F69" w:rsidRPr="006F2B27">
        <w:rPr>
          <w:spacing w:val="-2"/>
          <w:szCs w:val="24"/>
        </w:rPr>
        <w:t>nstytutu Spraw Publicz</w:t>
      </w:r>
      <w:r w:rsidR="00897DD7" w:rsidRPr="006F2B27">
        <w:rPr>
          <w:spacing w:val="-2"/>
          <w:szCs w:val="24"/>
        </w:rPr>
        <w:softHyphen/>
      </w:r>
      <w:r w:rsidR="00174F69" w:rsidRPr="006F2B27">
        <w:rPr>
          <w:spacing w:val="-2"/>
          <w:szCs w:val="24"/>
        </w:rPr>
        <w:t>nych i dr </w:t>
      </w:r>
      <w:r w:rsidR="00667DD7" w:rsidRPr="006F2B27">
        <w:rPr>
          <w:spacing w:val="-2"/>
          <w:szCs w:val="24"/>
        </w:rPr>
        <w:t xml:space="preserve">Stanisław Cichocki z </w:t>
      </w:r>
      <w:r w:rsidRPr="006F2B27">
        <w:rPr>
          <w:spacing w:val="-2"/>
          <w:szCs w:val="24"/>
        </w:rPr>
        <w:t xml:space="preserve">Uniwersytetu Warszawskiego. </w:t>
      </w:r>
    </w:p>
    <w:p w:rsidR="00ED5802" w:rsidRPr="006F2B27" w:rsidRDefault="00AB71CC" w:rsidP="006F2B27">
      <w:pPr>
        <w:spacing w:line="240" w:lineRule="auto"/>
        <w:rPr>
          <w:spacing w:val="-2"/>
          <w:szCs w:val="24"/>
        </w:rPr>
      </w:pPr>
      <w:r w:rsidRPr="006F2B27">
        <w:rPr>
          <w:spacing w:val="-2"/>
          <w:szCs w:val="24"/>
        </w:rPr>
        <w:tab/>
      </w:r>
      <w:r w:rsidR="00ED5802" w:rsidRPr="006F2B27">
        <w:rPr>
          <w:spacing w:val="-2"/>
          <w:szCs w:val="24"/>
        </w:rPr>
        <w:t xml:space="preserve">Niezwykle istotne dla przeciwdziałania i zwalczania korupcji </w:t>
      </w:r>
      <w:r w:rsidR="00054780" w:rsidRPr="006F2B27">
        <w:rPr>
          <w:spacing w:val="-2"/>
          <w:szCs w:val="24"/>
        </w:rPr>
        <w:t>jest także nastawie</w:t>
      </w:r>
      <w:r w:rsidR="006754A2" w:rsidRPr="006F2B27">
        <w:rPr>
          <w:spacing w:val="-2"/>
          <w:szCs w:val="24"/>
        </w:rPr>
        <w:softHyphen/>
      </w:r>
      <w:r w:rsidR="00054780" w:rsidRPr="006F2B27">
        <w:rPr>
          <w:spacing w:val="-2"/>
          <w:szCs w:val="24"/>
        </w:rPr>
        <w:t>nie</w:t>
      </w:r>
      <w:r w:rsidR="00ED5802" w:rsidRPr="006F2B27">
        <w:rPr>
          <w:spacing w:val="-2"/>
          <w:szCs w:val="24"/>
        </w:rPr>
        <w:t xml:space="preserve"> społeczne. Jednym </w:t>
      </w:r>
      <w:r w:rsidR="00945992" w:rsidRPr="006F2B27">
        <w:rPr>
          <w:spacing w:val="-2"/>
          <w:szCs w:val="24"/>
        </w:rPr>
        <w:t>przykładów</w:t>
      </w:r>
      <w:r w:rsidR="00ED5802" w:rsidRPr="006F2B27">
        <w:rPr>
          <w:spacing w:val="-2"/>
          <w:szCs w:val="24"/>
        </w:rPr>
        <w:t xml:space="preserve"> </w:t>
      </w:r>
      <w:r w:rsidR="006754A2" w:rsidRPr="006F2B27">
        <w:rPr>
          <w:spacing w:val="-2"/>
          <w:szCs w:val="24"/>
        </w:rPr>
        <w:t>etycznych</w:t>
      </w:r>
      <w:r w:rsidR="00ED5802" w:rsidRPr="006F2B27">
        <w:rPr>
          <w:spacing w:val="-2"/>
          <w:szCs w:val="24"/>
        </w:rPr>
        <w:t xml:space="preserve"> </w:t>
      </w:r>
      <w:r w:rsidR="00945992" w:rsidRPr="006F2B27">
        <w:rPr>
          <w:spacing w:val="-2"/>
          <w:szCs w:val="24"/>
        </w:rPr>
        <w:t xml:space="preserve">zachowań </w:t>
      </w:r>
      <w:r w:rsidR="00ED5802" w:rsidRPr="006F2B27">
        <w:rPr>
          <w:spacing w:val="-2"/>
          <w:szCs w:val="24"/>
        </w:rPr>
        <w:t xml:space="preserve">jest </w:t>
      </w:r>
      <w:r w:rsidR="00945992" w:rsidRPr="006F2B27">
        <w:rPr>
          <w:spacing w:val="-2"/>
          <w:szCs w:val="24"/>
        </w:rPr>
        <w:t>demaskowanie nieprawi</w:t>
      </w:r>
      <w:r w:rsidR="006754A2" w:rsidRPr="006F2B27">
        <w:rPr>
          <w:spacing w:val="-2"/>
          <w:szCs w:val="24"/>
        </w:rPr>
        <w:softHyphen/>
      </w:r>
      <w:r w:rsidR="00945992" w:rsidRPr="006F2B27">
        <w:rPr>
          <w:spacing w:val="-2"/>
          <w:szCs w:val="24"/>
        </w:rPr>
        <w:t>dłowości w miejscu pracy,</w:t>
      </w:r>
      <w:r w:rsidR="00945992" w:rsidRPr="006F2B27">
        <w:rPr>
          <w:i/>
          <w:spacing w:val="-2"/>
          <w:szCs w:val="24"/>
        </w:rPr>
        <w:t xml:space="preserve"> </w:t>
      </w:r>
      <w:r w:rsidR="00945992" w:rsidRPr="006F2B27">
        <w:rPr>
          <w:spacing w:val="-2"/>
          <w:szCs w:val="24"/>
        </w:rPr>
        <w:t>czyli</w:t>
      </w:r>
      <w:r w:rsidR="00945992" w:rsidRPr="006F2B27">
        <w:rPr>
          <w:i/>
          <w:spacing w:val="-2"/>
          <w:szCs w:val="24"/>
        </w:rPr>
        <w:t xml:space="preserve"> </w:t>
      </w:r>
      <w:proofErr w:type="spellStart"/>
      <w:r w:rsidR="00ED5802" w:rsidRPr="006F2B27">
        <w:rPr>
          <w:i/>
          <w:spacing w:val="-2"/>
          <w:szCs w:val="24"/>
        </w:rPr>
        <w:t>whistleblowing</w:t>
      </w:r>
      <w:proofErr w:type="spellEnd"/>
      <w:r w:rsidR="00ED5802" w:rsidRPr="006F2B27">
        <w:rPr>
          <w:spacing w:val="-2"/>
          <w:szCs w:val="24"/>
        </w:rPr>
        <w:t xml:space="preserve">. Choć </w:t>
      </w:r>
      <w:r w:rsidR="008364B3" w:rsidRPr="006F2B27">
        <w:rPr>
          <w:spacing w:val="-2"/>
          <w:szCs w:val="24"/>
        </w:rPr>
        <w:t>zjawisko</w:t>
      </w:r>
      <w:r w:rsidR="00ED5802" w:rsidRPr="006F2B27">
        <w:rPr>
          <w:spacing w:val="-2"/>
          <w:szCs w:val="24"/>
        </w:rPr>
        <w:t xml:space="preserve"> znane jest od jakiegoś cz</w:t>
      </w:r>
      <w:r w:rsidR="00ED5802" w:rsidRPr="006F2B27">
        <w:rPr>
          <w:spacing w:val="-2"/>
          <w:szCs w:val="24"/>
        </w:rPr>
        <w:t>a</w:t>
      </w:r>
      <w:r w:rsidR="00ED5802" w:rsidRPr="006F2B27">
        <w:rPr>
          <w:spacing w:val="-2"/>
          <w:szCs w:val="24"/>
        </w:rPr>
        <w:t>su, wciąż budzi żywe kontrowersje. Jedni widzą w nim przydatne narzędzie służące ko</w:t>
      </w:r>
      <w:r w:rsidR="00ED5802" w:rsidRPr="006F2B27">
        <w:rPr>
          <w:spacing w:val="-2"/>
          <w:szCs w:val="24"/>
        </w:rPr>
        <w:t>n</w:t>
      </w:r>
      <w:r w:rsidR="00ED5802" w:rsidRPr="006F2B27">
        <w:rPr>
          <w:spacing w:val="-2"/>
          <w:szCs w:val="24"/>
        </w:rPr>
        <w:t xml:space="preserve">troli wewnętrznej w przedsiębiorstwach i instytucjach publicznych, gdy dla innych to zwykłe donosicielstwo. Definicję i próbę oceny </w:t>
      </w:r>
      <w:proofErr w:type="spellStart"/>
      <w:r w:rsidR="00ED5802" w:rsidRPr="006F2B27">
        <w:rPr>
          <w:i/>
          <w:spacing w:val="-2"/>
          <w:szCs w:val="24"/>
        </w:rPr>
        <w:t>whistleblowingu</w:t>
      </w:r>
      <w:proofErr w:type="spellEnd"/>
      <w:r w:rsidR="00ED5802" w:rsidRPr="006F2B27">
        <w:rPr>
          <w:spacing w:val="-2"/>
          <w:szCs w:val="24"/>
        </w:rPr>
        <w:t xml:space="preserve"> przedstawiła prof.</w:t>
      </w:r>
      <w:r w:rsidR="009A22E7" w:rsidRPr="006F2B27">
        <w:rPr>
          <w:spacing w:val="-2"/>
          <w:szCs w:val="24"/>
        </w:rPr>
        <w:t> d</w:t>
      </w:r>
      <w:r w:rsidR="00ED5802" w:rsidRPr="006F2B27">
        <w:rPr>
          <w:spacing w:val="-2"/>
          <w:szCs w:val="24"/>
        </w:rPr>
        <w:t>r</w:t>
      </w:r>
      <w:r w:rsidR="009A22E7" w:rsidRPr="006F2B27">
        <w:rPr>
          <w:spacing w:val="-2"/>
          <w:szCs w:val="24"/>
        </w:rPr>
        <w:t> </w:t>
      </w:r>
      <w:r w:rsidR="00ED5802" w:rsidRPr="006F2B27">
        <w:rPr>
          <w:spacing w:val="-2"/>
          <w:szCs w:val="24"/>
        </w:rPr>
        <w:t xml:space="preserve">hab. Anna </w:t>
      </w:r>
      <w:proofErr w:type="spellStart"/>
      <w:r w:rsidR="00ED5802" w:rsidRPr="006F2B27">
        <w:rPr>
          <w:spacing w:val="-2"/>
          <w:szCs w:val="24"/>
        </w:rPr>
        <w:t>Lewicka-Strzałecka</w:t>
      </w:r>
      <w:proofErr w:type="spellEnd"/>
      <w:r w:rsidR="00ED5802" w:rsidRPr="006F2B27">
        <w:rPr>
          <w:spacing w:val="-2"/>
          <w:szCs w:val="24"/>
        </w:rPr>
        <w:t>.</w:t>
      </w:r>
    </w:p>
    <w:p w:rsidR="005D6106" w:rsidRPr="006F2B27" w:rsidRDefault="00ED5802" w:rsidP="006F2B27">
      <w:pPr>
        <w:spacing w:line="240" w:lineRule="auto"/>
        <w:rPr>
          <w:spacing w:val="-2"/>
          <w:szCs w:val="24"/>
        </w:rPr>
      </w:pPr>
      <w:r w:rsidRPr="006F2B27">
        <w:rPr>
          <w:spacing w:val="-2"/>
          <w:szCs w:val="24"/>
        </w:rPr>
        <w:tab/>
      </w:r>
      <w:r w:rsidR="00AB71CC" w:rsidRPr="006F2B27">
        <w:rPr>
          <w:spacing w:val="-2"/>
          <w:szCs w:val="24"/>
        </w:rPr>
        <w:t>Szerokie spektrum obszarów zagrożonych korupcją było już przedstawiane w poprzednich edycjach</w:t>
      </w:r>
      <w:r w:rsidR="0059673D" w:rsidRPr="006F2B27">
        <w:rPr>
          <w:spacing w:val="-2"/>
          <w:szCs w:val="24"/>
        </w:rPr>
        <w:t xml:space="preserve"> „</w:t>
      </w:r>
      <w:r w:rsidR="00AB71CC" w:rsidRPr="006F2B27">
        <w:rPr>
          <w:spacing w:val="-2"/>
          <w:szCs w:val="24"/>
        </w:rPr>
        <w:t xml:space="preserve">Mapy korupcji”. W tym wydaniu skoncentrowano się na tych, w których planuje się wydatkowanie znacznych środków publicznych w związku z realizacją dużych projektów i w których już odnotowano poważne nadużycia. </w:t>
      </w:r>
      <w:r w:rsidR="00FA7458" w:rsidRPr="006F2B27">
        <w:rPr>
          <w:spacing w:val="-2"/>
          <w:szCs w:val="24"/>
        </w:rPr>
        <w:t xml:space="preserve">Wyboru obszarów dokonano w oparciu o doświadczenia CBA wynikające z realizacji </w:t>
      </w:r>
      <w:r w:rsidR="000B6D04" w:rsidRPr="006F2B27">
        <w:rPr>
          <w:spacing w:val="-2"/>
          <w:szCs w:val="24"/>
        </w:rPr>
        <w:t xml:space="preserve">jego </w:t>
      </w:r>
      <w:r w:rsidR="003C6996" w:rsidRPr="006F2B27">
        <w:rPr>
          <w:spacing w:val="-2"/>
          <w:szCs w:val="24"/>
        </w:rPr>
        <w:t xml:space="preserve">ustawowych zadań. </w:t>
      </w:r>
      <w:r w:rsidR="00AB71CC" w:rsidRPr="006F2B27">
        <w:rPr>
          <w:spacing w:val="-2"/>
          <w:szCs w:val="24"/>
        </w:rPr>
        <w:t xml:space="preserve">Z tego względu </w:t>
      </w:r>
      <w:r w:rsidR="00B24095" w:rsidRPr="006F2B27">
        <w:rPr>
          <w:spacing w:val="-2"/>
          <w:szCs w:val="24"/>
        </w:rPr>
        <w:t xml:space="preserve">− </w:t>
      </w:r>
      <w:r w:rsidR="00AB71CC" w:rsidRPr="006F2B27">
        <w:rPr>
          <w:spacing w:val="-2"/>
          <w:szCs w:val="24"/>
        </w:rPr>
        <w:t>oraz wobec znaczenia dla bezpieczeństwa państwa</w:t>
      </w:r>
      <w:r w:rsidR="00B24095" w:rsidRPr="006F2B27">
        <w:rPr>
          <w:spacing w:val="-2"/>
          <w:szCs w:val="24"/>
        </w:rPr>
        <w:t xml:space="preserve"> −</w:t>
      </w:r>
      <w:r w:rsidR="00C32BDB" w:rsidRPr="006F2B27">
        <w:rPr>
          <w:spacing w:val="-2"/>
          <w:szCs w:val="24"/>
        </w:rPr>
        <w:t> </w:t>
      </w:r>
      <w:r w:rsidR="00AB71CC" w:rsidRPr="006F2B27">
        <w:rPr>
          <w:spacing w:val="-2"/>
          <w:szCs w:val="24"/>
        </w:rPr>
        <w:t>pod lupą znalazły się nad</w:t>
      </w:r>
      <w:r w:rsidR="007D3284" w:rsidRPr="006F2B27">
        <w:rPr>
          <w:spacing w:val="-2"/>
          <w:szCs w:val="24"/>
        </w:rPr>
        <w:softHyphen/>
      </w:r>
      <w:r w:rsidR="00AB71CC" w:rsidRPr="006F2B27">
        <w:rPr>
          <w:spacing w:val="-2"/>
          <w:szCs w:val="24"/>
        </w:rPr>
        <w:t>użycia, z którymi mamy do cz</w:t>
      </w:r>
      <w:r w:rsidR="00FA7458" w:rsidRPr="006F2B27">
        <w:rPr>
          <w:spacing w:val="-2"/>
          <w:szCs w:val="24"/>
        </w:rPr>
        <w:t xml:space="preserve">ynienia w sferze obronności </w:t>
      </w:r>
      <w:r w:rsidR="00B24095" w:rsidRPr="006F2B27">
        <w:rPr>
          <w:spacing w:val="-2"/>
          <w:szCs w:val="24"/>
        </w:rPr>
        <w:t>oraz</w:t>
      </w:r>
      <w:r w:rsidR="00FA7458" w:rsidRPr="006F2B27">
        <w:rPr>
          <w:spacing w:val="-2"/>
          <w:szCs w:val="24"/>
        </w:rPr>
        <w:t> w </w:t>
      </w:r>
      <w:r w:rsidR="00AB71CC" w:rsidRPr="006F2B27">
        <w:rPr>
          <w:spacing w:val="-2"/>
          <w:szCs w:val="24"/>
        </w:rPr>
        <w:t>ramach szeroko rozumia</w:t>
      </w:r>
      <w:r w:rsidR="007D3284" w:rsidRPr="006F2B27">
        <w:rPr>
          <w:spacing w:val="-2"/>
          <w:szCs w:val="24"/>
        </w:rPr>
        <w:softHyphen/>
      </w:r>
      <w:r w:rsidR="00AB71CC" w:rsidRPr="006F2B27">
        <w:rPr>
          <w:spacing w:val="-2"/>
          <w:szCs w:val="24"/>
        </w:rPr>
        <w:t>nego procesu informatyzacji urzędów państwowych</w:t>
      </w:r>
      <w:r w:rsidR="002858F5" w:rsidRPr="006F2B27">
        <w:rPr>
          <w:spacing w:val="-2"/>
          <w:szCs w:val="24"/>
        </w:rPr>
        <w:t xml:space="preserve">. </w:t>
      </w:r>
    </w:p>
    <w:p w:rsidR="00DA5C0A" w:rsidRPr="006F2B27" w:rsidRDefault="005D6106" w:rsidP="006F2B27">
      <w:pPr>
        <w:spacing w:line="240" w:lineRule="auto"/>
        <w:rPr>
          <w:bCs/>
          <w:spacing w:val="-2"/>
          <w:szCs w:val="24"/>
        </w:rPr>
      </w:pPr>
      <w:r w:rsidRPr="006F2B27">
        <w:rPr>
          <w:spacing w:val="-2"/>
          <w:szCs w:val="24"/>
        </w:rPr>
        <w:tab/>
      </w:r>
      <w:r w:rsidR="002858F5" w:rsidRPr="006F2B27">
        <w:rPr>
          <w:spacing w:val="-2"/>
          <w:szCs w:val="24"/>
        </w:rPr>
        <w:t xml:space="preserve">Wielkość </w:t>
      </w:r>
      <w:r w:rsidR="00AB71CC" w:rsidRPr="006F2B27">
        <w:rPr>
          <w:spacing w:val="-2"/>
          <w:szCs w:val="24"/>
        </w:rPr>
        <w:t xml:space="preserve">środków </w:t>
      </w:r>
      <w:r w:rsidR="002858F5" w:rsidRPr="006F2B27">
        <w:rPr>
          <w:bCs/>
          <w:spacing w:val="-2"/>
          <w:szCs w:val="24"/>
        </w:rPr>
        <w:t>w ramach unijnej polityki spójności</w:t>
      </w:r>
      <w:r w:rsidR="002858F5" w:rsidRPr="006F2B27">
        <w:rPr>
          <w:spacing w:val="-2"/>
          <w:szCs w:val="24"/>
        </w:rPr>
        <w:t xml:space="preserve"> </w:t>
      </w:r>
      <w:r w:rsidR="00AB71CC" w:rsidRPr="006F2B27">
        <w:rPr>
          <w:spacing w:val="-2"/>
          <w:szCs w:val="24"/>
        </w:rPr>
        <w:t xml:space="preserve">oraz </w:t>
      </w:r>
      <w:r w:rsidR="002858F5" w:rsidRPr="006F2B27">
        <w:rPr>
          <w:bCs/>
          <w:spacing w:val="-2"/>
          <w:szCs w:val="24"/>
        </w:rPr>
        <w:t>szerokie kompeten</w:t>
      </w:r>
      <w:r w:rsidR="00897DD7" w:rsidRPr="006F2B27">
        <w:rPr>
          <w:bCs/>
          <w:spacing w:val="-2"/>
          <w:szCs w:val="24"/>
        </w:rPr>
        <w:softHyphen/>
      </w:r>
      <w:r w:rsidR="002858F5" w:rsidRPr="006F2B27">
        <w:rPr>
          <w:bCs/>
          <w:spacing w:val="-2"/>
          <w:szCs w:val="24"/>
        </w:rPr>
        <w:t xml:space="preserve">cje </w:t>
      </w:r>
      <w:r w:rsidR="00AB71CC" w:rsidRPr="006F2B27">
        <w:rPr>
          <w:bCs/>
          <w:spacing w:val="-2"/>
          <w:szCs w:val="24"/>
        </w:rPr>
        <w:t>samo</w:t>
      </w:r>
      <w:r w:rsidR="00D63F94" w:rsidRPr="006F2B27">
        <w:rPr>
          <w:bCs/>
          <w:spacing w:val="-2"/>
          <w:szCs w:val="24"/>
        </w:rPr>
        <w:softHyphen/>
      </w:r>
      <w:r w:rsidR="00AB71CC" w:rsidRPr="006F2B27">
        <w:rPr>
          <w:bCs/>
          <w:spacing w:val="-2"/>
          <w:szCs w:val="24"/>
        </w:rPr>
        <w:t>rząd</w:t>
      </w:r>
      <w:r w:rsidR="002858F5" w:rsidRPr="006F2B27">
        <w:rPr>
          <w:bCs/>
          <w:spacing w:val="-2"/>
          <w:szCs w:val="24"/>
        </w:rPr>
        <w:t>u</w:t>
      </w:r>
      <w:r w:rsidR="00AB71CC" w:rsidRPr="006F2B27">
        <w:rPr>
          <w:bCs/>
          <w:spacing w:val="-2"/>
          <w:szCs w:val="24"/>
        </w:rPr>
        <w:t xml:space="preserve"> te</w:t>
      </w:r>
      <w:r w:rsidR="00FA7458" w:rsidRPr="006F2B27">
        <w:rPr>
          <w:bCs/>
          <w:spacing w:val="-2"/>
          <w:szCs w:val="24"/>
        </w:rPr>
        <w:softHyphen/>
      </w:r>
      <w:r w:rsidR="00AB71CC" w:rsidRPr="006F2B27">
        <w:rPr>
          <w:bCs/>
          <w:spacing w:val="-2"/>
          <w:szCs w:val="24"/>
        </w:rPr>
        <w:t>rytorial</w:t>
      </w:r>
      <w:r w:rsidR="00DB2D2D" w:rsidRPr="006F2B27">
        <w:rPr>
          <w:bCs/>
          <w:spacing w:val="-2"/>
          <w:szCs w:val="24"/>
        </w:rPr>
        <w:t>nego w </w:t>
      </w:r>
      <w:r w:rsidR="002858F5" w:rsidRPr="006F2B27">
        <w:rPr>
          <w:bCs/>
          <w:spacing w:val="-2"/>
          <w:szCs w:val="24"/>
        </w:rPr>
        <w:t>zakresie ich wydatkowania</w:t>
      </w:r>
      <w:r w:rsidR="00AB71CC" w:rsidRPr="006F2B27">
        <w:rPr>
          <w:bCs/>
          <w:spacing w:val="-2"/>
          <w:szCs w:val="24"/>
        </w:rPr>
        <w:t xml:space="preserve"> spowodował</w:t>
      </w:r>
      <w:r w:rsidR="002858F5" w:rsidRPr="006F2B27">
        <w:rPr>
          <w:bCs/>
          <w:spacing w:val="-2"/>
          <w:szCs w:val="24"/>
        </w:rPr>
        <w:t>y</w:t>
      </w:r>
      <w:r w:rsidR="00AB71CC" w:rsidRPr="006F2B27">
        <w:rPr>
          <w:bCs/>
          <w:spacing w:val="-2"/>
          <w:szCs w:val="24"/>
        </w:rPr>
        <w:t>, że patologie k</w:t>
      </w:r>
      <w:r w:rsidR="00AB71CC" w:rsidRPr="006F2B27">
        <w:rPr>
          <w:bCs/>
          <w:spacing w:val="-2"/>
          <w:szCs w:val="24"/>
        </w:rPr>
        <w:t>o</w:t>
      </w:r>
      <w:r w:rsidR="00AB71CC" w:rsidRPr="006F2B27">
        <w:rPr>
          <w:bCs/>
          <w:spacing w:val="-2"/>
          <w:szCs w:val="24"/>
        </w:rPr>
        <w:t>rup</w:t>
      </w:r>
      <w:r w:rsidR="00D63F94" w:rsidRPr="006F2B27">
        <w:rPr>
          <w:bCs/>
          <w:spacing w:val="-2"/>
          <w:szCs w:val="24"/>
        </w:rPr>
        <w:softHyphen/>
      </w:r>
      <w:r w:rsidR="00AB71CC" w:rsidRPr="006F2B27">
        <w:rPr>
          <w:bCs/>
          <w:spacing w:val="-2"/>
          <w:szCs w:val="24"/>
        </w:rPr>
        <w:t>cyjne coraz częściej pojawi</w:t>
      </w:r>
      <w:r w:rsidR="002858F5" w:rsidRPr="006F2B27">
        <w:rPr>
          <w:bCs/>
          <w:spacing w:val="-2"/>
          <w:szCs w:val="24"/>
        </w:rPr>
        <w:t>aj</w:t>
      </w:r>
      <w:r w:rsidR="00AB71CC" w:rsidRPr="006F2B27">
        <w:rPr>
          <w:bCs/>
          <w:spacing w:val="-2"/>
          <w:szCs w:val="24"/>
        </w:rPr>
        <w:t xml:space="preserve">ą się na poziomie regionów. </w:t>
      </w:r>
    </w:p>
    <w:p w:rsidR="00450355" w:rsidRPr="006F2B27" w:rsidRDefault="00DA5C0A" w:rsidP="006F2B27">
      <w:pPr>
        <w:spacing w:line="240" w:lineRule="auto"/>
        <w:rPr>
          <w:spacing w:val="-2"/>
        </w:rPr>
      </w:pPr>
      <w:r w:rsidRPr="006F2B27">
        <w:rPr>
          <w:bCs/>
          <w:spacing w:val="-2"/>
          <w:szCs w:val="24"/>
        </w:rPr>
        <w:tab/>
      </w:r>
      <w:r w:rsidR="00450355" w:rsidRPr="006F2B27">
        <w:rPr>
          <w:spacing w:val="-2"/>
        </w:rPr>
        <w:t>Prezentowane w „Mapie korupcji” dane statystyczne uzyskane z Policji, Agencji Bezpieczeństwa Wewnętrznego, Żandarmerii Wojskowej, Straży Granicznej, Służby Wi</w:t>
      </w:r>
      <w:r w:rsidR="00450355" w:rsidRPr="006F2B27">
        <w:rPr>
          <w:spacing w:val="-2"/>
        </w:rPr>
        <w:t>ę</w:t>
      </w:r>
      <w:r w:rsidR="00450355" w:rsidRPr="006F2B27">
        <w:rPr>
          <w:spacing w:val="-2"/>
        </w:rPr>
        <w:t>ziennej, Służby Celnej, Prokuratury Generalnej, Ministerstwa Sprawiedliwości</w:t>
      </w:r>
      <w:r w:rsidR="00F76EF6" w:rsidRPr="006F2B27">
        <w:rPr>
          <w:spacing w:val="-2"/>
        </w:rPr>
        <w:t>,</w:t>
      </w:r>
      <w:r w:rsidR="00450355" w:rsidRPr="006F2B27">
        <w:rPr>
          <w:spacing w:val="-2"/>
        </w:rPr>
        <w:t xml:space="preserve"> Cen</w:t>
      </w:r>
      <w:r w:rsidR="00897DD7" w:rsidRPr="006F2B27">
        <w:rPr>
          <w:spacing w:val="-2"/>
        </w:rPr>
        <w:softHyphen/>
      </w:r>
      <w:r w:rsidR="00450355" w:rsidRPr="006F2B27">
        <w:rPr>
          <w:spacing w:val="-2"/>
        </w:rPr>
        <w:t>tralnego Zarzą</w:t>
      </w:r>
      <w:r w:rsidR="00F76EF6" w:rsidRPr="006F2B27">
        <w:rPr>
          <w:spacing w:val="-2"/>
        </w:rPr>
        <w:t xml:space="preserve">du Służby Więziennej, a także </w:t>
      </w:r>
      <w:r w:rsidR="00970486" w:rsidRPr="006F2B27">
        <w:rPr>
          <w:spacing w:val="-2"/>
        </w:rPr>
        <w:t xml:space="preserve">własne </w:t>
      </w:r>
      <w:r w:rsidR="00F76EF6" w:rsidRPr="006F2B27">
        <w:rPr>
          <w:spacing w:val="-2"/>
        </w:rPr>
        <w:t>dane Centralnego Biura Antyko</w:t>
      </w:r>
      <w:r w:rsidR="00F76EF6" w:rsidRPr="006F2B27">
        <w:rPr>
          <w:spacing w:val="-2"/>
        </w:rPr>
        <w:softHyphen/>
        <w:t xml:space="preserve">rupcyjnego, </w:t>
      </w:r>
      <w:r w:rsidR="00450355" w:rsidRPr="006F2B27">
        <w:rPr>
          <w:spacing w:val="-2"/>
        </w:rPr>
        <w:t>obejmują przestępstwa określone w art. 228 kk (sprzedajność urzędnicza), art. 229 kk (przekupstwo), art. 230 kk (płatna protekcja), art. 230a kk (handel wpły</w:t>
      </w:r>
      <w:r w:rsidR="00897DD7" w:rsidRPr="006F2B27">
        <w:rPr>
          <w:spacing w:val="-2"/>
        </w:rPr>
        <w:softHyphen/>
      </w:r>
      <w:r w:rsidR="00450355" w:rsidRPr="006F2B27">
        <w:rPr>
          <w:spacing w:val="-2"/>
        </w:rPr>
        <w:t>wami), art. 231 § 2 kk (przekrocze</w:t>
      </w:r>
      <w:r w:rsidR="00450355" w:rsidRPr="006F2B27">
        <w:rPr>
          <w:spacing w:val="-2"/>
        </w:rPr>
        <w:softHyphen/>
        <w:t>nie uprawnień, n</w:t>
      </w:r>
      <w:r w:rsidR="005E00E3" w:rsidRPr="006F2B27">
        <w:rPr>
          <w:spacing w:val="-2"/>
        </w:rPr>
        <w:t>iedopełnienie obowiązków), art. </w:t>
      </w:r>
      <w:r w:rsidR="00450355" w:rsidRPr="006F2B27">
        <w:rPr>
          <w:spacing w:val="-2"/>
        </w:rPr>
        <w:t>250a kk (korupcja wyborcza), art. 296a kk (korupcja gospodarcza), art. 296b kk (korupcja spo</w:t>
      </w:r>
      <w:r w:rsidR="00450355" w:rsidRPr="006F2B27">
        <w:rPr>
          <w:spacing w:val="-2"/>
        </w:rPr>
        <w:t>r</w:t>
      </w:r>
      <w:r w:rsidR="00450355" w:rsidRPr="006F2B27">
        <w:rPr>
          <w:spacing w:val="-2"/>
        </w:rPr>
        <w:t>towa) oraz art. 46-48 ustawy o sporcie</w:t>
      </w:r>
      <w:r w:rsidR="00450355" w:rsidRPr="006F2B27">
        <w:rPr>
          <w:rStyle w:val="Odwoanieprzypisudolnego"/>
          <w:spacing w:val="-2"/>
        </w:rPr>
        <w:footnoteReference w:id="1"/>
      </w:r>
      <w:r w:rsidR="00450355" w:rsidRPr="006F2B27">
        <w:rPr>
          <w:spacing w:val="-2"/>
        </w:rPr>
        <w:t>. W głównej mierze odnoszą się one do liczby wszczętych i zakończonych postępowań, wielkości strat oraz wartości zabezpie</w:t>
      </w:r>
      <w:r w:rsidR="00897DD7" w:rsidRPr="006F2B27">
        <w:rPr>
          <w:spacing w:val="-2"/>
        </w:rPr>
        <w:softHyphen/>
      </w:r>
      <w:r w:rsidR="00450355" w:rsidRPr="006F2B27">
        <w:rPr>
          <w:spacing w:val="-2"/>
        </w:rPr>
        <w:t>czonego majątku.</w:t>
      </w:r>
      <w:r w:rsidR="00A17627" w:rsidRPr="006F2B27">
        <w:rPr>
          <w:spacing w:val="-2"/>
        </w:rPr>
        <w:t xml:space="preserve"> Informacje, obrazujące skalę przestępczości korupcyjnej w</w:t>
      </w:r>
      <w:r w:rsidR="00695AD2" w:rsidRPr="006F2B27">
        <w:rPr>
          <w:spacing w:val="-2"/>
        </w:rPr>
        <w:t> </w:t>
      </w:r>
      <w:r w:rsidR="00A17627" w:rsidRPr="006F2B27">
        <w:rPr>
          <w:spacing w:val="-2"/>
        </w:rPr>
        <w:t>Polsce, zestawione zostały w podziale na etapy postępowania.</w:t>
      </w:r>
    </w:p>
    <w:p w:rsidR="00450355" w:rsidRPr="006F2B27" w:rsidRDefault="00450355" w:rsidP="006F2B27">
      <w:pPr>
        <w:spacing w:line="240" w:lineRule="auto"/>
        <w:rPr>
          <w:spacing w:val="-2"/>
        </w:rPr>
      </w:pPr>
      <w:r w:rsidRPr="006F2B27">
        <w:rPr>
          <w:bCs/>
          <w:spacing w:val="-2"/>
          <w:szCs w:val="24"/>
        </w:rPr>
        <w:tab/>
      </w:r>
      <w:r w:rsidRPr="006F2B27">
        <w:rPr>
          <w:spacing w:val="-2"/>
        </w:rPr>
        <w:t>Z</w:t>
      </w:r>
      <w:r w:rsidR="00A17627" w:rsidRPr="006F2B27">
        <w:rPr>
          <w:spacing w:val="-2"/>
        </w:rPr>
        <w:t>ebr</w:t>
      </w:r>
      <w:r w:rsidRPr="006F2B27">
        <w:rPr>
          <w:spacing w:val="-2"/>
        </w:rPr>
        <w:t>ane w niniejszej publikacji dane gromadzone są w</w:t>
      </w:r>
      <w:r w:rsidR="00A17627" w:rsidRPr="006F2B27">
        <w:rPr>
          <w:spacing w:val="-2"/>
        </w:rPr>
        <w:t>e</w:t>
      </w:r>
      <w:r w:rsidRPr="006F2B27">
        <w:rPr>
          <w:spacing w:val="-2"/>
        </w:rPr>
        <w:t xml:space="preserve"> własnych zbiorach</w:t>
      </w:r>
      <w:r w:rsidR="00A17627" w:rsidRPr="006F2B27">
        <w:rPr>
          <w:spacing w:val="-2"/>
        </w:rPr>
        <w:t xml:space="preserve"> p</w:t>
      </w:r>
      <w:r w:rsidR="00A17627" w:rsidRPr="006F2B27">
        <w:rPr>
          <w:spacing w:val="-2"/>
        </w:rPr>
        <w:t>o</w:t>
      </w:r>
      <w:r w:rsidR="00A17627" w:rsidRPr="006F2B27">
        <w:rPr>
          <w:spacing w:val="-2"/>
        </w:rPr>
        <w:t>szcze</w:t>
      </w:r>
      <w:r w:rsidR="00897DD7" w:rsidRPr="006F2B27">
        <w:rPr>
          <w:spacing w:val="-2"/>
        </w:rPr>
        <w:softHyphen/>
      </w:r>
      <w:r w:rsidR="00A17627" w:rsidRPr="006F2B27">
        <w:rPr>
          <w:spacing w:val="-2"/>
        </w:rPr>
        <w:t>gólnych służb i organów</w:t>
      </w:r>
      <w:r w:rsidRPr="006F2B27">
        <w:rPr>
          <w:spacing w:val="-2"/>
        </w:rPr>
        <w:t xml:space="preserve">, w oparciu o </w:t>
      </w:r>
      <w:r w:rsidR="00A17627" w:rsidRPr="006F2B27">
        <w:rPr>
          <w:spacing w:val="-2"/>
        </w:rPr>
        <w:t xml:space="preserve">ich </w:t>
      </w:r>
      <w:r w:rsidRPr="006F2B27">
        <w:rPr>
          <w:spacing w:val="-2"/>
        </w:rPr>
        <w:t>wewnętrzne regulacje. Wszystkie te zbiory charakteryzują się odmienną strukturą, tworzone są według różnych schema</w:t>
      </w:r>
      <w:r w:rsidRPr="006F2B27">
        <w:rPr>
          <w:spacing w:val="-2"/>
        </w:rPr>
        <w:softHyphen/>
        <w:t>tów i</w:t>
      </w:r>
      <w:r w:rsidR="00C32BDB" w:rsidRPr="006F2B27">
        <w:rPr>
          <w:spacing w:val="-2"/>
        </w:rPr>
        <w:t> </w:t>
      </w:r>
      <w:r w:rsidRPr="006F2B27">
        <w:rPr>
          <w:spacing w:val="-2"/>
        </w:rPr>
        <w:t>dlatego ich porównanie nie jest możliwe.</w:t>
      </w:r>
    </w:p>
    <w:p w:rsidR="00C94AE8" w:rsidRPr="006F2B27" w:rsidRDefault="00A32DAA" w:rsidP="006F2B27">
      <w:pPr>
        <w:spacing w:line="240" w:lineRule="auto"/>
        <w:rPr>
          <w:bCs/>
          <w:spacing w:val="-2"/>
          <w:szCs w:val="24"/>
        </w:rPr>
      </w:pPr>
      <w:r w:rsidRPr="006F2B27">
        <w:rPr>
          <w:bCs/>
          <w:spacing w:val="-2"/>
          <w:szCs w:val="24"/>
        </w:rPr>
        <w:lastRenderedPageBreak/>
        <w:tab/>
      </w:r>
      <w:r w:rsidR="00DA5C0A" w:rsidRPr="006F2B27">
        <w:rPr>
          <w:bCs/>
          <w:spacing w:val="-2"/>
          <w:szCs w:val="24"/>
        </w:rPr>
        <w:t>Centralne Biuro Antykorupcyjne wyraża podziękowania autorom, którzy</w:t>
      </w:r>
      <w:r w:rsidR="00E447BA" w:rsidRPr="006F2B27">
        <w:rPr>
          <w:bCs/>
          <w:spacing w:val="-2"/>
          <w:szCs w:val="24"/>
        </w:rPr>
        <w:t xml:space="preserve"> ze</w:t>
      </w:r>
      <w:r w:rsidR="00897DD7" w:rsidRPr="006F2B27">
        <w:rPr>
          <w:bCs/>
          <w:spacing w:val="-2"/>
          <w:szCs w:val="24"/>
        </w:rPr>
        <w:softHyphen/>
      </w:r>
      <w:r w:rsidR="00E447BA" w:rsidRPr="006F2B27">
        <w:rPr>
          <w:bCs/>
          <w:spacing w:val="-2"/>
          <w:szCs w:val="24"/>
        </w:rPr>
        <w:t xml:space="preserve">chcieli poświęcić swój czas i przygotowali </w:t>
      </w:r>
      <w:r w:rsidR="00E447BA" w:rsidRPr="006F2B27">
        <w:rPr>
          <w:bCs/>
          <w:i/>
          <w:spacing w:val="-2"/>
          <w:szCs w:val="24"/>
        </w:rPr>
        <w:t>pro bono</w:t>
      </w:r>
      <w:r w:rsidR="00E447BA" w:rsidRPr="006F2B27">
        <w:rPr>
          <w:bCs/>
          <w:spacing w:val="-2"/>
          <w:szCs w:val="24"/>
        </w:rPr>
        <w:t xml:space="preserve"> teksty do niniejszej publikacji.</w:t>
      </w:r>
      <w:r w:rsidR="00487FC5" w:rsidRPr="006F2B27">
        <w:rPr>
          <w:bCs/>
          <w:spacing w:val="-2"/>
          <w:szCs w:val="24"/>
        </w:rPr>
        <w:t xml:space="preserve"> P</w:t>
      </w:r>
      <w:r w:rsidR="00DA5C0A" w:rsidRPr="006F2B27">
        <w:rPr>
          <w:bCs/>
          <w:spacing w:val="-2"/>
          <w:szCs w:val="24"/>
        </w:rPr>
        <w:t>odzięko</w:t>
      </w:r>
      <w:r w:rsidR="00487FC5" w:rsidRPr="006F2B27">
        <w:rPr>
          <w:bCs/>
          <w:spacing w:val="-2"/>
          <w:szCs w:val="24"/>
        </w:rPr>
        <w:t>w</w:t>
      </w:r>
      <w:r w:rsidR="00487FC5" w:rsidRPr="006F2B27">
        <w:rPr>
          <w:bCs/>
          <w:spacing w:val="-2"/>
          <w:szCs w:val="24"/>
        </w:rPr>
        <w:t>a</w:t>
      </w:r>
      <w:r w:rsidR="00487FC5" w:rsidRPr="006F2B27">
        <w:rPr>
          <w:bCs/>
          <w:spacing w:val="-2"/>
          <w:szCs w:val="24"/>
        </w:rPr>
        <w:t>nia należą się także</w:t>
      </w:r>
      <w:r w:rsidR="00DA5C0A" w:rsidRPr="006F2B27">
        <w:rPr>
          <w:bCs/>
          <w:spacing w:val="-2"/>
          <w:szCs w:val="24"/>
        </w:rPr>
        <w:t xml:space="preserve"> wszystkim służbom, które przekazały dane statystyczne, a</w:t>
      </w:r>
      <w:r w:rsidR="00C32BDB" w:rsidRPr="006F2B27">
        <w:rPr>
          <w:bCs/>
          <w:spacing w:val="-2"/>
          <w:szCs w:val="24"/>
        </w:rPr>
        <w:t> </w:t>
      </w:r>
      <w:r w:rsidR="00DA5C0A" w:rsidRPr="006F2B27">
        <w:rPr>
          <w:bCs/>
          <w:spacing w:val="-2"/>
          <w:szCs w:val="24"/>
        </w:rPr>
        <w:t>szczególnie</w:t>
      </w:r>
      <w:r w:rsidR="0049013B" w:rsidRPr="006F2B27">
        <w:rPr>
          <w:bCs/>
          <w:spacing w:val="-2"/>
          <w:szCs w:val="24"/>
        </w:rPr>
        <w:t xml:space="preserve"> Biuru ds. Procedur Antykorupcyjnych Ministerstwa Obrony Narodowej </w:t>
      </w:r>
      <w:r w:rsidR="00DA5C0A" w:rsidRPr="006F2B27">
        <w:rPr>
          <w:bCs/>
          <w:spacing w:val="-2"/>
          <w:szCs w:val="24"/>
        </w:rPr>
        <w:t>za wkład meryt</w:t>
      </w:r>
      <w:r w:rsidR="00DA5C0A" w:rsidRPr="006F2B27">
        <w:rPr>
          <w:bCs/>
          <w:spacing w:val="-2"/>
          <w:szCs w:val="24"/>
        </w:rPr>
        <w:t>o</w:t>
      </w:r>
      <w:r w:rsidR="00DA5C0A" w:rsidRPr="006F2B27">
        <w:rPr>
          <w:bCs/>
          <w:spacing w:val="-2"/>
          <w:szCs w:val="24"/>
        </w:rPr>
        <w:t>ryczny w opracowanie materiału n</w:t>
      </w:r>
      <w:r w:rsidR="00DB2D2D" w:rsidRPr="006F2B27">
        <w:rPr>
          <w:bCs/>
          <w:spacing w:val="-2"/>
          <w:szCs w:val="24"/>
        </w:rPr>
        <w:t>a temat zagrożeń korupcyjnych w </w:t>
      </w:r>
      <w:r w:rsidR="00DA5C0A" w:rsidRPr="006F2B27">
        <w:rPr>
          <w:bCs/>
          <w:spacing w:val="-2"/>
          <w:szCs w:val="24"/>
        </w:rPr>
        <w:t>Siłach Zbrojnych.</w:t>
      </w:r>
    </w:p>
    <w:p w:rsidR="00A74850" w:rsidRDefault="00A74850" w:rsidP="006F2B27">
      <w:pPr>
        <w:spacing w:line="240" w:lineRule="auto"/>
        <w:rPr>
          <w:bCs/>
          <w:szCs w:val="24"/>
        </w:rPr>
        <w:sectPr w:rsidR="00A74850" w:rsidSect="00BF344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4243E7" w:rsidRDefault="004243E7" w:rsidP="005C7B93">
      <w:pPr>
        <w:spacing w:after="120" w:line="240" w:lineRule="auto"/>
      </w:pPr>
    </w:p>
    <w:p w:rsidR="004243E7" w:rsidRDefault="004243E7" w:rsidP="005C7B93">
      <w:pPr>
        <w:spacing w:after="120" w:line="240" w:lineRule="auto"/>
      </w:pPr>
    </w:p>
    <w:p w:rsidR="004243E7" w:rsidRDefault="004243E7" w:rsidP="005C7B93">
      <w:pPr>
        <w:spacing w:after="120" w:line="240" w:lineRule="auto"/>
      </w:pPr>
    </w:p>
    <w:p w:rsidR="003F4EC2" w:rsidRDefault="003F4EC2" w:rsidP="005C7B93">
      <w:pPr>
        <w:spacing w:after="120" w:line="240" w:lineRule="auto"/>
      </w:pPr>
    </w:p>
    <w:p w:rsidR="004243E7" w:rsidRDefault="004243E7" w:rsidP="005C7B93">
      <w:pPr>
        <w:spacing w:after="120" w:line="240" w:lineRule="auto"/>
      </w:pPr>
    </w:p>
    <w:p w:rsidR="00955F7D" w:rsidRDefault="00955F7D" w:rsidP="005C7B93">
      <w:pPr>
        <w:spacing w:after="120" w:line="240" w:lineRule="auto"/>
      </w:pPr>
    </w:p>
    <w:p w:rsidR="00A604BC" w:rsidRDefault="00A604BC" w:rsidP="005C7B93">
      <w:pPr>
        <w:spacing w:after="120" w:line="240" w:lineRule="auto"/>
      </w:pPr>
    </w:p>
    <w:p w:rsidR="006F2B27" w:rsidRDefault="006F2B27" w:rsidP="00617E4D">
      <w:pPr>
        <w:pStyle w:val="Nagwek2"/>
        <w:spacing w:line="240" w:lineRule="auto"/>
        <w:jc w:val="center"/>
        <w:rPr>
          <w:sz w:val="32"/>
          <w:szCs w:val="32"/>
        </w:rPr>
      </w:pPr>
      <w:bookmarkStart w:id="2" w:name="_Toc339632906"/>
    </w:p>
    <w:p w:rsidR="006F2B27" w:rsidRDefault="006F2B27" w:rsidP="00617E4D">
      <w:pPr>
        <w:pStyle w:val="Nagwek2"/>
        <w:spacing w:line="240" w:lineRule="auto"/>
        <w:jc w:val="center"/>
        <w:rPr>
          <w:sz w:val="32"/>
          <w:szCs w:val="32"/>
        </w:rPr>
      </w:pPr>
    </w:p>
    <w:p w:rsidR="006F2B27" w:rsidRDefault="006F2B27" w:rsidP="00617E4D">
      <w:pPr>
        <w:pStyle w:val="Nagwek2"/>
        <w:spacing w:line="240" w:lineRule="auto"/>
        <w:jc w:val="center"/>
        <w:rPr>
          <w:sz w:val="32"/>
          <w:szCs w:val="32"/>
        </w:rPr>
      </w:pPr>
    </w:p>
    <w:p w:rsidR="004243E7" w:rsidRPr="004243E7" w:rsidRDefault="004243E7" w:rsidP="00617E4D">
      <w:pPr>
        <w:pStyle w:val="Nagwek2"/>
        <w:spacing w:line="240" w:lineRule="auto"/>
        <w:jc w:val="center"/>
        <w:rPr>
          <w:sz w:val="32"/>
          <w:szCs w:val="32"/>
        </w:rPr>
      </w:pPr>
      <w:r w:rsidRPr="004243E7">
        <w:rPr>
          <w:sz w:val="32"/>
          <w:szCs w:val="32"/>
        </w:rPr>
        <w:t>SPOŁECZNY WYMIAR KORUPCJI</w:t>
      </w:r>
      <w:bookmarkEnd w:id="2"/>
    </w:p>
    <w:p w:rsidR="004243E7" w:rsidRPr="004243E7" w:rsidRDefault="00B044FB" w:rsidP="00617E4D">
      <w:pPr>
        <w:pStyle w:val="Nagwek2"/>
        <w:spacing w:line="240" w:lineRule="auto"/>
        <w:jc w:val="center"/>
        <w:rPr>
          <w:sz w:val="36"/>
          <w:szCs w:val="36"/>
        </w:rPr>
      </w:pPr>
      <w:bookmarkStart w:id="3" w:name="_Toc330463047"/>
      <w:bookmarkStart w:id="4" w:name="_Toc331152293"/>
      <w:bookmarkStart w:id="5" w:name="_Toc331672949"/>
      <w:bookmarkStart w:id="6" w:name="_Toc333215854"/>
      <w:bookmarkStart w:id="7" w:name="_Toc336496669"/>
      <w:bookmarkStart w:id="8" w:name="_Toc339632907"/>
      <w:r>
        <w:rPr>
          <w:b w:val="0"/>
          <w:i/>
          <w:sz w:val="28"/>
          <w:szCs w:val="28"/>
        </w:rPr>
        <w:t>D</w:t>
      </w:r>
      <w:r w:rsidR="004243E7" w:rsidRPr="004243E7">
        <w:rPr>
          <w:b w:val="0"/>
          <w:i/>
          <w:sz w:val="28"/>
          <w:szCs w:val="28"/>
        </w:rPr>
        <w:t>r Grzegorz Makowski</w:t>
      </w:r>
      <w:bookmarkEnd w:id="3"/>
      <w:bookmarkEnd w:id="4"/>
      <w:bookmarkEnd w:id="5"/>
      <w:bookmarkEnd w:id="6"/>
      <w:bookmarkEnd w:id="7"/>
      <w:bookmarkEnd w:id="8"/>
    </w:p>
    <w:p w:rsidR="004243E7" w:rsidRDefault="004243E7" w:rsidP="005C7B93">
      <w:pPr>
        <w:spacing w:after="120" w:line="240" w:lineRule="auto"/>
      </w:pPr>
    </w:p>
    <w:p w:rsidR="00B55CB4" w:rsidRDefault="00B55CB4" w:rsidP="005C7B93">
      <w:pPr>
        <w:spacing w:after="120" w:line="240" w:lineRule="auto"/>
      </w:pPr>
    </w:p>
    <w:p w:rsidR="00B55CB4" w:rsidRDefault="00B55CB4" w:rsidP="005C7B93">
      <w:pPr>
        <w:spacing w:after="120" w:line="240" w:lineRule="auto"/>
      </w:pPr>
    </w:p>
    <w:p w:rsidR="00955F7D" w:rsidRDefault="00955F7D" w:rsidP="005C7B93">
      <w:pPr>
        <w:spacing w:after="120" w:line="240" w:lineRule="auto"/>
      </w:pPr>
    </w:p>
    <w:p w:rsidR="00B55CB4" w:rsidRDefault="00B55CB4" w:rsidP="005C7B93">
      <w:pPr>
        <w:spacing w:after="120" w:line="240" w:lineRule="auto"/>
      </w:pPr>
    </w:p>
    <w:p w:rsidR="00B55CB4" w:rsidRDefault="00B55CB4" w:rsidP="005C7B93">
      <w:pPr>
        <w:spacing w:after="120" w:line="240" w:lineRule="auto"/>
      </w:pPr>
    </w:p>
    <w:p w:rsidR="00BF6475" w:rsidRPr="005C7B93" w:rsidRDefault="005C7B93" w:rsidP="006F2B27">
      <w:pPr>
        <w:spacing w:line="240" w:lineRule="auto"/>
      </w:pPr>
      <w:r>
        <w:tab/>
      </w:r>
      <w:r w:rsidR="00BF6475" w:rsidRPr="005C7B93">
        <w:t>Korupcja to złożone, wielowymiarowe zjawisko. Z punktu widzenia socjologii podobna jest w swej istocie do tak trudno u</w:t>
      </w:r>
      <w:r w:rsidR="00802C53">
        <w:t>chwytnych fenomenów</w:t>
      </w:r>
      <w:r w:rsidR="001D1041">
        <w:t>,</w:t>
      </w:r>
      <w:r w:rsidR="00802C53">
        <w:t xml:space="preserve"> jak kultura</w:t>
      </w:r>
      <w:r w:rsidR="00BF6475" w:rsidRPr="005C7B93">
        <w:t xml:space="preserve"> czy reli</w:t>
      </w:r>
      <w:r w:rsidR="007D3284">
        <w:softHyphen/>
      </w:r>
      <w:r w:rsidR="00BF6475" w:rsidRPr="005C7B93">
        <w:t>gia. Z pozoru wydaje się, że gdy jest mowa o korupcji, każdy dokładnie wie</w:t>
      </w:r>
      <w:r w:rsidR="001D1041">
        <w:t>,</w:t>
      </w:r>
      <w:r w:rsidR="00BF6475" w:rsidRPr="005C7B93">
        <w:t xml:space="preserve"> o czym jest mowa. Potocznie korupcja kojarzy się przede wszystkim z dawaniem i braniem łapówek. Nieco rzadziej kojarzy się z innymi, niemniej typowymi dla tego zjawiska </w:t>
      </w:r>
      <w:proofErr w:type="spellStart"/>
      <w:r w:rsidR="00BF6475" w:rsidRPr="005C7B93">
        <w:t>zachowaniami</w:t>
      </w:r>
      <w:proofErr w:type="spellEnd"/>
      <w:r w:rsidR="00BF6475" w:rsidRPr="005C7B93">
        <w:t xml:space="preserve">, takimi jak nepotyzm, protekcja czy kumoterstwo. </w:t>
      </w:r>
    </w:p>
    <w:p w:rsidR="00BF6475" w:rsidRPr="005C7B93" w:rsidRDefault="00FB6A52" w:rsidP="006F2B27">
      <w:pPr>
        <w:spacing w:line="240" w:lineRule="auto"/>
      </w:pPr>
      <w:r w:rsidRPr="005C7B93">
        <w:tab/>
      </w:r>
      <w:r w:rsidR="00BF6475" w:rsidRPr="005C7B93">
        <w:t>Jak przekornie stwierdził niegdyś jeden ze znanych badaczy tego problemu, k</w:t>
      </w:r>
      <w:r w:rsidR="00BF6475" w:rsidRPr="005C7B93">
        <w:t>o</w:t>
      </w:r>
      <w:r w:rsidR="00BF6475" w:rsidRPr="005C7B93">
        <w:t>rup</w:t>
      </w:r>
      <w:r w:rsidR="007D3284">
        <w:softHyphen/>
      </w:r>
      <w:r w:rsidR="00BF6475" w:rsidRPr="005C7B93">
        <w:t>cja</w:t>
      </w:r>
      <w:r w:rsidR="005E3259">
        <w:t>,</w:t>
      </w:r>
      <w:r w:rsidR="00BF6475" w:rsidRPr="005C7B93">
        <w:t xml:space="preserve"> tak jak słoń</w:t>
      </w:r>
      <w:r w:rsidR="005E3259">
        <w:t>,</w:t>
      </w:r>
      <w:r w:rsidR="004C71AE">
        <w:t xml:space="preserve"> „jest trudna do opisania, nie</w:t>
      </w:r>
      <w:r w:rsidR="00BF6475" w:rsidRPr="005C7B93">
        <w:t>trudna do rozpoznania”</w:t>
      </w:r>
      <w:r w:rsidR="00BF6475" w:rsidRPr="00A11E05">
        <w:rPr>
          <w:vertAlign w:val="superscript"/>
        </w:rPr>
        <w:footnoteReference w:id="2"/>
      </w:r>
      <w:r w:rsidR="00BF6475" w:rsidRPr="005C7B93">
        <w:t>. Korupcja jest zjawiskiem o rozmytych granicach, co czyni ją nie tylko trudn</w:t>
      </w:r>
      <w:r w:rsidR="00E76568">
        <w:t xml:space="preserve">ym przedmiotem badań dla nauki, </w:t>
      </w:r>
      <w:r w:rsidR="007A1016">
        <w:t xml:space="preserve">ale </w:t>
      </w:r>
      <w:r w:rsidR="00E76568">
        <w:t xml:space="preserve">także </w:t>
      </w:r>
      <w:r w:rsidR="00BF6475" w:rsidRPr="005C7B93">
        <w:t>nie lada wyzwaniem dla twórców polityk publicznych, którzy nie mogąc dokładnie zdefiniować</w:t>
      </w:r>
      <w:r w:rsidR="00A01F84">
        <w:t>,</w:t>
      </w:r>
      <w:r w:rsidR="00BF6475" w:rsidRPr="005C7B93">
        <w:t xml:space="preserve"> czym korupcja właściwie jest, borykają się z wielkimi trudnościami w projektowaniu rozwiązań prawnych czy tworzeniu instytucji mających na celu przeciwdziałanie temu problemowi. Być może jednak rozwiązanie tych probl</w:t>
      </w:r>
      <w:r w:rsidR="00BF6475" w:rsidRPr="005C7B93">
        <w:t>e</w:t>
      </w:r>
      <w:r w:rsidR="00BF6475" w:rsidRPr="005C7B93">
        <w:t>mów wcale nie zależy od możliwości dokładne</w:t>
      </w:r>
      <w:r w:rsidR="00CA05D3">
        <w:t>go zbadania, przeanalizowania i </w:t>
      </w:r>
      <w:r w:rsidR="00BF6475" w:rsidRPr="005C7B93">
        <w:t>opisania korupcji.</w:t>
      </w:r>
    </w:p>
    <w:p w:rsidR="00B55CB4" w:rsidRPr="00B55CB4" w:rsidRDefault="00FB6A52" w:rsidP="006F2B27">
      <w:pPr>
        <w:spacing w:line="240" w:lineRule="auto"/>
      </w:pPr>
      <w:r w:rsidRPr="005C7B93">
        <w:tab/>
      </w:r>
      <w:r w:rsidR="00BF6475" w:rsidRPr="005C7B93">
        <w:t>Wrócimy do tej kwestii na końcu tekstu. Tymczasem, pozostawiając na razie na boku kontrowersyjne pytanie o to</w:t>
      </w:r>
      <w:r w:rsidR="005E3259">
        <w:t>,</w:t>
      </w:r>
      <w:r w:rsidR="00BF6475" w:rsidRPr="005C7B93">
        <w:t xml:space="preserve"> czym w istocie jest korupcja, spróbujmy opisać</w:t>
      </w:r>
      <w:r w:rsidR="006F2B27">
        <w:t>,</w:t>
      </w:r>
      <w:r w:rsidR="00BF6475" w:rsidRPr="005C7B93">
        <w:t xml:space="preserve"> na czym polegają jej społeczne wymiary.</w:t>
      </w:r>
    </w:p>
    <w:p w:rsidR="00BF6475" w:rsidRPr="00E0413F" w:rsidRDefault="00BF6475" w:rsidP="00EB36A7">
      <w:pPr>
        <w:spacing w:after="120" w:line="240" w:lineRule="auto"/>
        <w:rPr>
          <w:b/>
        </w:rPr>
      </w:pPr>
      <w:r w:rsidRPr="00E0413F">
        <w:rPr>
          <w:b/>
        </w:rPr>
        <w:lastRenderedPageBreak/>
        <w:t>Gospodarka, polityka, kultura – społeczne wymiary korupcji</w:t>
      </w:r>
    </w:p>
    <w:p w:rsidR="00BF6475" w:rsidRPr="005C7B93" w:rsidRDefault="00FB6A52" w:rsidP="005C7B93">
      <w:pPr>
        <w:spacing w:after="120" w:line="240" w:lineRule="auto"/>
      </w:pPr>
      <w:r w:rsidRPr="005C7B93">
        <w:tab/>
      </w:r>
      <w:r w:rsidR="00BF6475" w:rsidRPr="005C7B93">
        <w:t>Otóż chcąc odpowiedzieć sobie na pytanie</w:t>
      </w:r>
      <w:r w:rsidR="005E3259">
        <w:t>,</w:t>
      </w:r>
      <w:r w:rsidR="00BF6475" w:rsidRPr="005C7B93">
        <w:t xml:space="preserve"> czym jest korupcja z punktu widzenia społeczeństwa, od razu nasuwa się prosta odpowiedź – jest problemem. A w ślad za tym pojawia się kolejne pytanie – dlaczego? </w:t>
      </w:r>
    </w:p>
    <w:p w:rsidR="00BF6475" w:rsidRPr="00D36B75" w:rsidRDefault="00BF6475" w:rsidP="00A604BC">
      <w:pPr>
        <w:spacing w:before="240" w:after="120" w:line="240" w:lineRule="auto"/>
        <w:rPr>
          <w:i/>
        </w:rPr>
      </w:pPr>
      <w:r w:rsidRPr="00D36B75">
        <w:rPr>
          <w:i/>
        </w:rPr>
        <w:t>Korupcja a gospodarka</w:t>
      </w:r>
    </w:p>
    <w:p w:rsidR="00BF6475" w:rsidRPr="005C7B93" w:rsidRDefault="00FB6A52" w:rsidP="006F2B27">
      <w:pPr>
        <w:spacing w:line="240" w:lineRule="auto"/>
      </w:pPr>
      <w:r w:rsidRPr="005C7B93">
        <w:tab/>
      </w:r>
      <w:r w:rsidR="00BF6475" w:rsidRPr="005C7B93">
        <w:t>Jednym z najważniejszych obszarów życia społecznego jest gospodarka. To ona decyduje o zasobności społeczeństwa i jego potencjale rozwojowym. Gospodarka to krwioobieg społeczeństwa, dzięki niej środki przepływają z szeroko pojętej sfery pry</w:t>
      </w:r>
      <w:r w:rsidR="007D3284">
        <w:softHyphen/>
      </w:r>
      <w:r w:rsidR="00BF6475" w:rsidRPr="005C7B93">
        <w:t xml:space="preserve">watnej do sfery publicznej i </w:t>
      </w:r>
      <w:r w:rsidR="00BF6475" w:rsidRPr="00802C53">
        <w:rPr>
          <w:i/>
        </w:rPr>
        <w:t>vice versa</w:t>
      </w:r>
      <w:r w:rsidR="00BF6475" w:rsidRPr="005C7B93">
        <w:t>. Korupcja zakłóca przepływ dóbr i usług we</w:t>
      </w:r>
      <w:r w:rsidR="007D3284">
        <w:softHyphen/>
      </w:r>
      <w:r w:rsidR="00BF6475" w:rsidRPr="005C7B93">
        <w:t xml:space="preserve">wnątrz systemu gospodarczego i na styku gospodarki z sektorem prywatnym. Nic więc dziwnego, że to właśnie ekonomia była pierwszą dziedziną, której reprezentanci zaczęli badać zjawisko korupcji. </w:t>
      </w:r>
    </w:p>
    <w:p w:rsidR="00BF6475" w:rsidRPr="005C7B93" w:rsidRDefault="00FB6A52" w:rsidP="006F2B27">
      <w:pPr>
        <w:spacing w:line="240" w:lineRule="auto"/>
      </w:pPr>
      <w:r w:rsidRPr="005C7B93">
        <w:tab/>
      </w:r>
      <w:r w:rsidR="00BF6475" w:rsidRPr="005C7B93">
        <w:t>Od lat 50</w:t>
      </w:r>
      <w:r w:rsidR="00731C14">
        <w:t>.</w:t>
      </w:r>
      <w:r w:rsidR="00BF6475" w:rsidRPr="005C7B93">
        <w:t xml:space="preserve"> ubiegłego stulecia poglądy ekonomistów na ten temat zmieniały się (do czego wrócimy za chwilę). Od badań i analiz udowadniających, że korupcja, choć moral</w:t>
      </w:r>
      <w:r w:rsidR="007A1016">
        <w:softHyphen/>
      </w:r>
      <w:r w:rsidR="00BF6475" w:rsidRPr="005C7B93">
        <w:t>nie naganna, w praktyce często służy łatwiejszej wymianie dóbr i ułatwia prze</w:t>
      </w:r>
      <w:r w:rsidR="007D3284">
        <w:softHyphen/>
      </w:r>
      <w:r w:rsidR="00BF6475" w:rsidRPr="005C7B93">
        <w:t>pływ pie</w:t>
      </w:r>
      <w:r w:rsidR="007A1016">
        <w:softHyphen/>
      </w:r>
      <w:r w:rsidR="00BF6475" w:rsidRPr="005C7B93">
        <w:t>niądza, przez co przyczynia się do wzrostu gospodarki</w:t>
      </w:r>
      <w:r w:rsidR="00BF6475" w:rsidRPr="00A11E05">
        <w:rPr>
          <w:vertAlign w:val="superscript"/>
        </w:rPr>
        <w:footnoteReference w:id="3"/>
      </w:r>
      <w:r w:rsidR="00CA05D3">
        <w:t>, do innych badań i </w:t>
      </w:r>
      <w:r w:rsidR="00BF6475" w:rsidRPr="005C7B93">
        <w:t>analiz, które wykazywały coś przeciwnego, mianowicie że korupcja jest dla gospodarki w istocie dy</w:t>
      </w:r>
      <w:r w:rsidR="00BF6475" w:rsidRPr="005C7B93">
        <w:t>s</w:t>
      </w:r>
      <w:r w:rsidR="00BF6475" w:rsidRPr="005C7B93">
        <w:t>funkcyjna, ponieważ obniża poziom zaufania między graczami na rynku,</w:t>
      </w:r>
      <w:r w:rsidR="008D0841" w:rsidRPr="005C7B93">
        <w:t xml:space="preserve"> </w:t>
      </w:r>
      <w:r w:rsidR="00BF6475" w:rsidRPr="005C7B93">
        <w:t>co zwiększa niepewność transakcji i ostatecznie szkodzi całej gospodarce</w:t>
      </w:r>
      <w:r w:rsidR="00BF6475" w:rsidRPr="00A11E05">
        <w:rPr>
          <w:vertAlign w:val="superscript"/>
        </w:rPr>
        <w:footnoteReference w:id="4"/>
      </w:r>
      <w:r w:rsidR="00BF6475" w:rsidRPr="005C7B93">
        <w:t>. Dziś jednak większych dylematów już nie m</w:t>
      </w:r>
      <w:r w:rsidR="00802C53">
        <w:t>a. Przeważa pogląd, że korupcja</w:t>
      </w:r>
      <w:r w:rsidR="00BF6475" w:rsidRPr="005C7B93">
        <w:t xml:space="preserve"> z ekonomicznego punktu widzenia jest szkodliwa. Jakie są zatem jej negatywne skutki dla życia gospo</w:t>
      </w:r>
      <w:r w:rsidR="007D3284">
        <w:softHyphen/>
      </w:r>
      <w:r w:rsidR="00BF6475" w:rsidRPr="005C7B93">
        <w:t>darczego, a w konse</w:t>
      </w:r>
      <w:r w:rsidR="007A1016">
        <w:softHyphen/>
      </w:r>
      <w:r w:rsidR="00BF6475" w:rsidRPr="005C7B93">
        <w:t xml:space="preserve">kwencji też ogólniej – dla życia społecznego? </w:t>
      </w:r>
    </w:p>
    <w:p w:rsidR="00B55CB4" w:rsidRPr="00070CA4" w:rsidRDefault="00FB6A52" w:rsidP="006F2B27">
      <w:pPr>
        <w:spacing w:line="240" w:lineRule="auto"/>
      </w:pPr>
      <w:r w:rsidRPr="005C7B93">
        <w:tab/>
      </w:r>
      <w:r w:rsidR="00BF6475" w:rsidRPr="005C7B93">
        <w:t>Ekonomiści stoją na stanowisku (chociaż wciąż brak jednoznacznych dowodów na poparcie tej tezy), że korupcja powoduje spadek tempa wzrostu gospodarczego</w:t>
      </w:r>
      <w:r w:rsidR="00BF6475" w:rsidRPr="00A11E05">
        <w:rPr>
          <w:vertAlign w:val="superscript"/>
        </w:rPr>
        <w:footnoteReference w:id="5"/>
      </w:r>
      <w:r w:rsidR="00A11E05">
        <w:t>. To z </w:t>
      </w:r>
      <w:r w:rsidR="00BF6475" w:rsidRPr="005C7B93">
        <w:t>kolei oznacza, że gospodarka nie jest w stanie generować przychodów dla państwa czy tworzyć miejsc pracy, co oczywiście sprzyja bezrobociu i wszystkim innym negatywnym zjawiskom, które są z tym powiązane. Ekonomiści starają się też dowieść, że korupcja pogłębia nierówności w rozkładzie dochodów</w:t>
      </w:r>
      <w:r w:rsidR="00BF6475" w:rsidRPr="00A11E05">
        <w:rPr>
          <w:vertAlign w:val="superscript"/>
        </w:rPr>
        <w:footnoteReference w:id="6"/>
      </w:r>
      <w:r w:rsidR="00BF6475" w:rsidRPr="005C7B93">
        <w:t>. Inne wymieniane zwykle w literaturze przedmiotu negatywne konsekwencje korupcji to odpływ wykwalifikowanej siły robo</w:t>
      </w:r>
      <w:r w:rsidR="007D3284">
        <w:softHyphen/>
      </w:r>
      <w:r w:rsidR="00BF6475" w:rsidRPr="005C7B93">
        <w:t>czej, niewłaściwa alokacja środków w nieopłac</w:t>
      </w:r>
      <w:r w:rsidR="00FB00B0">
        <w:t xml:space="preserve">alne inwestycje (rzeczywiście w </w:t>
      </w:r>
      <w:r w:rsidR="00BF6475" w:rsidRPr="005C7B93">
        <w:t>pań</w:t>
      </w:r>
      <w:r w:rsidR="00FB00B0">
        <w:softHyphen/>
      </w:r>
      <w:r w:rsidR="00BF6475" w:rsidRPr="005C7B93">
        <w:t>stwach, które mają problem z korupcją często występuje te</w:t>
      </w:r>
      <w:r w:rsidR="00017F06">
        <w:t>ndencja do pojawiania się tzw. białych słoni</w:t>
      </w:r>
      <w:r w:rsidR="00BF6475" w:rsidRPr="005C7B93">
        <w:t xml:space="preserve">, czyli ogromnych projektów, na przykład tam czy elektrowni, które wymagają ogromnych nakładów finansowych, trwają w </w:t>
      </w:r>
      <w:r w:rsidR="005E3259" w:rsidRPr="005C7B93">
        <w:t>nieskończoność</w:t>
      </w:r>
      <w:r w:rsidR="005E3259">
        <w:t xml:space="preserve"> </w:t>
      </w:r>
      <w:r w:rsidR="00BF6475" w:rsidRPr="005C7B93">
        <w:t>i często pozo</w:t>
      </w:r>
      <w:r w:rsidR="00FB00B0">
        <w:softHyphen/>
      </w:r>
      <w:r w:rsidR="00BF6475" w:rsidRPr="005C7B93">
        <w:t>stają nieukończone). Niejednokrotnie wspomina się też o spadku dochodów podat</w:t>
      </w:r>
      <w:r w:rsidR="007D3284">
        <w:softHyphen/>
      </w:r>
      <w:r w:rsidR="00BF6475" w:rsidRPr="005C7B93">
        <w:t>ko</w:t>
      </w:r>
      <w:r w:rsidR="00FB00B0">
        <w:softHyphen/>
      </w:r>
      <w:r w:rsidR="00BF6475" w:rsidRPr="005C7B93">
        <w:t xml:space="preserve">wych państwa, oczywistym jest bowiem, że skorumpowane firmy mają skłonność do unikania płacenia podatków. </w:t>
      </w:r>
    </w:p>
    <w:p w:rsidR="00BF6475" w:rsidRPr="00D36B75" w:rsidRDefault="00BF6475" w:rsidP="00A604BC">
      <w:pPr>
        <w:spacing w:before="240" w:after="120" w:line="240" w:lineRule="auto"/>
        <w:rPr>
          <w:i/>
        </w:rPr>
      </w:pPr>
      <w:r w:rsidRPr="00D36B75">
        <w:rPr>
          <w:i/>
        </w:rPr>
        <w:t>Korupcja, polityka i sfera publiczna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5C7B93">
        <w:tab/>
      </w:r>
      <w:r w:rsidR="00BF6475" w:rsidRPr="005C7B93">
        <w:t>Równie ważna co gospodarka jest organizacja życia publicznego – polityczny wy</w:t>
      </w:r>
      <w:r w:rsidR="007D3284">
        <w:softHyphen/>
      </w:r>
      <w:r w:rsidR="00BF6475" w:rsidRPr="005C7B93">
        <w:t>miar korupcji. Wszystkie współczesne społeczeństwa dysponują skomplikowanym ap</w:t>
      </w:r>
      <w:r w:rsidR="00BF6475" w:rsidRPr="005C7B93">
        <w:t>a</w:t>
      </w:r>
      <w:r w:rsidR="00BF6475" w:rsidRPr="005C7B93">
        <w:t xml:space="preserve">ratem sprawowania władzy, a korupcja jako taka zawsze w pierwszej kolejności jest </w:t>
      </w:r>
      <w:r w:rsidR="00BF6475" w:rsidRPr="006F2B27">
        <w:rPr>
          <w:spacing w:val="-2"/>
        </w:rPr>
        <w:lastRenderedPageBreak/>
        <w:t>właśnie problemem władzy. Systemami politycznymi, które są szczególnie wrażliwe na nadużycia władzy, są demokracje. Korupcja w tym przypadku godzi bowiem w pod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stawy ładu demokratycznego i takie pryncypia</w:t>
      </w:r>
      <w:r w:rsidR="001011C1" w:rsidRPr="006F2B27">
        <w:rPr>
          <w:spacing w:val="-2"/>
        </w:rPr>
        <w:t>,</w:t>
      </w:r>
      <w:r w:rsidR="00BF6475" w:rsidRPr="006F2B27">
        <w:rPr>
          <w:spacing w:val="-2"/>
        </w:rPr>
        <w:t xml:space="preserve"> jak zasada rządów prawa, zasada zaufa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nia ob</w:t>
      </w:r>
      <w:r w:rsidR="00BF6475" w:rsidRPr="006F2B27">
        <w:rPr>
          <w:spacing w:val="-2"/>
        </w:rPr>
        <w:t>y</w:t>
      </w:r>
      <w:r w:rsidR="00BF6475" w:rsidRPr="006F2B27">
        <w:rPr>
          <w:spacing w:val="-2"/>
        </w:rPr>
        <w:t xml:space="preserve">watela do prawa czy postulat dobrego rządzenia. 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>Skandale sięgające najwyższych szczebli</w:t>
      </w:r>
      <w:r w:rsidR="00CA05D3" w:rsidRPr="006F2B27">
        <w:rPr>
          <w:spacing w:val="-2"/>
        </w:rPr>
        <w:t xml:space="preserve"> władzy, dotykające polityków i </w:t>
      </w:r>
      <w:r w:rsidR="00BF6475" w:rsidRPr="006F2B27">
        <w:rPr>
          <w:spacing w:val="-2"/>
        </w:rPr>
        <w:t>instytu</w:t>
      </w:r>
      <w:r w:rsidR="00D0460F" w:rsidRPr="006F2B27">
        <w:rPr>
          <w:spacing w:val="-2"/>
        </w:rPr>
        <w:softHyphen/>
      </w:r>
      <w:r w:rsidR="00BF6475" w:rsidRPr="006F2B27">
        <w:rPr>
          <w:spacing w:val="-2"/>
        </w:rPr>
        <w:t>cji, stanowią zagrożenie dla stabilności każdego demokratycznego państwa, ich następ</w:t>
      </w:r>
      <w:r w:rsidR="00D0460F" w:rsidRPr="006F2B27">
        <w:rPr>
          <w:spacing w:val="-2"/>
        </w:rPr>
        <w:softHyphen/>
      </w:r>
      <w:r w:rsidR="00BF6475" w:rsidRPr="006F2B27">
        <w:rPr>
          <w:spacing w:val="-2"/>
        </w:rPr>
        <w:t>stwem jest zwykle kryzys zaufania do państwa i częstokroć dominacja ugrupo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wań populistyc</w:t>
      </w:r>
      <w:r w:rsidR="00BF6475" w:rsidRPr="006F2B27">
        <w:rPr>
          <w:spacing w:val="-2"/>
        </w:rPr>
        <w:t>z</w:t>
      </w:r>
      <w:r w:rsidR="00BF6475" w:rsidRPr="006F2B27">
        <w:rPr>
          <w:spacing w:val="-2"/>
        </w:rPr>
        <w:t>nych w życiu politycznym</w:t>
      </w:r>
      <w:r w:rsidR="00BF6475" w:rsidRPr="006F2B27">
        <w:rPr>
          <w:spacing w:val="-2"/>
          <w:vertAlign w:val="superscript"/>
        </w:rPr>
        <w:footnoteReference w:id="7"/>
      </w:r>
      <w:r w:rsidR="00BF6475" w:rsidRPr="006F2B27">
        <w:rPr>
          <w:spacing w:val="-2"/>
        </w:rPr>
        <w:t>. Jednak najpoważniejszą negatywną konse</w:t>
      </w:r>
      <w:r w:rsidR="007D3284" w:rsidRPr="006F2B27">
        <w:rPr>
          <w:spacing w:val="-2"/>
        </w:rPr>
        <w:softHyphen/>
      </w:r>
      <w:r w:rsidR="006F2B27">
        <w:rPr>
          <w:spacing w:val="-2"/>
        </w:rPr>
        <w:t>kwencją korupcji w </w:t>
      </w:r>
      <w:r w:rsidR="00BF6475" w:rsidRPr="006F2B27">
        <w:rPr>
          <w:spacing w:val="-2"/>
        </w:rPr>
        <w:t>sferze politycznej jest osłabienie konkretnych instytucji. Zwykle jedną z</w:t>
      </w:r>
      <w:r w:rsidR="00C32BDB" w:rsidRPr="006F2B27">
        <w:rPr>
          <w:spacing w:val="-2"/>
        </w:rPr>
        <w:t> </w:t>
      </w:r>
      <w:r w:rsidR="00BF6475" w:rsidRPr="006F2B27">
        <w:rPr>
          <w:spacing w:val="-2"/>
        </w:rPr>
        <w:t>pierwszych ofiar jest wymiar sprawiedliwości. Skorumpowany aparat sądowniczy nie będzie w stanie zagwarantować obywatelom sprawiedliwych wyroków. Niewydolna, pozbawiona niez</w:t>
      </w:r>
      <w:r w:rsidR="00BF6475" w:rsidRPr="006F2B27">
        <w:rPr>
          <w:spacing w:val="-2"/>
        </w:rPr>
        <w:t>a</w:t>
      </w:r>
      <w:r w:rsidR="00BF6475" w:rsidRPr="006F2B27">
        <w:rPr>
          <w:spacing w:val="-2"/>
        </w:rPr>
        <w:t>leżności prokuratur</w:t>
      </w:r>
      <w:r w:rsidR="00CA05D3" w:rsidRPr="006F2B27">
        <w:rPr>
          <w:spacing w:val="-2"/>
        </w:rPr>
        <w:t>a nie będzie ścigać polityków i </w:t>
      </w:r>
      <w:r w:rsidR="00BF6475" w:rsidRPr="006F2B27">
        <w:rPr>
          <w:spacing w:val="-2"/>
        </w:rPr>
        <w:t>urzędników dopuszczających się nad</w:t>
      </w:r>
      <w:r w:rsidR="00BF6475" w:rsidRPr="006F2B27">
        <w:rPr>
          <w:spacing w:val="-2"/>
        </w:rPr>
        <w:t>u</w:t>
      </w:r>
      <w:r w:rsidR="00CA05D3" w:rsidRPr="006F2B27">
        <w:rPr>
          <w:spacing w:val="-2"/>
        </w:rPr>
        <w:t>żyć. Kolejnym obszarem, który w</w:t>
      </w:r>
      <w:r w:rsidR="005E3259" w:rsidRPr="006F2B27">
        <w:rPr>
          <w:spacing w:val="-2"/>
        </w:rPr>
        <w:t xml:space="preserve"> </w:t>
      </w:r>
      <w:r w:rsidR="00BF6475" w:rsidRPr="006F2B27">
        <w:rPr>
          <w:spacing w:val="-2"/>
        </w:rPr>
        <w:t>demokratycznym państwie ucierpi z powodu korupcji</w:t>
      </w:r>
      <w:r w:rsidR="00802C53" w:rsidRPr="006F2B27">
        <w:rPr>
          <w:spacing w:val="-2"/>
        </w:rPr>
        <w:t>,</w:t>
      </w:r>
      <w:r w:rsidR="00BF6475" w:rsidRPr="006F2B27">
        <w:rPr>
          <w:spacing w:val="-2"/>
        </w:rPr>
        <w:t xml:space="preserve"> będzie system stanowienia prawa. Mając możliwość wywie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rania nielegalnego wpływu na kształt prawa, różne grupy interesu będą często uciekać się do protekcji, chcąc zagwara</w:t>
      </w:r>
      <w:r w:rsidR="00BF6475" w:rsidRPr="006F2B27">
        <w:rPr>
          <w:spacing w:val="-2"/>
        </w:rPr>
        <w:t>n</w:t>
      </w:r>
      <w:r w:rsidR="00BF6475" w:rsidRPr="006F2B27">
        <w:rPr>
          <w:spacing w:val="-2"/>
        </w:rPr>
        <w:t xml:space="preserve">tować swój dobrobyt. </w:t>
      </w:r>
      <w:r w:rsidR="007D3284" w:rsidRPr="006F2B27">
        <w:rPr>
          <w:spacing w:val="-2"/>
        </w:rPr>
        <w:t>W rezultacie stanowione prawo i </w:t>
      </w:r>
      <w:r w:rsidR="00BF6475" w:rsidRPr="006F2B27">
        <w:rPr>
          <w:spacing w:val="-2"/>
        </w:rPr>
        <w:t>decyzje podejmowane przez pol</w:t>
      </w:r>
      <w:r w:rsidR="00BF6475" w:rsidRPr="006F2B27">
        <w:rPr>
          <w:spacing w:val="-2"/>
        </w:rPr>
        <w:t>i</w:t>
      </w:r>
      <w:r w:rsidR="00BF6475" w:rsidRPr="006F2B27">
        <w:rPr>
          <w:spacing w:val="-2"/>
        </w:rPr>
        <w:t>tyków będą pełne sprzeczności, niejasne, trudne do interpretacji dla przeciętnego obyw</w:t>
      </w:r>
      <w:r w:rsidR="00BF6475" w:rsidRPr="006F2B27">
        <w:rPr>
          <w:spacing w:val="-2"/>
        </w:rPr>
        <w:t>a</w:t>
      </w:r>
      <w:r w:rsidR="00BF6475" w:rsidRPr="006F2B27">
        <w:rPr>
          <w:spacing w:val="-2"/>
        </w:rPr>
        <w:t>tela. Tym zjawiskom towarzyszy nieefektywność administracji publicznej, nadmierne uprzywilejowanie elit politycznych, niedowład sys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temu wyborczego i brak przejrzystości finansowania ugrupowań politycznych.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>Kulminacją problemu korupcji w szeroko pojętym sektorze publicznym jest zjawi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 xml:space="preserve">sko </w:t>
      </w:r>
      <w:r w:rsidR="001011C1" w:rsidRPr="006F2B27">
        <w:rPr>
          <w:spacing w:val="-2"/>
        </w:rPr>
        <w:t>okreś</w:t>
      </w:r>
      <w:r w:rsidR="00FB00B0" w:rsidRPr="006F2B27">
        <w:rPr>
          <w:spacing w:val="-2"/>
        </w:rPr>
        <w:t>l</w:t>
      </w:r>
      <w:r w:rsidR="001011C1" w:rsidRPr="006F2B27">
        <w:rPr>
          <w:spacing w:val="-2"/>
        </w:rPr>
        <w:t>one</w:t>
      </w:r>
      <w:r w:rsidR="00BF6475" w:rsidRPr="006F2B27">
        <w:rPr>
          <w:spacing w:val="-2"/>
        </w:rPr>
        <w:t xml:space="preserve"> kiedyś przez ekspertów Banku Światowego terminem „zawładnięci</w:t>
      </w:r>
      <w:r w:rsidR="001011C1" w:rsidRPr="006F2B27">
        <w:rPr>
          <w:spacing w:val="-2"/>
        </w:rPr>
        <w:t>e</w:t>
      </w:r>
      <w:r w:rsidR="00BF6475" w:rsidRPr="006F2B27">
        <w:rPr>
          <w:spacing w:val="-2"/>
        </w:rPr>
        <w:t xml:space="preserve"> pa</w:t>
      </w:r>
      <w:r w:rsidR="00BF6475" w:rsidRPr="006F2B27">
        <w:rPr>
          <w:spacing w:val="-2"/>
        </w:rPr>
        <w:t>ń</w:t>
      </w:r>
      <w:r w:rsidR="00BF6475" w:rsidRPr="006F2B27">
        <w:rPr>
          <w:spacing w:val="-2"/>
        </w:rPr>
        <w:t>stwem” (</w:t>
      </w:r>
      <w:proofErr w:type="spellStart"/>
      <w:r w:rsidR="00BF6475" w:rsidRPr="006F2B27">
        <w:rPr>
          <w:i/>
          <w:spacing w:val="-2"/>
        </w:rPr>
        <w:t>state</w:t>
      </w:r>
      <w:proofErr w:type="spellEnd"/>
      <w:r w:rsidR="00BF6475" w:rsidRPr="006F2B27">
        <w:rPr>
          <w:i/>
          <w:spacing w:val="-2"/>
        </w:rPr>
        <w:t xml:space="preserve"> </w:t>
      </w:r>
      <w:proofErr w:type="spellStart"/>
      <w:r w:rsidR="00BF6475" w:rsidRPr="006F2B27">
        <w:rPr>
          <w:i/>
          <w:spacing w:val="-2"/>
        </w:rPr>
        <w:t>capture</w:t>
      </w:r>
      <w:proofErr w:type="spellEnd"/>
      <w:r w:rsidR="00BF6475" w:rsidRPr="006F2B27">
        <w:rPr>
          <w:spacing w:val="-2"/>
        </w:rPr>
        <w:t>)</w:t>
      </w:r>
      <w:r w:rsidR="00BF6475" w:rsidRPr="006F2B27">
        <w:rPr>
          <w:spacing w:val="-2"/>
          <w:vertAlign w:val="superscript"/>
        </w:rPr>
        <w:footnoteReference w:id="8"/>
      </w:r>
      <w:r w:rsidR="00BF6475" w:rsidRPr="006F2B27">
        <w:rPr>
          <w:spacing w:val="-2"/>
        </w:rPr>
        <w:t>. Opisuje ono sytuację, w której instytucje polityczne, admini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stracja i wymiar sprawiedliwości przestają wypełniać swoją misję, nie dążą już do zape</w:t>
      </w:r>
      <w:r w:rsidR="00BF6475" w:rsidRPr="006F2B27">
        <w:rPr>
          <w:spacing w:val="-2"/>
        </w:rPr>
        <w:t>w</w:t>
      </w:r>
      <w:r w:rsidR="00BF6475" w:rsidRPr="006F2B27">
        <w:rPr>
          <w:spacing w:val="-2"/>
        </w:rPr>
        <w:t>nienia dobra wspólnego, ale służą partykularnym interesom wpływowych grup.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>Aspekty ekonomiczny i polityczny to najistotniejsze społeczne wymiary korupcji. Czymże</w:t>
      </w:r>
      <w:r w:rsidR="005E3259" w:rsidRPr="006F2B27">
        <w:rPr>
          <w:spacing w:val="-2"/>
        </w:rPr>
        <w:t xml:space="preserve"> jest bowiem system gospodarczy</w:t>
      </w:r>
      <w:r w:rsidR="00BF6475" w:rsidRPr="006F2B27">
        <w:rPr>
          <w:spacing w:val="-2"/>
        </w:rPr>
        <w:t xml:space="preserve"> czy polityczny</w:t>
      </w:r>
      <w:r w:rsidR="005E3259" w:rsidRPr="006F2B27">
        <w:rPr>
          <w:spacing w:val="-2"/>
        </w:rPr>
        <w:t>,</w:t>
      </w:r>
      <w:r w:rsidR="00BF6475" w:rsidRPr="006F2B27">
        <w:rPr>
          <w:spacing w:val="-2"/>
        </w:rPr>
        <w:t xml:space="preserve"> jak nie zbiorem instytucji wy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twarzanych przez społeczeństwo. Niemniej na ko</w:t>
      </w:r>
      <w:r w:rsidR="00CA05D3" w:rsidRPr="006F2B27">
        <w:rPr>
          <w:spacing w:val="-2"/>
        </w:rPr>
        <w:t>rupcję można spojrzeć jeszcze z</w:t>
      </w:r>
      <w:r w:rsidR="00BC4BD7" w:rsidRPr="006F2B27">
        <w:rPr>
          <w:spacing w:val="-2"/>
        </w:rPr>
        <w:t xml:space="preserve"> </w:t>
      </w:r>
      <w:r w:rsidR="00BF6475" w:rsidRPr="006F2B27">
        <w:rPr>
          <w:spacing w:val="-2"/>
        </w:rPr>
        <w:t xml:space="preserve">innej perspektywy. </w:t>
      </w:r>
    </w:p>
    <w:p w:rsidR="00BF6475" w:rsidRPr="00D36B75" w:rsidRDefault="00BF6475" w:rsidP="006F2B27">
      <w:pPr>
        <w:spacing w:before="200" w:after="120" w:line="240" w:lineRule="auto"/>
        <w:rPr>
          <w:i/>
        </w:rPr>
      </w:pPr>
      <w:r w:rsidRPr="00D36B75">
        <w:rPr>
          <w:i/>
        </w:rPr>
        <w:t>Korupcja jako zjawisko kulturowe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 xml:space="preserve">Korupcja to </w:t>
      </w:r>
      <w:r w:rsidR="002F6203" w:rsidRPr="006F2B27">
        <w:rPr>
          <w:spacing w:val="-2"/>
        </w:rPr>
        <w:t>również zjawisko kulturowe. Nie</w:t>
      </w:r>
      <w:r w:rsidR="00BF6475" w:rsidRPr="006F2B27">
        <w:rPr>
          <w:spacing w:val="-2"/>
        </w:rPr>
        <w:t>łat</w:t>
      </w:r>
      <w:r w:rsidR="007D3284" w:rsidRPr="006F2B27">
        <w:rPr>
          <w:spacing w:val="-2"/>
        </w:rPr>
        <w:t>wo jednak analizować korupcję z </w:t>
      </w:r>
      <w:r w:rsidR="00BF6475" w:rsidRPr="006F2B27">
        <w:rPr>
          <w:spacing w:val="-2"/>
        </w:rPr>
        <w:t>perspektywy kultury. W największym uproszczeniu występowanie korupcji jest uwa</w:t>
      </w:r>
      <w:r w:rsidR="00E81D54" w:rsidRPr="006F2B27">
        <w:rPr>
          <w:spacing w:val="-2"/>
        </w:rPr>
        <w:softHyphen/>
      </w:r>
      <w:r w:rsidR="00BF6475" w:rsidRPr="006F2B27">
        <w:rPr>
          <w:spacing w:val="-2"/>
        </w:rPr>
        <w:t>runkowane poprzez konkretne wartości, postawy i zwyczajowe zachowania, które są ch</w:t>
      </w:r>
      <w:r w:rsidR="00BF6475" w:rsidRPr="006F2B27">
        <w:rPr>
          <w:spacing w:val="-2"/>
        </w:rPr>
        <w:t>a</w:t>
      </w:r>
      <w:r w:rsidR="00BF6475" w:rsidRPr="006F2B27">
        <w:rPr>
          <w:spacing w:val="-2"/>
        </w:rPr>
        <w:t>rakterystyczne dla danego społeczeństwa. Korupcja będzie problemem przede wszystkim tam, gdzie zdążyło się zakorzenić rozró</w:t>
      </w:r>
      <w:r w:rsidR="00CA05D3" w:rsidRPr="006F2B27">
        <w:rPr>
          <w:spacing w:val="-2"/>
        </w:rPr>
        <w:t>żnienie między sferą prywatną i </w:t>
      </w:r>
      <w:r w:rsidR="00BF6475" w:rsidRPr="006F2B27">
        <w:rPr>
          <w:spacing w:val="-2"/>
        </w:rPr>
        <w:t>publiczną. Tam, gdzie ta granica jest jeszcze płynna</w:t>
      </w:r>
      <w:r w:rsidR="002F6203" w:rsidRPr="006F2B27">
        <w:rPr>
          <w:spacing w:val="-2"/>
        </w:rPr>
        <w:t>,</w:t>
      </w:r>
      <w:r w:rsidR="00BF6475" w:rsidRPr="006F2B27">
        <w:rPr>
          <w:spacing w:val="-2"/>
        </w:rPr>
        <w:t xml:space="preserve"> trudno też będzie jednoznacznie rozróżnić co jest k</w:t>
      </w:r>
      <w:r w:rsidR="00BF6475" w:rsidRPr="006F2B27">
        <w:rPr>
          <w:spacing w:val="-2"/>
        </w:rPr>
        <w:t>o</w:t>
      </w:r>
      <w:r w:rsidR="00BF6475" w:rsidRPr="006F2B27">
        <w:rPr>
          <w:spacing w:val="-2"/>
        </w:rPr>
        <w:t xml:space="preserve">rupcją, co naruszeniem pewnych wartości i zasad funkcjonowania danego społeczeństwa, a co jest akceptowalną normą. </w:t>
      </w:r>
    </w:p>
    <w:p w:rsidR="00BF6475" w:rsidRPr="006F2B27" w:rsidRDefault="00FB6A52" w:rsidP="006F2B27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>Współcz</w:t>
      </w:r>
      <w:r w:rsidR="006F2B27" w:rsidRPr="006F2B27">
        <w:rPr>
          <w:spacing w:val="-2"/>
        </w:rPr>
        <w:t xml:space="preserve">eśnie </w:t>
      </w:r>
      <w:r w:rsidR="00BF6475" w:rsidRPr="006F2B27">
        <w:rPr>
          <w:spacing w:val="-2"/>
        </w:rPr>
        <w:t>problem ten napotkamy</w:t>
      </w:r>
      <w:r w:rsidR="006F2B27" w:rsidRPr="006F2B27">
        <w:rPr>
          <w:spacing w:val="-2"/>
        </w:rPr>
        <w:t xml:space="preserve"> próbując analizować korupcję w </w:t>
      </w:r>
      <w:r w:rsidR="00BF6475" w:rsidRPr="006F2B27">
        <w:rPr>
          <w:spacing w:val="-2"/>
        </w:rPr>
        <w:t xml:space="preserve">państwach rozwijających się. </w:t>
      </w:r>
      <w:r w:rsidR="00BF6475" w:rsidRPr="006F2B27">
        <w:t xml:space="preserve">Starają się one dogonić wysoko rozwinięty </w:t>
      </w:r>
      <w:r w:rsidR="002F6203" w:rsidRPr="006F2B27">
        <w:t>Z</w:t>
      </w:r>
      <w:r w:rsidR="00BF6475" w:rsidRPr="006F2B27">
        <w:t>achód, re</w:t>
      </w:r>
      <w:r w:rsidR="007D3284" w:rsidRPr="006F2B27">
        <w:softHyphen/>
      </w:r>
      <w:r w:rsidR="00BF6475" w:rsidRPr="006F2B27">
        <w:t>plikować z</w:t>
      </w:r>
      <w:r w:rsidR="00BF6475" w:rsidRPr="006F2B27">
        <w:t>a</w:t>
      </w:r>
      <w:r w:rsidR="00BF6475" w:rsidRPr="006F2B27">
        <w:t>chodnie struktury społeczne. Zapominają jednak przy tym, że zachodnie roz</w:t>
      </w:r>
      <w:r w:rsidR="007D3284" w:rsidRPr="006F2B27">
        <w:softHyphen/>
      </w:r>
      <w:r w:rsidR="00BF6475" w:rsidRPr="006F2B27">
        <w:t>różnienie na sferę publiczną i prywatną, które daje początek wielu nowoczesnym struk</w:t>
      </w:r>
      <w:r w:rsidR="007D3284" w:rsidRPr="006F2B27">
        <w:softHyphen/>
      </w:r>
      <w:r w:rsidR="00BF6475" w:rsidRPr="006F2B27">
        <w:t>turom pa</w:t>
      </w:r>
      <w:r w:rsidR="00BF6475" w:rsidRPr="006F2B27">
        <w:t>ń</w:t>
      </w:r>
      <w:r w:rsidR="00BF6475" w:rsidRPr="006F2B27">
        <w:t>stwa</w:t>
      </w:r>
      <w:r w:rsidR="004B64EA" w:rsidRPr="006F2B27">
        <w:t>,</w:t>
      </w:r>
      <w:r w:rsidR="00BF6475" w:rsidRPr="006F2B27">
        <w:t xml:space="preserve"> takim jak profesjonalna administracja, jest wytworem specyficznych doświadczeń </w:t>
      </w:r>
      <w:r w:rsidR="00BF6475" w:rsidRPr="006F2B27">
        <w:lastRenderedPageBreak/>
        <w:t>i historycznyc</w:t>
      </w:r>
      <w:r w:rsidR="00CA05D3" w:rsidRPr="006F2B27">
        <w:t>h procesów zachodzących tylko w </w:t>
      </w:r>
      <w:r w:rsidR="00BF6475" w:rsidRPr="006F2B27">
        <w:t>społeczeństwach europej</w:t>
      </w:r>
      <w:r w:rsidR="00E81D54" w:rsidRPr="006F2B27">
        <w:softHyphen/>
      </w:r>
      <w:r w:rsidR="00BF6475" w:rsidRPr="006F2B27">
        <w:t>skich.</w:t>
      </w:r>
      <w:r w:rsidR="00BF6475" w:rsidRPr="006F2B27">
        <w:rPr>
          <w:spacing w:val="-2"/>
        </w:rPr>
        <w:t xml:space="preserve"> Znak</w:t>
      </w:r>
      <w:r w:rsidR="00BF6475" w:rsidRPr="006F2B27">
        <w:rPr>
          <w:spacing w:val="-2"/>
        </w:rPr>
        <w:t>o</w:t>
      </w:r>
      <w:r w:rsidR="00BF6475" w:rsidRPr="006F2B27">
        <w:rPr>
          <w:spacing w:val="-2"/>
        </w:rPr>
        <w:t>mitym przykładem może tu być chi</w:t>
      </w:r>
      <w:r w:rsidR="007D3284" w:rsidRPr="006F2B27">
        <w:rPr>
          <w:spacing w:val="-2"/>
        </w:rPr>
        <w:t xml:space="preserve">ńska instytucja </w:t>
      </w:r>
      <w:proofErr w:type="spellStart"/>
      <w:r w:rsidR="007D3284" w:rsidRPr="006F2B27">
        <w:rPr>
          <w:i/>
          <w:spacing w:val="-2"/>
        </w:rPr>
        <w:t>guanxi</w:t>
      </w:r>
      <w:proofErr w:type="spellEnd"/>
      <w:r w:rsidR="007D3284" w:rsidRPr="006F2B27">
        <w:rPr>
          <w:spacing w:val="-2"/>
        </w:rPr>
        <w:t>, która w </w:t>
      </w:r>
      <w:r w:rsidR="00BF6475" w:rsidRPr="006F2B27">
        <w:rPr>
          <w:spacing w:val="-2"/>
        </w:rPr>
        <w:t>największym skrócie jest po prostu siecią oso</w:t>
      </w:r>
      <w:r w:rsidR="007D3284" w:rsidRPr="006F2B27">
        <w:rPr>
          <w:spacing w:val="-2"/>
        </w:rPr>
        <w:t>bistych, rodzinnych powiązań i </w:t>
      </w:r>
      <w:r w:rsidR="00BF6475" w:rsidRPr="006F2B27">
        <w:rPr>
          <w:spacing w:val="-2"/>
        </w:rPr>
        <w:t xml:space="preserve">wpływów decydujących w dużym stopniu o kształcie relacji biznesowych, politycznych, czy ogólnie – społecznych. </w:t>
      </w:r>
      <w:proofErr w:type="spellStart"/>
      <w:r w:rsidR="00BF6475" w:rsidRPr="006F2B27">
        <w:rPr>
          <w:i/>
          <w:spacing w:val="-2"/>
        </w:rPr>
        <w:t>G</w:t>
      </w:r>
      <w:r w:rsidR="00CA05D3" w:rsidRPr="006F2B27">
        <w:rPr>
          <w:i/>
          <w:spacing w:val="-2"/>
        </w:rPr>
        <w:t>uanxi</w:t>
      </w:r>
      <w:proofErr w:type="spellEnd"/>
      <w:r w:rsidR="00CA05D3" w:rsidRPr="006F2B27">
        <w:rPr>
          <w:spacing w:val="-2"/>
        </w:rPr>
        <w:t xml:space="preserve"> jest zakorzeniona w </w:t>
      </w:r>
      <w:r w:rsidR="00BF6475" w:rsidRPr="006F2B27">
        <w:rPr>
          <w:spacing w:val="-2"/>
        </w:rPr>
        <w:t>wielowiekowej chińskiej tradycji, przetrwała lata modernizacji i k</w:t>
      </w:r>
      <w:r w:rsidR="00BF6475" w:rsidRPr="006F2B27">
        <w:rPr>
          <w:spacing w:val="-2"/>
        </w:rPr>
        <w:t>o</w:t>
      </w:r>
      <w:r w:rsidR="00BF6475" w:rsidRPr="006F2B27">
        <w:rPr>
          <w:spacing w:val="-2"/>
        </w:rPr>
        <w:t>munistycznej rewolucji, dziś wciąż trwa mimo naporu kapitalistycznego modelu organiz</w:t>
      </w:r>
      <w:r w:rsidR="00BF6475" w:rsidRPr="006F2B27">
        <w:rPr>
          <w:spacing w:val="-2"/>
        </w:rPr>
        <w:t>a</w:t>
      </w:r>
      <w:r w:rsidR="00BF6475" w:rsidRPr="006F2B27">
        <w:rPr>
          <w:spacing w:val="-2"/>
        </w:rPr>
        <w:t>cji gospodarki</w:t>
      </w:r>
      <w:r w:rsidR="00BF6475" w:rsidRPr="006F2B27">
        <w:rPr>
          <w:spacing w:val="-2"/>
          <w:vertAlign w:val="superscript"/>
        </w:rPr>
        <w:footnoteReference w:id="9"/>
      </w:r>
      <w:r w:rsidR="008D0841" w:rsidRPr="006F2B27">
        <w:rPr>
          <w:spacing w:val="-2"/>
        </w:rPr>
        <w:t>.</w:t>
      </w:r>
    </w:p>
    <w:p w:rsidR="00BF6475" w:rsidRPr="006F2B27" w:rsidRDefault="00FB6A52" w:rsidP="00126CBB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>Jednocześnie trzeba pamiętać, że jeszcze w XIX-wiecznej Europie rozróżnienie między sfer</w:t>
      </w:r>
      <w:r w:rsidR="00F353BE" w:rsidRPr="006F2B27">
        <w:rPr>
          <w:spacing w:val="-2"/>
        </w:rPr>
        <w:t>ą</w:t>
      </w:r>
      <w:r w:rsidR="00BF6475" w:rsidRPr="006F2B27">
        <w:rPr>
          <w:spacing w:val="-2"/>
        </w:rPr>
        <w:t xml:space="preserve"> publiczną i prywatną także nie było zbyt klarowne, o czym pisał na przy</w:t>
      </w:r>
      <w:r w:rsidR="007D3284" w:rsidRPr="006F2B27">
        <w:rPr>
          <w:spacing w:val="-2"/>
        </w:rPr>
        <w:softHyphen/>
      </w:r>
      <w:r w:rsidR="00802C53" w:rsidRPr="006F2B27">
        <w:rPr>
          <w:spacing w:val="-2"/>
        </w:rPr>
        <w:t>kład Max Weber</w:t>
      </w:r>
      <w:r w:rsidR="00BF6475" w:rsidRPr="006F2B27">
        <w:rPr>
          <w:spacing w:val="-2"/>
        </w:rPr>
        <w:t xml:space="preserve"> czy bardziej współcześnie historyk i politolog James Scott</w:t>
      </w:r>
      <w:r w:rsidR="00BF6475" w:rsidRPr="006F2B27">
        <w:rPr>
          <w:spacing w:val="-2"/>
          <w:vertAlign w:val="superscript"/>
        </w:rPr>
        <w:footnoteReference w:id="10"/>
      </w:r>
      <w:r w:rsidR="00CA05D3" w:rsidRPr="006F2B27">
        <w:rPr>
          <w:spacing w:val="-2"/>
        </w:rPr>
        <w:t>. Z </w:t>
      </w:r>
      <w:r w:rsidR="00BF6475" w:rsidRPr="006F2B27">
        <w:rPr>
          <w:spacing w:val="-2"/>
        </w:rPr>
        <w:t>kolei znany po</w:t>
      </w:r>
      <w:r w:rsidR="00BF6475" w:rsidRPr="006F2B27">
        <w:rPr>
          <w:spacing w:val="-2"/>
        </w:rPr>
        <w:t>l</w:t>
      </w:r>
      <w:r w:rsidR="00BF6475" w:rsidRPr="006F2B27">
        <w:rPr>
          <w:spacing w:val="-2"/>
        </w:rPr>
        <w:t>ski historyk Andrzej Mączak znakomicie opisu</w:t>
      </w:r>
      <w:r w:rsidR="007D3284" w:rsidRPr="006F2B27">
        <w:rPr>
          <w:spacing w:val="-2"/>
        </w:rPr>
        <w:t>je</w:t>
      </w:r>
      <w:r w:rsidR="00AB213E" w:rsidRPr="006F2B27">
        <w:rPr>
          <w:spacing w:val="-2"/>
        </w:rPr>
        <w:t>,</w:t>
      </w:r>
      <w:r w:rsidR="007D3284" w:rsidRPr="006F2B27">
        <w:rPr>
          <w:spacing w:val="-2"/>
        </w:rPr>
        <w:t xml:space="preserve"> w jaki sposób borykano się z </w:t>
      </w:r>
      <w:r w:rsidR="00BF6475" w:rsidRPr="006F2B27">
        <w:rPr>
          <w:spacing w:val="-2"/>
        </w:rPr>
        <w:t>korupcją za czasów I Rzeczpospoli</w:t>
      </w:r>
      <w:r w:rsidR="00CA05D3" w:rsidRPr="006F2B27">
        <w:rPr>
          <w:spacing w:val="-2"/>
        </w:rPr>
        <w:t>tej. Szczególnie interesujący w </w:t>
      </w:r>
      <w:r w:rsidR="00BF6475" w:rsidRPr="006F2B27">
        <w:rPr>
          <w:spacing w:val="-2"/>
        </w:rPr>
        <w:t>wywodzie Mączaka jest wątek po</w:t>
      </w:r>
      <w:r w:rsidR="00BF6475" w:rsidRPr="006F2B27">
        <w:rPr>
          <w:spacing w:val="-2"/>
        </w:rPr>
        <w:t>d</w:t>
      </w:r>
      <w:r w:rsidR="00BF6475" w:rsidRPr="006F2B27">
        <w:rPr>
          <w:spacing w:val="-2"/>
        </w:rPr>
        <w:t>skarbich koronnych, dożywotnio mianowanych przez króla urzędników, którzy w zamian za stałe, relatywnie wysokie uposażenie</w:t>
      </w:r>
      <w:r w:rsidR="00FF6EDF" w:rsidRPr="006F2B27">
        <w:rPr>
          <w:spacing w:val="-2"/>
        </w:rPr>
        <w:t>,</w:t>
      </w:r>
      <w:r w:rsidR="00BF6475" w:rsidRPr="006F2B27">
        <w:rPr>
          <w:spacing w:val="-2"/>
        </w:rPr>
        <w:t xml:space="preserve"> mieli obowiązek czuwać nad poborem podatków. Mim</w:t>
      </w:r>
      <w:r w:rsidR="00CA05D3" w:rsidRPr="006F2B27">
        <w:rPr>
          <w:spacing w:val="-2"/>
        </w:rPr>
        <w:t>o wysokiej pozycji społecznej i </w:t>
      </w:r>
      <w:r w:rsidR="00BF6475" w:rsidRPr="006F2B27">
        <w:rPr>
          <w:spacing w:val="-2"/>
        </w:rPr>
        <w:t>wysokich dochodów należeli prawdopodobnie do na</w:t>
      </w:r>
      <w:r w:rsidR="00BF6475" w:rsidRPr="006F2B27">
        <w:rPr>
          <w:spacing w:val="-2"/>
        </w:rPr>
        <w:t>j</w:t>
      </w:r>
      <w:r w:rsidR="00BF6475" w:rsidRPr="006F2B27">
        <w:rPr>
          <w:spacing w:val="-2"/>
        </w:rPr>
        <w:t>bardziej skorumpowanej części królewskiej administracji</w:t>
      </w:r>
      <w:r w:rsidR="008D0841" w:rsidRPr="006F2B27">
        <w:rPr>
          <w:spacing w:val="-2"/>
        </w:rPr>
        <w:t xml:space="preserve"> </w:t>
      </w:r>
      <w:r w:rsidR="002F6203" w:rsidRPr="006F2B27">
        <w:rPr>
          <w:spacing w:val="-2"/>
        </w:rPr>
        <w:t>− </w:t>
      </w:r>
      <w:r w:rsidR="00BF6475" w:rsidRPr="006F2B27">
        <w:rPr>
          <w:spacing w:val="-2"/>
        </w:rPr>
        <w:t>oprócz uposażenia pobierali dwa typy łapówek</w:t>
      </w:r>
      <w:r w:rsidR="00802C53" w:rsidRPr="006F2B27">
        <w:rPr>
          <w:spacing w:val="-2"/>
        </w:rPr>
        <w:t>:</w:t>
      </w:r>
      <w:r w:rsidR="00BF6475" w:rsidRPr="006F2B27">
        <w:rPr>
          <w:spacing w:val="-2"/>
        </w:rPr>
        <w:t xml:space="preserve"> „workowe” (od worków, w których przewożono pieniądze) i „</w:t>
      </w:r>
      <w:proofErr w:type="spellStart"/>
      <w:r w:rsidR="00BF6475" w:rsidRPr="006F2B27">
        <w:rPr>
          <w:spacing w:val="-2"/>
        </w:rPr>
        <w:t>rękaw</w:t>
      </w:r>
      <w:r w:rsidR="00BF6475" w:rsidRPr="006F2B27">
        <w:rPr>
          <w:spacing w:val="-2"/>
        </w:rPr>
        <w:t>i</w:t>
      </w:r>
      <w:r w:rsidR="00BF6475" w:rsidRPr="006F2B27">
        <w:rPr>
          <w:spacing w:val="-2"/>
        </w:rPr>
        <w:t>cze</w:t>
      </w:r>
      <w:proofErr w:type="spellEnd"/>
      <w:r w:rsidR="00BF6475" w:rsidRPr="006F2B27">
        <w:rPr>
          <w:spacing w:val="-2"/>
        </w:rPr>
        <w:t>” od dostawców różnych dóbr i usług dla korony. Co ciekawe, jak wskazuje Mączak, nikogo w tym czasie n</w:t>
      </w:r>
      <w:r w:rsidR="00A455C1" w:rsidRPr="006F2B27">
        <w:rPr>
          <w:spacing w:val="-2"/>
        </w:rPr>
        <w:t>ie bulwersowała owa praktyka, a </w:t>
      </w:r>
      <w:r w:rsidR="00BF6475" w:rsidRPr="006F2B27">
        <w:rPr>
          <w:spacing w:val="-2"/>
        </w:rPr>
        <w:t>jedynie wysokość tych „prowizji”. Jednocześnie Mączak referuje też bardzo trafne wy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 xml:space="preserve">niki badań innego historyka, Jacoba van </w:t>
      </w:r>
      <w:proofErr w:type="spellStart"/>
      <w:r w:rsidR="00BF6475" w:rsidRPr="006F2B27">
        <w:rPr>
          <w:spacing w:val="-2"/>
        </w:rPr>
        <w:t>Klaverena</w:t>
      </w:r>
      <w:proofErr w:type="spellEnd"/>
      <w:r w:rsidR="00BF6475" w:rsidRPr="006F2B27">
        <w:rPr>
          <w:spacing w:val="-2"/>
        </w:rPr>
        <w:t>, który postawił tezę, że co najmniej do XVIII wieku handel urzędami w e</w:t>
      </w:r>
      <w:r w:rsidR="00BF6475" w:rsidRPr="006F2B27">
        <w:rPr>
          <w:spacing w:val="-2"/>
        </w:rPr>
        <w:t>u</w:t>
      </w:r>
      <w:r w:rsidR="00BF6475" w:rsidRPr="006F2B27">
        <w:rPr>
          <w:spacing w:val="-2"/>
        </w:rPr>
        <w:t>rope</w:t>
      </w:r>
      <w:r w:rsidR="008D0841" w:rsidRPr="006F2B27">
        <w:rPr>
          <w:spacing w:val="-2"/>
        </w:rPr>
        <w:t>jskich państwach stanowił normę</w:t>
      </w:r>
      <w:r w:rsidR="00BF6475" w:rsidRPr="006F2B27">
        <w:rPr>
          <w:spacing w:val="-2"/>
        </w:rPr>
        <w:t>. Tam gdzie nie był po prostu zorganizowany przez państwo, przybierał formę korupcji, dalej jednak był elementem systemu sprawowania władzy w tych społeczeństwach</w:t>
      </w:r>
      <w:r w:rsidR="00BF6475" w:rsidRPr="006F2B27">
        <w:rPr>
          <w:spacing w:val="-2"/>
          <w:vertAlign w:val="superscript"/>
        </w:rPr>
        <w:footnoteReference w:id="11"/>
      </w:r>
      <w:r w:rsidR="00BF6475" w:rsidRPr="006F2B27">
        <w:rPr>
          <w:spacing w:val="-2"/>
        </w:rPr>
        <w:t xml:space="preserve">. </w:t>
      </w:r>
    </w:p>
    <w:p w:rsidR="00BF6475" w:rsidRPr="006F2B27" w:rsidRDefault="00FB6A52" w:rsidP="00126CBB">
      <w:pPr>
        <w:spacing w:line="240" w:lineRule="auto"/>
        <w:rPr>
          <w:spacing w:val="-2"/>
        </w:rPr>
      </w:pPr>
      <w:r w:rsidRPr="006F2B27">
        <w:rPr>
          <w:spacing w:val="-2"/>
        </w:rPr>
        <w:tab/>
      </w:r>
      <w:r w:rsidR="00BF6475" w:rsidRPr="006F2B27">
        <w:rPr>
          <w:spacing w:val="-2"/>
        </w:rPr>
        <w:t xml:space="preserve">Do czego prowadzą te rozważania? Otóż korupcja jako taka ma oczywiście swój obiektywny byt. Jest manifestowana w konkretnych </w:t>
      </w:r>
      <w:proofErr w:type="spellStart"/>
      <w:r w:rsidR="00BF6475" w:rsidRPr="006F2B27">
        <w:rPr>
          <w:spacing w:val="-2"/>
        </w:rPr>
        <w:t>zachowaniach</w:t>
      </w:r>
      <w:proofErr w:type="spellEnd"/>
      <w:r w:rsidR="00BF6475" w:rsidRPr="006F2B27">
        <w:rPr>
          <w:spacing w:val="-2"/>
        </w:rPr>
        <w:t>, takich na przykład jak przekupstwo. Jednak owe zachowania, aby mogły zostać ocenione jako przypadki koru</w:t>
      </w:r>
      <w:r w:rsidR="00BF6475" w:rsidRPr="006F2B27">
        <w:rPr>
          <w:spacing w:val="-2"/>
        </w:rPr>
        <w:t>p</w:t>
      </w:r>
      <w:r w:rsidR="00BF6475" w:rsidRPr="006F2B27">
        <w:rPr>
          <w:spacing w:val="-2"/>
        </w:rPr>
        <w:t>cji, muszą znaleźć się w określonym kontekście społeczno-kulturowym. Tymcza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sem jes</w:t>
      </w:r>
      <w:r w:rsidR="00BF6475" w:rsidRPr="006F2B27">
        <w:rPr>
          <w:spacing w:val="-2"/>
        </w:rPr>
        <w:t>z</w:t>
      </w:r>
      <w:r w:rsidR="00BF6475" w:rsidRPr="006F2B27">
        <w:rPr>
          <w:spacing w:val="-2"/>
        </w:rPr>
        <w:t>cze dwa słowa o społeczno-kulturowym wymiarze korupcji.</w:t>
      </w:r>
    </w:p>
    <w:p w:rsidR="00BF6475" w:rsidRPr="005C7B93" w:rsidRDefault="00FB6A52" w:rsidP="00126CBB">
      <w:pPr>
        <w:spacing w:line="240" w:lineRule="auto"/>
      </w:pPr>
      <w:r w:rsidRPr="006F2B27">
        <w:rPr>
          <w:spacing w:val="-2"/>
        </w:rPr>
        <w:tab/>
      </w:r>
      <w:r w:rsidR="00BF6475" w:rsidRPr="006F2B27">
        <w:rPr>
          <w:spacing w:val="-2"/>
        </w:rPr>
        <w:t>W tych społeczeństwach, które zdołały wytworzyć już i ugruntować rozróżnienie między sferą publiczną i prywatną, występowaniu korupcji będą sprzyjać struktury opi</w:t>
      </w:r>
      <w:r w:rsidR="00BF6475" w:rsidRPr="006F2B27">
        <w:rPr>
          <w:spacing w:val="-2"/>
        </w:rPr>
        <w:t>e</w:t>
      </w:r>
      <w:r w:rsidR="00BF6475" w:rsidRPr="006F2B27">
        <w:rPr>
          <w:spacing w:val="-2"/>
        </w:rPr>
        <w:t>rające się na więziach pokrewieństwa, solidarności plemiennej i zasadzie wzajem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ności. Przy czym tego rodzaju relacje społeczne wcale nie muszą być cechą</w:t>
      </w:r>
      <w:r w:rsidR="002F6203" w:rsidRPr="006F2B27">
        <w:rPr>
          <w:spacing w:val="-2"/>
        </w:rPr>
        <w:t xml:space="preserve"> społeczeństw rozw</w:t>
      </w:r>
      <w:r w:rsidR="002F6203" w:rsidRPr="006F2B27">
        <w:rPr>
          <w:spacing w:val="-2"/>
        </w:rPr>
        <w:t>i</w:t>
      </w:r>
      <w:r w:rsidR="002F6203" w:rsidRPr="006F2B27">
        <w:rPr>
          <w:spacing w:val="-2"/>
        </w:rPr>
        <w:t>jających się</w:t>
      </w:r>
      <w:r w:rsidR="00BF6475" w:rsidRPr="006F2B27">
        <w:rPr>
          <w:spacing w:val="-2"/>
        </w:rPr>
        <w:t xml:space="preserve"> czy też wyłącznie faktem historycznym. Również współcześnie, w cał</w:t>
      </w:r>
      <w:r w:rsidR="007D3284" w:rsidRPr="006F2B27">
        <w:rPr>
          <w:spacing w:val="-2"/>
        </w:rPr>
        <w:softHyphen/>
      </w:r>
      <w:r w:rsidR="00BF6475" w:rsidRPr="006F2B27">
        <w:rPr>
          <w:spacing w:val="-2"/>
        </w:rPr>
        <w:t>kiem rozwiniętych społeczeństwach, takich chociażby jak społeczeństwo polskie, odnaj</w:t>
      </w:r>
      <w:r w:rsidR="00E81D54" w:rsidRPr="006F2B27">
        <w:rPr>
          <w:spacing w:val="-2"/>
        </w:rPr>
        <w:softHyphen/>
      </w:r>
      <w:r w:rsidR="00BF6475" w:rsidRPr="006F2B27">
        <w:rPr>
          <w:spacing w:val="-2"/>
        </w:rPr>
        <w:t>dziemy czasem bardzo rozległe obszary życia zdominowane właśnie przez tego typu relacje. Zn</w:t>
      </w:r>
      <w:r w:rsidR="00BF6475" w:rsidRPr="006F2B27">
        <w:rPr>
          <w:spacing w:val="-2"/>
        </w:rPr>
        <w:t>a</w:t>
      </w:r>
      <w:r w:rsidR="00BF6475" w:rsidRPr="006F2B27">
        <w:rPr>
          <w:spacing w:val="-2"/>
        </w:rPr>
        <w:t xml:space="preserve">ny amerykański badacz Edward </w:t>
      </w:r>
      <w:proofErr w:type="spellStart"/>
      <w:r w:rsidR="00BF6475" w:rsidRPr="006F2B27">
        <w:rPr>
          <w:spacing w:val="-2"/>
        </w:rPr>
        <w:t>Banfield</w:t>
      </w:r>
      <w:proofErr w:type="spellEnd"/>
      <w:r w:rsidR="00BF6475" w:rsidRPr="006F2B27">
        <w:rPr>
          <w:spacing w:val="-2"/>
        </w:rPr>
        <w:t xml:space="preserve"> opisywał je terminem „amoralnego </w:t>
      </w:r>
      <w:proofErr w:type="spellStart"/>
      <w:r w:rsidR="00BF6475" w:rsidRPr="006F2B27">
        <w:rPr>
          <w:spacing w:val="-2"/>
        </w:rPr>
        <w:t>familizmu</w:t>
      </w:r>
      <w:proofErr w:type="spellEnd"/>
      <w:r w:rsidR="00BF6475" w:rsidRPr="006F2B27">
        <w:rPr>
          <w:spacing w:val="-2"/>
        </w:rPr>
        <w:t>”</w:t>
      </w:r>
      <w:r w:rsidR="00BF6475" w:rsidRPr="006F2B27">
        <w:rPr>
          <w:spacing w:val="-2"/>
          <w:vertAlign w:val="superscript"/>
        </w:rPr>
        <w:footnoteReference w:id="12"/>
      </w:r>
      <w:r w:rsidR="00BF6475" w:rsidRPr="006F2B27">
        <w:rPr>
          <w:spacing w:val="-2"/>
        </w:rPr>
        <w:t xml:space="preserve">. Polski socjolog Adam </w:t>
      </w:r>
      <w:proofErr w:type="spellStart"/>
      <w:r w:rsidR="00BF6475" w:rsidRPr="006F2B27">
        <w:rPr>
          <w:spacing w:val="-2"/>
        </w:rPr>
        <w:t>Podgórecki</w:t>
      </w:r>
      <w:proofErr w:type="spellEnd"/>
      <w:r w:rsidR="00BF6475" w:rsidRPr="006F2B27">
        <w:rPr>
          <w:spacing w:val="-2"/>
        </w:rPr>
        <w:t xml:space="preserve"> pisał z kolei o „brudnych wspólnotach”</w:t>
      </w:r>
      <w:r w:rsidR="00BF6475" w:rsidRPr="006F2B27">
        <w:rPr>
          <w:spacing w:val="-2"/>
          <w:vertAlign w:val="superscript"/>
        </w:rPr>
        <w:footnoteReference w:id="13"/>
      </w:r>
      <w:r w:rsidR="00BF6475" w:rsidRPr="006F2B27">
        <w:rPr>
          <w:spacing w:val="-2"/>
        </w:rPr>
        <w:t>. Eksperci Ba</w:t>
      </w:r>
      <w:r w:rsidR="00BF6475" w:rsidRPr="006F2B27">
        <w:rPr>
          <w:spacing w:val="-2"/>
        </w:rPr>
        <w:t>n</w:t>
      </w:r>
      <w:r w:rsidR="00BF6475" w:rsidRPr="006F2B27">
        <w:rPr>
          <w:spacing w:val="-2"/>
        </w:rPr>
        <w:t>ku Światowego analizowali zjawisko „negatywnego kapitału społecz</w:t>
      </w:r>
      <w:r w:rsidR="00E81D54" w:rsidRPr="006F2B27">
        <w:rPr>
          <w:spacing w:val="-2"/>
        </w:rPr>
        <w:softHyphen/>
      </w:r>
      <w:r w:rsidR="00BF6475" w:rsidRPr="006F2B27">
        <w:rPr>
          <w:spacing w:val="-2"/>
        </w:rPr>
        <w:t>nego”</w:t>
      </w:r>
      <w:r w:rsidR="00BF6475" w:rsidRPr="006F2B27">
        <w:rPr>
          <w:spacing w:val="-2"/>
          <w:vertAlign w:val="superscript"/>
        </w:rPr>
        <w:footnoteReference w:id="14"/>
      </w:r>
      <w:r w:rsidR="00BF6475" w:rsidRPr="006F2B27">
        <w:rPr>
          <w:spacing w:val="-2"/>
        </w:rPr>
        <w:t>. Mimo pe</w:t>
      </w:r>
      <w:r w:rsidR="00BF6475" w:rsidRPr="006F2B27">
        <w:rPr>
          <w:spacing w:val="-2"/>
        </w:rPr>
        <w:t>w</w:t>
      </w:r>
      <w:r w:rsidR="00BF6475" w:rsidRPr="006F2B27">
        <w:rPr>
          <w:spacing w:val="-2"/>
        </w:rPr>
        <w:t>nych różnic mi</w:t>
      </w:r>
      <w:r w:rsidR="00A455C1" w:rsidRPr="006F2B27">
        <w:rPr>
          <w:spacing w:val="-2"/>
        </w:rPr>
        <w:t>ędzy tymi terminami, mają one z</w:t>
      </w:r>
      <w:r w:rsidR="0052694D" w:rsidRPr="006F2B27">
        <w:rPr>
          <w:spacing w:val="-2"/>
        </w:rPr>
        <w:t xml:space="preserve"> </w:t>
      </w:r>
      <w:r w:rsidR="00BF6475" w:rsidRPr="006F2B27">
        <w:rPr>
          <w:spacing w:val="-2"/>
        </w:rPr>
        <w:t>pewnością jedną ce</w:t>
      </w:r>
      <w:r w:rsidR="00BF6475" w:rsidRPr="005C7B93">
        <w:t xml:space="preserve">chę wspólną. Opisują </w:t>
      </w:r>
      <w:r w:rsidR="00BF6475" w:rsidRPr="005C7B93">
        <w:lastRenderedPageBreak/>
        <w:t xml:space="preserve">rzeczywistość, w której pewne grupy lub część społeczeństwa działają wyłącznie na rzecz utrzymania własnego </w:t>
      </w:r>
      <w:r w:rsidR="00BF6475" w:rsidRPr="00802C53">
        <w:rPr>
          <w:i/>
        </w:rPr>
        <w:t>status quo</w:t>
      </w:r>
      <w:r w:rsidR="00BF6475" w:rsidRPr="005C7B93">
        <w:t>, zaspokoje</w:t>
      </w:r>
      <w:r w:rsidR="00A50A42">
        <w:t>nia potrzeb i </w:t>
      </w:r>
      <w:r w:rsidR="00BF6475" w:rsidRPr="005C7B93">
        <w:t>zapewnienia swojego d</w:t>
      </w:r>
      <w:r w:rsidR="00BF6475" w:rsidRPr="005C7B93">
        <w:t>o</w:t>
      </w:r>
      <w:r w:rsidR="00BF6475" w:rsidRPr="005C7B93">
        <w:t>brobytu</w:t>
      </w:r>
      <w:r w:rsidR="003535A5">
        <w:t>,</w:t>
      </w:r>
      <w:r w:rsidR="00BF6475" w:rsidRPr="005C7B93">
        <w:t xml:space="preserve"> i stoją w opozycji do społeczeństwa jako </w:t>
      </w:r>
      <w:r w:rsidR="008A059D">
        <w:t>całości. Takie grupy ignorują i </w:t>
      </w:r>
      <w:r w:rsidR="00BF6475" w:rsidRPr="005C7B93">
        <w:t>wykorzystują do własnych celów instytucje publiczne. Są nieufne w</w:t>
      </w:r>
      <w:r w:rsidR="00C32BDB">
        <w:t> </w:t>
      </w:r>
      <w:r w:rsidR="00BF6475" w:rsidRPr="005C7B93">
        <w:t>sto</w:t>
      </w:r>
      <w:r w:rsidR="00E81D54">
        <w:softHyphen/>
      </w:r>
      <w:r w:rsidR="00BF6475" w:rsidRPr="005C7B93">
        <w:t xml:space="preserve">sunku do wszystkich z zewnątrz, starają się trzymać na dystans od innych.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W Polsce część wspólnot samorządowych nosi cechę „brudnych wspólnot”. Od kilku kadencji rządzą nimi ci sami ludzie, podstawowe instytucje publiczne (np. szkoły, ośrodki pomocy społecznej, spółki samorządowe) s</w:t>
      </w:r>
      <w:r w:rsidR="008A059D">
        <w:t>ą skolonizowane przez rodziny i </w:t>
      </w:r>
      <w:r w:rsidR="00BF6475" w:rsidRPr="005C7B93">
        <w:t>przyjaciół tych, którzy znajdują się u władzy. Wójt czy burmistrz kupuje sobie przy</w:t>
      </w:r>
      <w:r w:rsidR="007D3284">
        <w:softHyphen/>
      </w:r>
      <w:r w:rsidR="00BF6475" w:rsidRPr="005C7B93">
        <w:t>chylność lokalnych elit wykorzystując możliwość decydowania o licencjach, pozwole</w:t>
      </w:r>
      <w:r w:rsidR="007D3284">
        <w:softHyphen/>
      </w:r>
      <w:r w:rsidR="00BF6475" w:rsidRPr="005C7B93">
        <w:t xml:space="preserve">niach czy zwolnieniach z lokalnych podatków. Zmiana w takiej społeczności jest bardzo trudna, bo mieszkańcy zdążyli już stracić wiarę w sens aktu wyborczego i nie potrafią się zmobilizować do walki o władzę. </w:t>
      </w:r>
    </w:p>
    <w:p w:rsidR="00BF6475" w:rsidRPr="005C7B93" w:rsidRDefault="00FB6A52" w:rsidP="005C7B93">
      <w:pPr>
        <w:spacing w:after="120" w:line="240" w:lineRule="auto"/>
      </w:pPr>
      <w:r w:rsidRPr="005C7B93">
        <w:tab/>
      </w:r>
      <w:r w:rsidR="00BF6475" w:rsidRPr="005C7B93">
        <w:t xml:space="preserve">Amoralnym </w:t>
      </w:r>
      <w:proofErr w:type="spellStart"/>
      <w:r w:rsidR="00BF6475" w:rsidRPr="005C7B93">
        <w:t>familizmem</w:t>
      </w:r>
      <w:proofErr w:type="spellEnd"/>
      <w:r w:rsidR="00BF6475" w:rsidRPr="005C7B93">
        <w:t xml:space="preserve"> mogą też być dotknięte całe sektory życia społecznego czy gałęzie gospodarki. Jeszcze na początku tego stulecia tak wyglądały relacje we</w:t>
      </w:r>
      <w:r w:rsidR="007D3284">
        <w:softHyphen/>
      </w:r>
      <w:r w:rsidR="00BF6475" w:rsidRPr="005C7B93">
        <w:t>wnątrz polskiego sektora górniczego w Polsce, co znakomicie opisała w swojej książce Kaja Gadowska</w:t>
      </w:r>
      <w:r w:rsidR="00BF6475" w:rsidRPr="00A11E05">
        <w:rPr>
          <w:vertAlign w:val="superscript"/>
        </w:rPr>
        <w:footnoteReference w:id="15"/>
      </w:r>
      <w:r w:rsidR="00BF6475" w:rsidRPr="005C7B93">
        <w:t xml:space="preserve">. Sieć nieformalnych, </w:t>
      </w:r>
      <w:proofErr w:type="spellStart"/>
      <w:r w:rsidR="00BF6475" w:rsidRPr="005C7B93">
        <w:t>wzajemnościowych</w:t>
      </w:r>
      <w:proofErr w:type="spellEnd"/>
      <w:r w:rsidR="00BF6475" w:rsidRPr="005C7B93">
        <w:t xml:space="preserve"> powiązań oplatała spółki gó</w:t>
      </w:r>
      <w:r w:rsidR="00BF6475" w:rsidRPr="005C7B93">
        <w:t>r</w:t>
      </w:r>
      <w:r w:rsidR="00BF6475" w:rsidRPr="005C7B93">
        <w:t>nicze, poszczególne kopalnie, a nawet stanowiska w administracji rządowej, na któ</w:t>
      </w:r>
      <w:r w:rsidR="00E81D54">
        <w:softHyphen/>
      </w:r>
      <w:r w:rsidR="00BF6475" w:rsidRPr="005C7B93">
        <w:t xml:space="preserve">rych zasiadały osoby decydujące o losach branży. Trwanie tego rodzaju enklaw korupcji jest w dużym stopniu uzależnione właśnie między innymi od czynników </w:t>
      </w:r>
      <w:r w:rsidR="00BF6475" w:rsidRPr="00802C53">
        <w:rPr>
          <w:i/>
        </w:rPr>
        <w:t>stricte</w:t>
      </w:r>
      <w:r w:rsidR="00BF6475" w:rsidRPr="005C7B93">
        <w:t xml:space="preserve"> kultu</w:t>
      </w:r>
      <w:r w:rsidR="00E81D54">
        <w:softHyphen/>
      </w:r>
      <w:r w:rsidR="00BF6475" w:rsidRPr="005C7B93">
        <w:t>rowych</w:t>
      </w:r>
      <w:r w:rsidR="0052694D">
        <w:t>,</w:t>
      </w:r>
      <w:r w:rsidR="00BF6475" w:rsidRPr="005C7B93">
        <w:t xml:space="preserve"> charakterystycznych dla konkretnych grup społeczno-zawodowych. Ziden</w:t>
      </w:r>
      <w:r w:rsidR="007D3284">
        <w:softHyphen/>
      </w:r>
      <w:r w:rsidR="00BF6475" w:rsidRPr="005C7B93">
        <w:t>tyfi</w:t>
      </w:r>
      <w:r w:rsidR="00E81D54">
        <w:softHyphen/>
      </w:r>
      <w:r w:rsidR="00BF6475" w:rsidRPr="005C7B93">
        <w:t>kowanie korupcji w takich uwarunkowaniach jest bardzo trudne. Są one też bardzo trudne do zmiany, tak jak trudna do zmiany jest sama kultura. Konieczna jest transfor</w:t>
      </w:r>
      <w:r w:rsidR="007D3284">
        <w:softHyphen/>
      </w:r>
      <w:r w:rsidR="00BF6475" w:rsidRPr="005C7B93">
        <w:t>macja p</w:t>
      </w:r>
      <w:r w:rsidR="00BF6475" w:rsidRPr="005C7B93">
        <w:t>o</w:t>
      </w:r>
      <w:r w:rsidR="00BF6475" w:rsidRPr="005C7B93">
        <w:t>staw i systemów wartości, potrzebne są konsekwentne, długotrwałe działania edukacy</w:t>
      </w:r>
      <w:r w:rsidR="00BF6475" w:rsidRPr="005C7B93">
        <w:t>j</w:t>
      </w:r>
      <w:r w:rsidR="00BF6475" w:rsidRPr="005C7B93">
        <w:t>ne i uświadamiające, które często są rozciągnięte na kilka pokoleń.</w:t>
      </w:r>
    </w:p>
    <w:p w:rsidR="00BF6475" w:rsidRPr="005C7B93" w:rsidRDefault="00BF6475" w:rsidP="00A604BC">
      <w:pPr>
        <w:spacing w:before="240" w:after="120" w:line="240" w:lineRule="auto"/>
        <w:rPr>
          <w:b/>
        </w:rPr>
      </w:pPr>
      <w:r w:rsidRPr="005C7B93">
        <w:rPr>
          <w:b/>
        </w:rPr>
        <w:t>Relatywizm korupcji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Ostatni wątek prowadzi nas do rozważań nad jeszcze jednym aspektem korupcji. Wspominałem już na początku, że jest to zjawisko trudne do zdefiniowania, o rozmytych granicach, budzące z jednej strony najczęściej uzasadniony opór moralny, z drugiej str</w:t>
      </w:r>
      <w:r w:rsidR="00BF6475" w:rsidRPr="005C7B93">
        <w:t>o</w:t>
      </w:r>
      <w:r w:rsidR="00BF6475" w:rsidRPr="005C7B93">
        <w:t>ny pewne kontrowersje co do oceny. Wszystkie omówione wcześniej społeczne aspekty korupcji koncentrują się na jej negatywnym wpływie na społeczeństwo lub jego p</w:t>
      </w:r>
      <w:r w:rsidR="00BF6475" w:rsidRPr="005C7B93">
        <w:t>o</w:t>
      </w:r>
      <w:r w:rsidR="00BF6475" w:rsidRPr="005C7B93">
        <w:t>szczególne podsystemy. Jednak owa negacja nie zawsze była jednoznaczna.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 xml:space="preserve">Większość zachowań definiowanych współcześnie jako korupcja, a </w:t>
      </w:r>
      <w:r w:rsidR="00EB78B8">
        <w:t>zwłaszcza nepotyzm, kumoterstwo czy protekcja</w:t>
      </w:r>
      <w:r w:rsidR="003535A5">
        <w:t>,</w:t>
      </w:r>
      <w:r w:rsidR="00BF6475" w:rsidRPr="005C7B93">
        <w:t xml:space="preserve"> jeszcze nie tak dawno (bo zaledwie dwieście lat temu) była akceptowalnym sposobem zdobywania prestiżu, pozycji społecznej, drogą kariery zawodowej. W sytuacji, gdy granica między sferą publiczną i prywatną, między dobrem wspólnym, a interesem jednostkowym była rozmyta, handel urzędami, na przy</w:t>
      </w:r>
      <w:r w:rsidR="00A455C1">
        <w:softHyphen/>
      </w:r>
      <w:r w:rsidR="00BF6475" w:rsidRPr="005C7B93">
        <w:t>kład jeszcze w XVIII</w:t>
      </w:r>
      <w:r w:rsidR="00F56937">
        <w:t>-</w:t>
      </w:r>
      <w:r w:rsidR="00BF6475" w:rsidRPr="005C7B93">
        <w:t xml:space="preserve"> i XIX</w:t>
      </w:r>
      <w:r w:rsidR="00F56937">
        <w:t>-</w:t>
      </w:r>
      <w:r w:rsidR="00BF6475" w:rsidRPr="005C7B93">
        <w:t>wiecznej Europie czy w Stanach Zjednoczonych, był sposo</w:t>
      </w:r>
      <w:r w:rsidR="00CF6A5A">
        <w:softHyphen/>
      </w:r>
      <w:r w:rsidR="00BF6475" w:rsidRPr="005C7B93">
        <w:t>bem sprawowania władzy.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Zresztą przykładów na to, że korupcja</w:t>
      </w:r>
      <w:r w:rsidR="00350C4B">
        <w:t>,</w:t>
      </w:r>
      <w:r w:rsidR="00BF6475" w:rsidRPr="005C7B93">
        <w:t xml:space="preserve"> będąc swoistą normą</w:t>
      </w:r>
      <w:r w:rsidR="00350C4B">
        <w:t>,</w:t>
      </w:r>
      <w:r w:rsidR="00BF6475" w:rsidRPr="005C7B93">
        <w:t xml:space="preserve"> może wręcz służyć utrzymaniu pewnego </w:t>
      </w:r>
      <w:r w:rsidR="00BF6475" w:rsidRPr="00EB78B8">
        <w:rPr>
          <w:i/>
        </w:rPr>
        <w:t>status quo</w:t>
      </w:r>
      <w:r w:rsidR="00BF6475" w:rsidRPr="005C7B93">
        <w:t xml:space="preserve">, nie trzeba szukać daleko w historii. Jacek Tarkowski, znakomity polski socjolog, opisywał zjawisko </w:t>
      </w:r>
      <w:proofErr w:type="spellStart"/>
      <w:r w:rsidR="00BF6475" w:rsidRPr="005C7B93">
        <w:t>klientelizmu</w:t>
      </w:r>
      <w:proofErr w:type="spellEnd"/>
      <w:r w:rsidR="00BF6475" w:rsidRPr="005C7B93">
        <w:t xml:space="preserve"> w okresie Polskiej Rzeczpo</w:t>
      </w:r>
      <w:r w:rsidR="00CF6A5A">
        <w:softHyphen/>
      </w:r>
      <w:r w:rsidR="00BF6475" w:rsidRPr="005C7B93">
        <w:t>spolitej Ludowej. Dowodził, że to właśnie na tego typu relacjach, podobnych do feudal</w:t>
      </w:r>
      <w:r w:rsidR="00CF6A5A">
        <w:softHyphen/>
      </w:r>
      <w:r w:rsidR="00BF6475" w:rsidRPr="005C7B93">
        <w:t>nych zależności typu senior-wasal, w dużym stopniu opierał się system komuni</w:t>
      </w:r>
      <w:r w:rsidR="00A455C1">
        <w:softHyphen/>
      </w:r>
      <w:r w:rsidR="00BF6475" w:rsidRPr="005C7B93">
        <w:t xml:space="preserve">styczny. Wielopoziomowe </w:t>
      </w:r>
      <w:proofErr w:type="spellStart"/>
      <w:r w:rsidR="00BF6475" w:rsidRPr="005C7B93">
        <w:t>klientelistyczne</w:t>
      </w:r>
      <w:proofErr w:type="spellEnd"/>
      <w:r w:rsidR="00BF6475" w:rsidRPr="005C7B93">
        <w:t xml:space="preserve"> więzi łączące na przykład </w:t>
      </w:r>
      <w:r w:rsidR="00805C56" w:rsidRPr="005C7B93">
        <w:t>indywidu</w:t>
      </w:r>
      <w:r w:rsidR="00BF6475" w:rsidRPr="005C7B93">
        <w:t>a</w:t>
      </w:r>
      <w:r w:rsidR="00805C56" w:rsidRPr="005C7B93">
        <w:t>l</w:t>
      </w:r>
      <w:r w:rsidR="00BF6475" w:rsidRPr="005C7B93">
        <w:t xml:space="preserve">nych członków </w:t>
      </w:r>
      <w:r w:rsidR="00BF6475" w:rsidRPr="005C7B93">
        <w:lastRenderedPageBreak/>
        <w:t>partyjnego aparatu, jak i całe grupy społeczno-zawodowe oraz frakcje wśród komuni</w:t>
      </w:r>
      <w:r w:rsidR="00CF6A5A">
        <w:softHyphen/>
      </w:r>
      <w:r w:rsidR="00BF6475" w:rsidRPr="005C7B93">
        <w:t>stycznych decydentów, umożliwiały przetrwanie całemu niewydolnemu</w:t>
      </w:r>
      <w:r w:rsidR="003535A5">
        <w:t>,</w:t>
      </w:r>
      <w:r w:rsidR="00BF6475" w:rsidRPr="005C7B93">
        <w:t xml:space="preserve"> scen</w:t>
      </w:r>
      <w:r w:rsidR="00A455C1">
        <w:softHyphen/>
      </w:r>
      <w:r w:rsidR="00BF6475" w:rsidRPr="005C7B93">
        <w:t>tralizowa</w:t>
      </w:r>
      <w:r w:rsidR="00CF6A5A">
        <w:softHyphen/>
      </w:r>
      <w:r w:rsidR="00BF6475" w:rsidRPr="005C7B93">
        <w:t xml:space="preserve">nemu i skostniałemu systemowi. Dzięki nim wciąż istniał ruch na drabinie hierarchii społeczno-zawodowej. Sieć wzajemnych, </w:t>
      </w:r>
      <w:proofErr w:type="spellStart"/>
      <w:r w:rsidR="00BF6475" w:rsidRPr="005C7B93">
        <w:t>kl</w:t>
      </w:r>
      <w:r w:rsidR="00A455C1">
        <w:t>ientelistycznych</w:t>
      </w:r>
      <w:proofErr w:type="spellEnd"/>
      <w:r w:rsidR="00A455C1">
        <w:t xml:space="preserve"> wymian usług i </w:t>
      </w:r>
      <w:r w:rsidR="00BF6475" w:rsidRPr="005C7B93">
        <w:t>dóbr po</w:t>
      </w:r>
      <w:r w:rsidR="00CF6A5A">
        <w:softHyphen/>
      </w:r>
      <w:r w:rsidR="00BF6475" w:rsidRPr="005C7B93">
        <w:t xml:space="preserve">zwalała na utrzymywanie w gospodarce permanentnego niedoboru. </w:t>
      </w:r>
      <w:proofErr w:type="spellStart"/>
      <w:r w:rsidR="00BF6475" w:rsidRPr="005C7B93">
        <w:t>Kliente</w:t>
      </w:r>
      <w:r w:rsidR="006F0D75">
        <w:softHyphen/>
      </w:r>
      <w:r w:rsidR="00BF6475" w:rsidRPr="005C7B93">
        <w:t>lizm</w:t>
      </w:r>
      <w:proofErr w:type="spellEnd"/>
      <w:r w:rsidR="00BF6475" w:rsidRPr="005C7B93">
        <w:t xml:space="preserve"> tworzył też specyficzne kanały przepływu info</w:t>
      </w:r>
      <w:r w:rsidR="00EB78B8">
        <w:t>rmacji, artykułowania potrzeb i </w:t>
      </w:r>
      <w:r w:rsidR="00BF6475" w:rsidRPr="005C7B93">
        <w:t>interesów, co na poziomie życia publicznego było niemożliwe lub znacznie ograniczone przez brak wol</w:t>
      </w:r>
      <w:r w:rsidR="00CF6A5A">
        <w:softHyphen/>
      </w:r>
      <w:r w:rsidR="00BF6475" w:rsidRPr="005C7B93">
        <w:t>ności słowa, zrzeszania się i podejmowania wspólnych działań. Ta</w:t>
      </w:r>
      <w:r w:rsidR="00F56937" w:rsidRPr="005C7B93">
        <w:t>r</w:t>
      </w:r>
      <w:r w:rsidR="00BF6475" w:rsidRPr="005C7B93">
        <w:t>kowskiemu wtórują inni soc</w:t>
      </w:r>
      <w:r w:rsidR="006F0D75">
        <w:t xml:space="preserve">jologowie. Krzysztof Kiciński w jednym z </w:t>
      </w:r>
      <w:r w:rsidR="00BF6475" w:rsidRPr="005C7B93">
        <w:t>artykułów trafnie i zwięźle opisał cha</w:t>
      </w:r>
      <w:r w:rsidR="00CF6A5A">
        <w:softHyphen/>
      </w:r>
      <w:r w:rsidR="00BF6475" w:rsidRPr="005C7B93">
        <w:t xml:space="preserve">rakter komunistycznej korupcji: </w:t>
      </w:r>
      <w:r w:rsidR="003535A5">
        <w:t>„</w:t>
      </w:r>
      <w:r w:rsidR="00EB78B8">
        <w:rPr>
          <w:i/>
        </w:rPr>
        <w:t>Odnosi się wrażenie, że w </w:t>
      </w:r>
      <w:r w:rsidR="00BF6475" w:rsidRPr="00350C4B">
        <w:rPr>
          <w:i/>
        </w:rPr>
        <w:t>pewnym stadium pogłębiają</w:t>
      </w:r>
      <w:r w:rsidR="00CF6A5A">
        <w:rPr>
          <w:i/>
        </w:rPr>
        <w:softHyphen/>
      </w:r>
      <w:r w:rsidR="00BF6475" w:rsidRPr="00350C4B">
        <w:rPr>
          <w:i/>
        </w:rPr>
        <w:t>cej się stopniowo korupcji z</w:t>
      </w:r>
      <w:r w:rsidR="00EB78B8">
        <w:rPr>
          <w:i/>
        </w:rPr>
        <w:t>ostał przekroczony jakiś próg i </w:t>
      </w:r>
      <w:r w:rsidR="00BF6475" w:rsidRPr="00350C4B">
        <w:rPr>
          <w:i/>
        </w:rPr>
        <w:t>od tego momentu cały system społeczny zaczyna podlegać swoistej logice ładu korupcyj</w:t>
      </w:r>
      <w:r w:rsidR="00EB78B8">
        <w:rPr>
          <w:i/>
        </w:rPr>
        <w:softHyphen/>
      </w:r>
      <w:r w:rsidR="00BF6475" w:rsidRPr="00350C4B">
        <w:rPr>
          <w:i/>
        </w:rPr>
        <w:t>nego. Do tego momentu korupcja, mimo rozmiarów zjaw</w:t>
      </w:r>
      <w:r w:rsidR="00EB78B8">
        <w:rPr>
          <w:i/>
        </w:rPr>
        <w:t>iska, była jakby ciałem obcym w </w:t>
      </w:r>
      <w:r w:rsidR="00BF6475" w:rsidRPr="00350C4B">
        <w:rPr>
          <w:i/>
        </w:rPr>
        <w:t>tkankach ładu społecznego; od tego momentu coraz wyraźniej ciałem takim staje się to, co korupcji jeszcze nie uległo</w:t>
      </w:r>
      <w:r w:rsidR="0046216C" w:rsidRPr="00537E75">
        <w:t>”</w:t>
      </w:r>
      <w:r w:rsidR="00BF6475" w:rsidRPr="00A11E05">
        <w:rPr>
          <w:vertAlign w:val="superscript"/>
        </w:rPr>
        <w:footnoteReference w:id="16"/>
      </w:r>
      <w:r w:rsidR="008A059D">
        <w:t>. I</w:t>
      </w:r>
      <w:r w:rsidR="001F5028">
        <w:t xml:space="preserve"> </w:t>
      </w:r>
      <w:r w:rsidR="00BF6475" w:rsidRPr="005C7B93">
        <w:t>rze</w:t>
      </w:r>
      <w:r w:rsidR="00CF6A5A">
        <w:softHyphen/>
      </w:r>
      <w:r w:rsidR="00BF6475" w:rsidRPr="005C7B93">
        <w:t>czywiście, w tych warunkach korupcja była po prostu normą, anomalią natomiast wszystko to, co w</w:t>
      </w:r>
      <w:r w:rsidR="00EF5AFB">
        <w:t>ydaje się nam dziś racjonalne i </w:t>
      </w:r>
      <w:r w:rsidR="00BF6475" w:rsidRPr="005C7B93">
        <w:t>uporządkowane. Zatem z punktu wi</w:t>
      </w:r>
      <w:r w:rsidR="00CF6A5A">
        <w:softHyphen/>
      </w:r>
      <w:r w:rsidR="00BF6475" w:rsidRPr="005C7B93">
        <w:t>dzenia społecznych i kulturowych uwarunkowań</w:t>
      </w:r>
      <w:r w:rsidR="00F2753E">
        <w:t>,</w:t>
      </w:r>
      <w:r w:rsidR="00BF6475" w:rsidRPr="005C7B93">
        <w:t xml:space="preserve"> właściwych systemowi komunistycz</w:t>
      </w:r>
      <w:r w:rsidR="00CF6A5A">
        <w:softHyphen/>
      </w:r>
      <w:r w:rsidR="00BF6475" w:rsidRPr="005C7B93">
        <w:t>nemu, różnego rodzaju zachowania korupcyjne, paradoksalni</w:t>
      </w:r>
      <w:r w:rsidR="0092045E">
        <w:t>e, były pożyteczne – za</w:t>
      </w:r>
      <w:r w:rsidR="00CF6A5A">
        <w:softHyphen/>
      </w:r>
      <w:r w:rsidR="0092045E">
        <w:t>pewniały</w:t>
      </w:r>
      <w:r w:rsidR="00BF6475" w:rsidRPr="005C7B93">
        <w:t xml:space="preserve"> bowiem temu systemowi przetrwanie. To oczywiście swego rodzaju przery</w:t>
      </w:r>
      <w:r w:rsidR="00CF6A5A">
        <w:softHyphen/>
      </w:r>
      <w:r w:rsidR="00BF6475" w:rsidRPr="005C7B93">
        <w:t>sowanie, chodzi jednak o to, żeby ukazać pewną nie</w:t>
      </w:r>
      <w:r w:rsidR="00A455C1">
        <w:softHyphen/>
      </w:r>
      <w:r w:rsidR="00BF6475" w:rsidRPr="005C7B93">
        <w:t>jednoznaczność zjawiska korupcji.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Zostawmy jednak aspekt kulturowy i wróćmy do początku naszego wywodu o</w:t>
      </w:r>
      <w:r w:rsidR="00BF6475" w:rsidRPr="005C7B93">
        <w:t>d</w:t>
      </w:r>
      <w:r w:rsidR="00BF6475" w:rsidRPr="005C7B93">
        <w:t>nosząc się jeszcze raz do aspektu politycznego i ekon</w:t>
      </w:r>
      <w:r w:rsidR="009C21FF">
        <w:t>omicznego korupcji. Również i w </w:t>
      </w:r>
      <w:r w:rsidR="00BF6475" w:rsidRPr="005C7B93">
        <w:t>tych przypadkach korupcja nie zawsze była oceniana jako zjawisko o jednoznacznie negatywnych konsekwencjach. W latach 60</w:t>
      </w:r>
      <w:r w:rsidR="005D010F">
        <w:t>.</w:t>
      </w:r>
      <w:r w:rsidR="00BF6475" w:rsidRPr="005C7B93">
        <w:t xml:space="preserve"> XX w. politologowie analizujący rozwój n</w:t>
      </w:r>
      <w:r w:rsidR="00BF6475" w:rsidRPr="005C7B93">
        <w:t>o</w:t>
      </w:r>
      <w:r w:rsidR="00BF6475" w:rsidRPr="005C7B93">
        <w:t>wych postkolonialnych państw dowodzili, że w tych przypadkach lepiej przymknąć oko na zachowania czy zjawiska, które z punktu widzenia racjonalnych zachodnich państw były traktowane jako korupcja i oceniane jednoznacznie negatywnie. Uważano, że p</w:t>
      </w:r>
      <w:r w:rsidR="00BF6475" w:rsidRPr="005C7B93">
        <w:t>e</w:t>
      </w:r>
      <w:r w:rsidR="00BF6475" w:rsidRPr="005C7B93">
        <w:t>wien poziom korupcji w państwach podlegających procesom transformacji poli</w:t>
      </w:r>
      <w:r w:rsidR="00A455C1">
        <w:softHyphen/>
      </w:r>
      <w:r w:rsidR="00BF6475" w:rsidRPr="005C7B93">
        <w:t xml:space="preserve">tyczno-gospodarczej jest konieczny i potrzebny.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 xml:space="preserve">Jak twierdził David </w:t>
      </w:r>
      <w:proofErr w:type="spellStart"/>
      <w:r w:rsidR="00BF6475" w:rsidRPr="005C7B93">
        <w:t>Bayley</w:t>
      </w:r>
      <w:proofErr w:type="spellEnd"/>
      <w:r w:rsidR="00BF6475" w:rsidRPr="005C7B93">
        <w:t>, jeden z politologów stojących na tym stanowisku, l</w:t>
      </w:r>
      <w:r w:rsidR="00BF6475" w:rsidRPr="005C7B93">
        <w:t>e</w:t>
      </w:r>
      <w:r w:rsidR="00BF6475" w:rsidRPr="005C7B93">
        <w:t>piej</w:t>
      </w:r>
      <w:r w:rsidR="00AD1A35">
        <w:t>,</w:t>
      </w:r>
      <w:r w:rsidR="00BF6475" w:rsidRPr="005C7B93">
        <w:t xml:space="preserve"> gdy w takich krajach ludzie korumpują do pewnego stopnia nowe instytucje, niż gdyby mieli je odrzucić od razu i całkowicie zahamować procesy modernizacyjne, które ostatecznie zmierzają do demokratyzacji. Znany politolog Samuel Huntington zasłynął stwierdzeniem, że</w:t>
      </w:r>
      <w:r w:rsidR="00306214">
        <w:t>:</w:t>
      </w:r>
      <w:r w:rsidR="00BF6475" w:rsidRPr="005C7B93">
        <w:t xml:space="preserve"> „</w:t>
      </w:r>
      <w:r w:rsidR="00BF6475" w:rsidRPr="00306214">
        <w:rPr>
          <w:i/>
        </w:rPr>
        <w:t>mając na względzie wzrost gospodarczy, jedyną rzeczą gorszą od sp</w:t>
      </w:r>
      <w:r w:rsidR="00BF6475" w:rsidRPr="00306214">
        <w:rPr>
          <w:i/>
        </w:rPr>
        <w:t>o</w:t>
      </w:r>
      <w:r w:rsidR="00BF6475" w:rsidRPr="00306214">
        <w:rPr>
          <w:i/>
        </w:rPr>
        <w:t>łeczeństwa ze sztywnym, zbyt scentralizowanym i nieuczciwym aparatem biurokra</w:t>
      </w:r>
      <w:r w:rsidR="00A455C1" w:rsidRPr="00306214">
        <w:rPr>
          <w:i/>
        </w:rPr>
        <w:softHyphen/>
      </w:r>
      <w:r w:rsidR="00BF6475" w:rsidRPr="00306214">
        <w:rPr>
          <w:i/>
        </w:rPr>
        <w:t>tycznym</w:t>
      </w:r>
      <w:r w:rsidR="0052694D">
        <w:rPr>
          <w:i/>
        </w:rPr>
        <w:t>,</w:t>
      </w:r>
      <w:r w:rsidR="00BF6475" w:rsidRPr="00306214">
        <w:rPr>
          <w:i/>
        </w:rPr>
        <w:t xml:space="preserve"> jest społeczeństwo ze sztywnym, zbyt scentralizowanym i uczciwym aparatem biurokratycznym</w:t>
      </w:r>
      <w:r w:rsidR="00BF6475" w:rsidRPr="005C7B93">
        <w:t>”</w:t>
      </w:r>
      <w:r w:rsidR="00BF6475" w:rsidRPr="00A11E05">
        <w:rPr>
          <w:vertAlign w:val="superscript"/>
        </w:rPr>
        <w:footnoteReference w:id="17"/>
      </w:r>
      <w:r w:rsidR="00BF6475" w:rsidRPr="005C7B93">
        <w:t>. Zupełnie niedawno, bo w pierwszej połowie lat 90</w:t>
      </w:r>
      <w:r w:rsidR="005D010F">
        <w:t>.</w:t>
      </w:r>
      <w:r w:rsidR="00BF6475" w:rsidRPr="005C7B93">
        <w:t xml:space="preserve">, Andrzej </w:t>
      </w:r>
      <w:proofErr w:type="spellStart"/>
      <w:r w:rsidR="00BF6475" w:rsidRPr="005C7B93">
        <w:t>Kojder</w:t>
      </w:r>
      <w:proofErr w:type="spellEnd"/>
      <w:r w:rsidR="00BF6475" w:rsidRPr="005C7B93">
        <w:t>, polski socjolog, potępiając generalnie korupcję stwierdził jednak, że „</w:t>
      </w:r>
      <w:r w:rsidR="00895BAF" w:rsidRPr="00B841D0">
        <w:rPr>
          <w:i/>
        </w:rPr>
        <w:t>k</w:t>
      </w:r>
      <w:r w:rsidR="00BF6475" w:rsidRPr="00306214">
        <w:rPr>
          <w:i/>
        </w:rPr>
        <w:t>orupcja do pe</w:t>
      </w:r>
      <w:r w:rsidR="00BF6475" w:rsidRPr="00306214">
        <w:rPr>
          <w:i/>
        </w:rPr>
        <w:t>w</w:t>
      </w:r>
      <w:r w:rsidR="00BF6475" w:rsidRPr="00306214">
        <w:rPr>
          <w:i/>
        </w:rPr>
        <w:t>nego stopnia „normalizuje” nienormalne stosunki międzyludzkie</w:t>
      </w:r>
      <w:r w:rsidR="005D010F">
        <w:t>. (…)</w:t>
      </w:r>
      <w:r w:rsidR="00BF6475" w:rsidRPr="005C7B93">
        <w:t xml:space="preserve"> </w:t>
      </w:r>
      <w:r w:rsidR="00BF6475" w:rsidRPr="00306214">
        <w:rPr>
          <w:i/>
        </w:rPr>
        <w:t>Dzięki korupcji l</w:t>
      </w:r>
      <w:r w:rsidR="00BF6475" w:rsidRPr="00306214">
        <w:rPr>
          <w:i/>
        </w:rPr>
        <w:t>u</w:t>
      </w:r>
      <w:r w:rsidR="00BF6475" w:rsidRPr="00306214">
        <w:rPr>
          <w:i/>
        </w:rPr>
        <w:t>dzie zyskują bezpieczeństwo, wiarę, że nie ma sytuacji bez wyjścia; znękani najprzeróż</w:t>
      </w:r>
      <w:r w:rsidR="006F0D75">
        <w:rPr>
          <w:i/>
        </w:rPr>
        <w:softHyphen/>
      </w:r>
      <w:r w:rsidR="00BF6475" w:rsidRPr="00306214">
        <w:rPr>
          <w:i/>
        </w:rPr>
        <w:t>niejszymi ograniczeniami obywatele mogą się wykazać zara</w:t>
      </w:r>
      <w:r w:rsidR="008A059D" w:rsidRPr="00306214">
        <w:rPr>
          <w:i/>
        </w:rPr>
        <w:t>dnością i </w:t>
      </w:r>
      <w:r w:rsidR="00BF6475" w:rsidRPr="00306214">
        <w:rPr>
          <w:i/>
        </w:rPr>
        <w:t>pomysłowością</w:t>
      </w:r>
      <w:r w:rsidR="00BF6475" w:rsidRPr="005C7B93">
        <w:t>”</w:t>
      </w:r>
      <w:r w:rsidR="00895BAF">
        <w:t>.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Jeszcze bardziej rozchwiani w swoich opiniach zdają się być ekonomiści. Jeszcze w latach 80</w:t>
      </w:r>
      <w:r w:rsidR="00306214">
        <w:t>.</w:t>
      </w:r>
      <w:r w:rsidR="00BF6475" w:rsidRPr="005C7B93">
        <w:t xml:space="preserve"> ubiegłego wieku w naukach ekonomicznych dominował pogląd, iż korupcja wcale nie musi być szkodliwa dla funkcjonowani</w:t>
      </w:r>
      <w:r w:rsidR="00A455C1">
        <w:t>a wolnego rynku i gospodarki, a</w:t>
      </w:r>
      <w:r w:rsidR="00306214">
        <w:t xml:space="preserve"> </w:t>
      </w:r>
      <w:r w:rsidR="00BF6475" w:rsidRPr="005C7B93">
        <w:t xml:space="preserve">wręcz przeciwnie. Wśród ekonomistów nie brakowało poważnych, światowej sławy badaczy, </w:t>
      </w:r>
      <w:r w:rsidR="00BF6475" w:rsidRPr="005C7B93">
        <w:lastRenderedPageBreak/>
        <w:t>którzy dowodzili, że przekupstwo służy zwłaszcza krajom rozwijającym się, gdzie biu</w:t>
      </w:r>
      <w:r w:rsidR="00CF6A5A">
        <w:softHyphen/>
      </w:r>
      <w:r w:rsidR="00BF6475" w:rsidRPr="005C7B93">
        <w:t>rokracja częstokroć utrudnia swobodny przepływ dóbr, usług i środków finanso</w:t>
      </w:r>
      <w:r w:rsidR="006F0D75">
        <w:softHyphen/>
      </w:r>
      <w:r w:rsidR="00BF6475" w:rsidRPr="005C7B93">
        <w:t xml:space="preserve">wych. Jeszcze w 1996 roku Gordon </w:t>
      </w:r>
      <w:proofErr w:type="spellStart"/>
      <w:r w:rsidR="00BF6475" w:rsidRPr="005C7B93">
        <w:t>Tullock</w:t>
      </w:r>
      <w:proofErr w:type="spellEnd"/>
      <w:r w:rsidR="00BF6475" w:rsidRPr="005C7B93">
        <w:t>, znany ekonomista i kandydat do nagr</w:t>
      </w:r>
      <w:r w:rsidR="009779D1">
        <w:t>ody Nobla w</w:t>
      </w:r>
      <w:r w:rsidR="00CF6A5A">
        <w:t> </w:t>
      </w:r>
      <w:r w:rsidR="00BF6475" w:rsidRPr="005C7B93">
        <w:t>2003 roku, potępiając ogólnie korupcję, uznawał jednak, że może ona odgrywać pozy</w:t>
      </w:r>
      <w:r w:rsidR="00CF6A5A">
        <w:softHyphen/>
      </w:r>
      <w:r w:rsidR="00BF6475" w:rsidRPr="005C7B93">
        <w:t>tywną rolę jako swego rodzaju suplement do niskich wynagrodzeń urzędników, moty</w:t>
      </w:r>
      <w:r w:rsidR="00CF6A5A">
        <w:softHyphen/>
      </w:r>
      <w:r w:rsidR="00BF6475" w:rsidRPr="005C7B93">
        <w:t>wując ich do bardziej elastycznego i przyjaznego dla przedsiębiorców działania</w:t>
      </w:r>
      <w:r w:rsidR="00BF6475" w:rsidRPr="00A11E05">
        <w:rPr>
          <w:vertAlign w:val="superscript"/>
        </w:rPr>
        <w:footnoteReference w:id="18"/>
      </w:r>
      <w:r w:rsidR="00CF6A5A">
        <w:t>. W </w:t>
      </w:r>
      <w:r w:rsidR="00BF6475" w:rsidRPr="005C7B93">
        <w:t>rezul</w:t>
      </w:r>
      <w:r w:rsidR="00CF6A5A">
        <w:softHyphen/>
      </w:r>
      <w:r w:rsidR="00BF6475" w:rsidRPr="005C7B93">
        <w:t xml:space="preserve">tacie, jak twierdził </w:t>
      </w:r>
      <w:proofErr w:type="spellStart"/>
      <w:r w:rsidR="00BF6475" w:rsidRPr="005C7B93">
        <w:t>Tullock</w:t>
      </w:r>
      <w:proofErr w:type="spellEnd"/>
      <w:r w:rsidR="00BF6475" w:rsidRPr="005C7B93">
        <w:t>, korupcja może nawet przyczyniać się do obniżenia po</w:t>
      </w:r>
      <w:r w:rsidR="00CF6A5A">
        <w:softHyphen/>
      </w:r>
      <w:r w:rsidR="00BF6475" w:rsidRPr="005C7B93">
        <w:t xml:space="preserve">datków, co oczywiście będzie działać pobudzająco na całą gospodarkę.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Za teorią szła praktyka. Wspomnijmy chociażby fakt, iż jeszcze pod koniec lat 90</w:t>
      </w:r>
      <w:r w:rsidR="00306214">
        <w:t>.</w:t>
      </w:r>
      <w:r w:rsidR="00BF6475" w:rsidRPr="005C7B93">
        <w:t xml:space="preserve"> ubiegłego wieku w wielu wysokorozwiniętych państwach (w tym między innymi we Francji, Holandii, Niemczech czy Belgii) przedsiębiorcy przekupujący urzędników na okoliczność pozyskiwania dużych kontraktów publicznych, mogli po prostu takie „do</w:t>
      </w:r>
      <w:r w:rsidR="00CF6A5A">
        <w:softHyphen/>
      </w:r>
      <w:r w:rsidR="00BF6475" w:rsidRPr="005C7B93">
        <w:t>datkowe” koszty pozyskania zleceń odpisać sobie od podatku. Sytuacja zaczęła zmie</w:t>
      </w:r>
      <w:r w:rsidR="00A455C1">
        <w:softHyphen/>
      </w:r>
      <w:r w:rsidR="00BF6475" w:rsidRPr="005C7B93">
        <w:t>niać się dopiero po wejściu w życie konwencji OECD o zwalczaniu przekupstwa zagra</w:t>
      </w:r>
      <w:r w:rsidR="00A455C1">
        <w:softHyphen/>
      </w:r>
      <w:r w:rsidR="00BF6475" w:rsidRPr="005C7B93">
        <w:t>nicz</w:t>
      </w:r>
      <w:r w:rsidR="00CF6A5A">
        <w:softHyphen/>
      </w:r>
      <w:r w:rsidR="00BF6475" w:rsidRPr="005C7B93">
        <w:t>nych funkcjonariuszy publicznych w międzynarod</w:t>
      </w:r>
      <w:r w:rsidR="00CF6A5A">
        <w:t>owych transakcjach handlowych w </w:t>
      </w:r>
      <w:r w:rsidR="00BF6475" w:rsidRPr="005C7B93">
        <w:t>1997 roku</w:t>
      </w:r>
      <w:r w:rsidR="00BF6475" w:rsidRPr="00A11E05">
        <w:rPr>
          <w:vertAlign w:val="superscript"/>
        </w:rPr>
        <w:footnoteReference w:id="19"/>
      </w:r>
      <w:r w:rsidR="00BF6475" w:rsidRPr="005C7B93">
        <w:t xml:space="preserve">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 xml:space="preserve">Stan prawny się zmienił, ale świadomość ludzi </w:t>
      </w:r>
      <w:r w:rsidR="008A059D">
        <w:t>biznesu wciąż zdaje się tkwić w </w:t>
      </w:r>
      <w:r w:rsidR="00BF6475" w:rsidRPr="005C7B93">
        <w:t>latach 60</w:t>
      </w:r>
      <w:r w:rsidR="00505B54">
        <w:t>.</w:t>
      </w:r>
      <w:r w:rsidR="00BF6475" w:rsidRPr="005C7B93">
        <w:t>-70</w:t>
      </w:r>
      <w:r w:rsidR="005D010F">
        <w:t>.</w:t>
      </w:r>
      <w:r w:rsidR="00BF6475" w:rsidRPr="005C7B93">
        <w:t xml:space="preserve"> ubiegłego stulecia. Wystarczy wspomnieć niedawną aferę, w którą z</w:t>
      </w:r>
      <w:r w:rsidR="00BF6475" w:rsidRPr="005C7B93">
        <w:t>a</w:t>
      </w:r>
      <w:r w:rsidR="00BF6475" w:rsidRPr="005C7B93">
        <w:t>mieszany był niemiecki koncern Siemens. Managerowie tej firmy, przy cichym przy</w:t>
      </w:r>
      <w:r w:rsidR="00A455C1">
        <w:softHyphen/>
      </w:r>
      <w:r w:rsidR="00BF6475" w:rsidRPr="005C7B93">
        <w:t>zwoleniu zarządu</w:t>
      </w:r>
      <w:r w:rsidR="00EB78B8">
        <w:t>,</w:t>
      </w:r>
      <w:r w:rsidR="00BF6475" w:rsidRPr="005C7B93">
        <w:t xml:space="preserve"> przez wiele lat przekupywali urzędników we Włoszech, w Niemczech, USA i innych krajach, żeby pozyskiwać intratne zlecenia. Rząd USA zdołał jednak zebrać dowody przeciwko Siemensowi. W 2011 roku firma przegrała kilka procesów, w wyniku czego musiała wypłacić ponad 1,6 miliarda dolarów kar. W ramach zadośćuczynienia za korumpowanie urzędników w Grecji Siemens zgodził się zapłacić tamtejszemu rządowi 270 mln </w:t>
      </w:r>
      <w:r w:rsidR="005D010F">
        <w:t xml:space="preserve">euro </w:t>
      </w:r>
      <w:r w:rsidR="00BF6475" w:rsidRPr="005C7B93">
        <w:t>kar, zainwestować ponad 190 mln euro w b</w:t>
      </w:r>
      <w:r w:rsidR="00A455C1">
        <w:t xml:space="preserve">adania, rozwój i nowe zakłady </w:t>
      </w:r>
      <w:r w:rsidR="005D010F">
        <w:t>oraz</w:t>
      </w:r>
      <w:r w:rsidR="00A455C1">
        <w:t> </w:t>
      </w:r>
      <w:r w:rsidR="00BF6475" w:rsidRPr="005C7B93">
        <w:t xml:space="preserve">umorzyć ok. 80 mln </w:t>
      </w:r>
      <w:r w:rsidR="005D010F">
        <w:t xml:space="preserve">euro </w:t>
      </w:r>
      <w:r w:rsidR="00BF6475" w:rsidRPr="005C7B93">
        <w:t>długu. Eksperci szacują, że cała sprawa, po uwzględnieniu kosztów prawników, kosztowała koncern klika miliardów dolarów.</w:t>
      </w:r>
    </w:p>
    <w:p w:rsidR="00BF6475" w:rsidRPr="005C7B93" w:rsidRDefault="00BF6475" w:rsidP="00A604BC">
      <w:pPr>
        <w:spacing w:before="240" w:after="120" w:line="240" w:lineRule="auto"/>
        <w:rPr>
          <w:b/>
        </w:rPr>
      </w:pPr>
      <w:r w:rsidRPr="005C7B93">
        <w:rPr>
          <w:b/>
        </w:rPr>
        <w:t>Korupcja, polityka antykorupcyjna a wybór moralny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Powtórzmy zatem jeszcze raz – korupcja jest zjawiskiem o rozmytych granicach. Choć dziś (w chwili, gdy powstał niniejszy tekst) jest postrzegana jako globalny problem i każdy jej przejaw jest jednoznacznie potępiany, to jeszcze nie tak dawno sytuacja była zupełnie inna. Aż do lat 90</w:t>
      </w:r>
      <w:r w:rsidR="00D652A9">
        <w:t xml:space="preserve">. </w:t>
      </w:r>
      <w:r w:rsidR="00BF6475" w:rsidRPr="005C7B93">
        <w:t>XX wieku ekonomiś</w:t>
      </w:r>
      <w:r w:rsidR="006F0D75">
        <w:t xml:space="preserve">ci, politologowie, biznesmeni i </w:t>
      </w:r>
      <w:r w:rsidR="00BF6475" w:rsidRPr="005C7B93">
        <w:t>politycy przymykali oko na negatywne konsekwencje korupcji</w:t>
      </w:r>
      <w:r w:rsidR="005D010F">
        <w:t>,</w:t>
      </w:r>
      <w:r w:rsidR="00BF6475" w:rsidRPr="005C7B93">
        <w:t xml:space="preserve"> dowodząc, że ma ona wiele pozy</w:t>
      </w:r>
      <w:r w:rsidR="006F0D75">
        <w:softHyphen/>
      </w:r>
      <w:r w:rsidR="00BF6475" w:rsidRPr="005C7B93">
        <w:t>tywnych cech – upłynnia procesy polityczne, s</w:t>
      </w:r>
      <w:r w:rsidR="00746E67">
        <w:t xml:space="preserve">tabilizuje sytuację społeczną w </w:t>
      </w:r>
      <w:r w:rsidR="00BF6475" w:rsidRPr="005C7B93">
        <w:t>niedojrza</w:t>
      </w:r>
      <w:r w:rsidR="00746E67">
        <w:softHyphen/>
      </w:r>
      <w:r w:rsidR="00BF6475" w:rsidRPr="005C7B93">
        <w:t xml:space="preserve">łych demokracjach, ułatwia wymianę gospodarczą itd.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Nie można też zaprzeczyć, że istniały i nadal istnieją społeczeństwa i systemy polityczne, w których zachowania korupcyjne są po prost</w:t>
      </w:r>
      <w:r w:rsidR="00845DB6">
        <w:t>u funkcjonalne</w:t>
      </w:r>
      <w:r w:rsidR="00BF6475" w:rsidRPr="005C7B93">
        <w:t xml:space="preserve"> lub też są po prostu normą kulturową. Trudno jest bowiem mówić o korupcji tam, gdzie nie istnieje rozróżnienie między sferą publiczną i prywatną czy też szerzej, między interesem indy</w:t>
      </w:r>
      <w:r w:rsidR="00A455C1">
        <w:softHyphen/>
      </w:r>
      <w:r w:rsidR="00BF6475" w:rsidRPr="005C7B93">
        <w:t>widualnym a jakimś interesem grupowym, którego korupcja mogłaby stanowić naru</w:t>
      </w:r>
      <w:r w:rsidR="00A455C1">
        <w:softHyphen/>
      </w:r>
      <w:r w:rsidR="00BF6475" w:rsidRPr="005C7B93">
        <w:t>szenie.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Czy tego chcemy czy nie</w:t>
      </w:r>
      <w:r w:rsidR="00320B77">
        <w:t>,</w:t>
      </w:r>
      <w:r w:rsidR="00BF6475" w:rsidRPr="005C7B93">
        <w:t xml:space="preserve"> korupcja, tak jak i wszelkie inne zjawiska społe</w:t>
      </w:r>
      <w:r w:rsidR="008A059D">
        <w:t>czne, w </w:t>
      </w:r>
      <w:r w:rsidR="00BF6475" w:rsidRPr="005C7B93">
        <w:t>rzeczywistości tylko do pewnego stopnia znajduje zakorzenienie w postaci konkret</w:t>
      </w:r>
      <w:r w:rsidR="00A455C1">
        <w:softHyphen/>
      </w:r>
      <w:r w:rsidR="00BF6475" w:rsidRPr="005C7B93">
        <w:t>nych zachowań lub struktur społecznych. Przekupstwo</w:t>
      </w:r>
      <w:r w:rsidR="00805C56" w:rsidRPr="005C7B93">
        <w:t xml:space="preserve"> </w:t>
      </w:r>
      <w:r w:rsidR="00BF6475" w:rsidRPr="005C7B93">
        <w:t xml:space="preserve">oraz różnego rodzaju więzi </w:t>
      </w:r>
      <w:proofErr w:type="spellStart"/>
      <w:r w:rsidR="00BF6475" w:rsidRPr="005C7B93">
        <w:lastRenderedPageBreak/>
        <w:t>klientelistyczne</w:t>
      </w:r>
      <w:proofErr w:type="spellEnd"/>
      <w:r w:rsidR="00BF6475" w:rsidRPr="005C7B93">
        <w:t xml:space="preserve"> istnieją obiektywnie, niezależnie od tego</w:t>
      </w:r>
      <w:r w:rsidR="00A14102">
        <w:t>,</w:t>
      </w:r>
      <w:r w:rsidR="0099015D">
        <w:t xml:space="preserve"> </w:t>
      </w:r>
      <w:r w:rsidR="00BF6475" w:rsidRPr="005C7B93">
        <w:t>czy nadamy im etykietę korup</w:t>
      </w:r>
      <w:r w:rsidR="00A455C1">
        <w:softHyphen/>
      </w:r>
      <w:r w:rsidR="00BF6475" w:rsidRPr="005C7B93">
        <w:t>cji czy nie</w:t>
      </w:r>
      <w:r w:rsidR="00A14102">
        <w:t>,</w:t>
      </w:r>
      <w:r w:rsidR="00BF6475" w:rsidRPr="005C7B93">
        <w:t xml:space="preserve"> i niezależnie od tego</w:t>
      </w:r>
      <w:r w:rsidR="00D652A9">
        <w:t>,</w:t>
      </w:r>
      <w:r w:rsidR="00BF6475" w:rsidRPr="005C7B93">
        <w:t xml:space="preserve"> jak je ocenimy. Jednak wokół tego twardego obiektyw</w:t>
      </w:r>
      <w:r w:rsidR="00A455C1">
        <w:softHyphen/>
      </w:r>
      <w:r w:rsidR="00BF6475" w:rsidRPr="005C7B93">
        <w:t xml:space="preserve">nego jądra toczy się dyskurs.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Korupcja jest nieustannie społecznie konstru</w:t>
      </w:r>
      <w:r w:rsidR="00746E67">
        <w:t>owana i rekonstruowana. Rzecz w </w:t>
      </w:r>
      <w:r w:rsidR="00BF6475" w:rsidRPr="005C7B93">
        <w:t>tym, by mieć świadomość, że fakt traktowania korupcji jako poważnego problemu społecznego wynika z dyskusji, która toczy się między</w:t>
      </w:r>
      <w:r w:rsidR="00746E67">
        <w:t xml:space="preserve"> różnymi aktorami społeczny-</w:t>
      </w:r>
      <w:r w:rsidR="00746E67">
        <w:softHyphen/>
      </w:r>
      <w:r w:rsidR="00746E67">
        <w:br/>
        <w:t xml:space="preserve">mi </w:t>
      </w:r>
      <w:r w:rsidR="00A14102">
        <w:t>– </w:t>
      </w:r>
      <w:r w:rsidR="00BF6475" w:rsidRPr="005C7B93">
        <w:t>ekspertami, naukowcami, politykami, dziennikarzami, aktywistami. To my zdecy</w:t>
      </w:r>
      <w:r w:rsidR="00A14102">
        <w:softHyphen/>
      </w:r>
      <w:r w:rsidR="00BF6475" w:rsidRPr="005C7B93">
        <w:t>dowa</w:t>
      </w:r>
      <w:r w:rsidR="00746E67">
        <w:softHyphen/>
      </w:r>
      <w:r w:rsidR="00BF6475" w:rsidRPr="005C7B93">
        <w:t>liśmy, aby ostatecznie ocenić korupcję negatywnie, nazwać ją problemem społecz</w:t>
      </w:r>
      <w:r w:rsidR="00CF6A5A">
        <w:softHyphen/>
      </w:r>
      <w:r w:rsidR="00BF6475" w:rsidRPr="005C7B93">
        <w:t>nym, zainicjować działania zmierzające do ograniczenia skali tego zjawiska, stworzyć antyko</w:t>
      </w:r>
      <w:r w:rsidR="00746E67">
        <w:softHyphen/>
      </w:r>
      <w:r w:rsidR="00BF6475" w:rsidRPr="005C7B93">
        <w:t>rupcyjne polityki. Walka z korupcją jest jednak nie tylko wyborem moralnym, ale wynika też z przekonania, że ograniczenie tego problemu dla demokratycznych, wolno</w:t>
      </w:r>
      <w:r w:rsidR="00A455C1">
        <w:softHyphen/>
      </w:r>
      <w:r w:rsidR="00BF6475" w:rsidRPr="005C7B93">
        <w:t>rynko</w:t>
      </w:r>
      <w:r w:rsidR="00746E67">
        <w:softHyphen/>
      </w:r>
      <w:r w:rsidR="00BF6475" w:rsidRPr="005C7B93">
        <w:t>wych społeczeństw przyniesie większe korzyści niż tolerowa</w:t>
      </w:r>
      <w:r w:rsidR="00A455C1">
        <w:t>nie tego zjawiska i </w:t>
      </w:r>
      <w:r w:rsidR="00BF6475" w:rsidRPr="005C7B93">
        <w:t xml:space="preserve">próba wykorzystania go do osiągania bardziej doraźnych korzyści. </w:t>
      </w:r>
    </w:p>
    <w:p w:rsidR="00BF6475" w:rsidRPr="005C7B93" w:rsidRDefault="00FB6A52" w:rsidP="00126CBB">
      <w:pPr>
        <w:spacing w:line="240" w:lineRule="auto"/>
      </w:pPr>
      <w:r w:rsidRPr="005C7B93">
        <w:tab/>
      </w:r>
      <w:r w:rsidR="00BF6475" w:rsidRPr="005C7B93">
        <w:t>Ostatecznie zatem jest jeszcze jeden istotny, społeczny wymiar korupcji. Oznacza on tyle, że jest to zjawisko, którego znaczenie i wartość dodatnia bądź ujemna jest usta</w:t>
      </w:r>
      <w:r w:rsidR="00A455C1">
        <w:softHyphen/>
      </w:r>
      <w:r w:rsidR="00BF6475" w:rsidRPr="005C7B93">
        <w:t>lana przez nas samych i może się zmieniać, tak jak zmieniała się już w przeszłości. Jeśli zatem uważamy, że aktualne, negatywne znaczenie korupcji jest słuszne i sprzyja stabil</w:t>
      </w:r>
      <w:r w:rsidR="00A455C1">
        <w:softHyphen/>
      </w:r>
      <w:r w:rsidR="00BF6475" w:rsidRPr="005C7B93">
        <w:t>ności społeczeństwa, to nie wystarczy odwołać się do badań, analiz i opisu tego zjawi</w:t>
      </w:r>
      <w:r w:rsidR="00A455C1">
        <w:softHyphen/>
      </w:r>
      <w:r w:rsidR="00BF6475" w:rsidRPr="005C7B93">
        <w:t>ska. Nie możemy spocząć w dążeniu do podtrzymania wiary, że korupcji trzeba się prze</w:t>
      </w:r>
      <w:r w:rsidR="00CF6A5A">
        <w:softHyphen/>
      </w:r>
      <w:r w:rsidR="00BF6475" w:rsidRPr="005C7B93">
        <w:t>ciwstawiać. Kreując i prowadząc politykę antykorupcyjną, podejmując konkretne dzia</w:t>
      </w:r>
      <w:r w:rsidR="00CF6A5A">
        <w:softHyphen/>
      </w:r>
      <w:r w:rsidR="00BF6475" w:rsidRPr="005C7B93">
        <w:t>łania, tworząc instytucje, których misją ma być walka z korupcją, nieustannie musimy dokonywać owego moralnego wyboru i samym sobie udowadniać, że jest to konkretny rodzaj zła.</w:t>
      </w:r>
    </w:p>
    <w:p w:rsidR="00B55CB4" w:rsidRPr="00A93C8D" w:rsidRDefault="00B55CB4" w:rsidP="00173D65">
      <w:pPr>
        <w:spacing w:line="240" w:lineRule="auto"/>
        <w:rPr>
          <w:rFonts w:cs="Arial"/>
          <w:b/>
          <w:sz w:val="16"/>
          <w:szCs w:val="16"/>
        </w:rPr>
      </w:pPr>
    </w:p>
    <w:p w:rsidR="00070CA4" w:rsidRDefault="00070CA4" w:rsidP="00173D65">
      <w:pPr>
        <w:spacing w:line="240" w:lineRule="auto"/>
        <w:rPr>
          <w:rFonts w:cs="Arial"/>
          <w:b/>
          <w:sz w:val="16"/>
          <w:szCs w:val="16"/>
        </w:rPr>
      </w:pPr>
    </w:p>
    <w:p w:rsidR="00746E67" w:rsidRDefault="00746E67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CF6A5A" w:rsidRDefault="00CF6A5A" w:rsidP="00173D65">
      <w:pPr>
        <w:spacing w:line="240" w:lineRule="auto"/>
        <w:rPr>
          <w:rFonts w:cs="Arial"/>
          <w:b/>
          <w:sz w:val="16"/>
          <w:szCs w:val="16"/>
        </w:rPr>
      </w:pPr>
    </w:p>
    <w:p w:rsidR="00070CA4" w:rsidRPr="00A93C8D" w:rsidRDefault="00070CA4" w:rsidP="00173D65">
      <w:pPr>
        <w:spacing w:line="240" w:lineRule="auto"/>
        <w:rPr>
          <w:rFonts w:cs="Arial"/>
          <w:b/>
          <w:sz w:val="16"/>
          <w:szCs w:val="16"/>
        </w:rPr>
      </w:pPr>
    </w:p>
    <w:p w:rsidR="00576CDD" w:rsidRDefault="00576CDD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576CDD" w:rsidRDefault="00576CDD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576CDD" w:rsidRDefault="00576CDD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126CBB" w:rsidRDefault="00126CBB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126CBB" w:rsidRDefault="00126CBB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126CBB" w:rsidRDefault="00126CBB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126CBB" w:rsidRDefault="00126CBB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126CBB" w:rsidRDefault="00126CBB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</w:p>
    <w:p w:rsidR="00063035" w:rsidRPr="00063035" w:rsidRDefault="00063035" w:rsidP="00063035">
      <w:pPr>
        <w:spacing w:after="120" w:line="240" w:lineRule="auto"/>
        <w:rPr>
          <w:rFonts w:cs="Arial"/>
          <w:b/>
          <w:bCs/>
          <w:i/>
          <w:color w:val="000000" w:themeColor="text1"/>
          <w:sz w:val="22"/>
        </w:rPr>
      </w:pPr>
      <w:r w:rsidRPr="00063035">
        <w:rPr>
          <w:rFonts w:cs="Arial"/>
          <w:b/>
          <w:bCs/>
          <w:i/>
          <w:color w:val="000000" w:themeColor="text1"/>
          <w:sz w:val="22"/>
        </w:rPr>
        <w:t>Dr Grzegorz Makowski</w:t>
      </w:r>
    </w:p>
    <w:p w:rsidR="00063035" w:rsidRPr="00063035" w:rsidRDefault="00063035" w:rsidP="00063035">
      <w:pPr>
        <w:spacing w:line="240" w:lineRule="auto"/>
        <w:rPr>
          <w:rFonts w:cs="Arial"/>
          <w:i/>
          <w:color w:val="000000" w:themeColor="text1"/>
          <w:sz w:val="22"/>
        </w:rPr>
      </w:pPr>
      <w:r w:rsidRPr="00063035">
        <w:rPr>
          <w:rFonts w:cs="Arial"/>
          <w:i/>
          <w:color w:val="000000" w:themeColor="text1"/>
          <w:sz w:val="22"/>
        </w:rPr>
        <w:t>Doktor socjologii, absolwent Instytutu Stosowanych Nauk Społecznych Uniwersytetu Warszaw</w:t>
      </w:r>
      <w:r w:rsidR="003E1CA3">
        <w:rPr>
          <w:rFonts w:cs="Arial"/>
          <w:i/>
          <w:color w:val="000000" w:themeColor="text1"/>
          <w:sz w:val="22"/>
        </w:rPr>
        <w:softHyphen/>
      </w:r>
      <w:r w:rsidRPr="00063035">
        <w:rPr>
          <w:rFonts w:cs="Arial"/>
          <w:i/>
          <w:color w:val="000000" w:themeColor="text1"/>
          <w:sz w:val="22"/>
        </w:rPr>
        <w:t>skiego. Wykładowca socjologii problemów społecz</w:t>
      </w:r>
      <w:r w:rsidR="00EF5AFB">
        <w:rPr>
          <w:rFonts w:cs="Arial"/>
          <w:i/>
          <w:color w:val="000000" w:themeColor="text1"/>
          <w:sz w:val="22"/>
        </w:rPr>
        <w:t>nych i kultury konsumpcyj</w:t>
      </w:r>
      <w:r w:rsidR="00EF5AFB">
        <w:rPr>
          <w:rFonts w:cs="Arial"/>
          <w:i/>
          <w:color w:val="000000" w:themeColor="text1"/>
          <w:sz w:val="22"/>
        </w:rPr>
        <w:softHyphen/>
        <w:t>nej w </w:t>
      </w:r>
      <w:r w:rsidRPr="00063035">
        <w:rPr>
          <w:rFonts w:cs="Arial"/>
          <w:i/>
          <w:color w:val="000000" w:themeColor="text1"/>
          <w:sz w:val="22"/>
        </w:rPr>
        <w:t>Collegium Civi</w:t>
      </w:r>
      <w:r w:rsidR="003E1CA3">
        <w:rPr>
          <w:rFonts w:cs="Arial"/>
          <w:i/>
          <w:color w:val="000000" w:themeColor="text1"/>
          <w:sz w:val="22"/>
        </w:rPr>
        <w:softHyphen/>
      </w:r>
      <w:r w:rsidRPr="00063035">
        <w:rPr>
          <w:rFonts w:cs="Arial"/>
          <w:i/>
          <w:color w:val="000000" w:themeColor="text1"/>
          <w:sz w:val="22"/>
        </w:rPr>
        <w:t>tas. Członek Rady Centrum Badania Opinii Społecznej. K</w:t>
      </w:r>
      <w:r w:rsidRPr="00063035">
        <w:rPr>
          <w:rFonts w:cs="Arial"/>
          <w:i/>
          <w:iCs/>
          <w:color w:val="000000" w:themeColor="text1"/>
          <w:sz w:val="22"/>
        </w:rPr>
        <w:t>ierownik Programu Społeczeństwa Obywa</w:t>
      </w:r>
      <w:r w:rsidR="003E1CA3">
        <w:rPr>
          <w:rFonts w:cs="Arial"/>
          <w:i/>
          <w:iCs/>
          <w:color w:val="000000" w:themeColor="text1"/>
          <w:sz w:val="22"/>
        </w:rPr>
        <w:softHyphen/>
      </w:r>
      <w:r w:rsidRPr="00063035">
        <w:rPr>
          <w:rFonts w:cs="Arial"/>
          <w:i/>
          <w:iCs/>
          <w:color w:val="000000" w:themeColor="text1"/>
          <w:sz w:val="22"/>
        </w:rPr>
        <w:t xml:space="preserve">telskiego Instytutu Spraw Publicznych. </w:t>
      </w:r>
      <w:r w:rsidRPr="00063035">
        <w:rPr>
          <w:rFonts w:cs="Arial"/>
          <w:i/>
          <w:color w:val="000000" w:themeColor="text1"/>
          <w:sz w:val="22"/>
        </w:rPr>
        <w:t>Był spe</w:t>
      </w:r>
      <w:r w:rsidR="00EF5AFB">
        <w:rPr>
          <w:rFonts w:cs="Arial"/>
          <w:i/>
          <w:color w:val="000000" w:themeColor="text1"/>
          <w:sz w:val="22"/>
        </w:rPr>
        <w:t>cjalistą ds. realizacji badań w </w:t>
      </w:r>
      <w:proofErr w:type="spellStart"/>
      <w:r w:rsidR="00A93C8D" w:rsidRPr="00063035">
        <w:rPr>
          <w:rFonts w:cs="Arial"/>
          <w:i/>
          <w:color w:val="000000" w:themeColor="text1"/>
          <w:sz w:val="22"/>
        </w:rPr>
        <w:t>Millward</w:t>
      </w:r>
      <w:proofErr w:type="spellEnd"/>
      <w:r w:rsidR="00A93C8D" w:rsidRPr="00063035">
        <w:rPr>
          <w:rFonts w:cs="Arial"/>
          <w:i/>
          <w:color w:val="000000" w:themeColor="text1"/>
          <w:sz w:val="22"/>
        </w:rPr>
        <w:t xml:space="preserve"> Brown </w:t>
      </w:r>
      <w:r w:rsidRPr="00063035">
        <w:rPr>
          <w:rFonts w:cs="Arial"/>
          <w:i/>
          <w:color w:val="000000" w:themeColor="text1"/>
          <w:sz w:val="22"/>
        </w:rPr>
        <w:t xml:space="preserve">SMG/KRC w latach 2002-2003 i </w:t>
      </w:r>
      <w:r w:rsidR="00224A6D">
        <w:rPr>
          <w:rFonts w:cs="Arial"/>
          <w:i/>
          <w:color w:val="000000" w:themeColor="text1"/>
          <w:sz w:val="22"/>
        </w:rPr>
        <w:t>k</w:t>
      </w:r>
      <w:r w:rsidRPr="00063035">
        <w:rPr>
          <w:rFonts w:cs="Arial"/>
          <w:i/>
          <w:color w:val="000000" w:themeColor="text1"/>
          <w:sz w:val="22"/>
        </w:rPr>
        <w:t>oordynatorem Programu „Przeciw Korupcji” w</w:t>
      </w:r>
      <w:r w:rsidR="00A93C8D">
        <w:rPr>
          <w:rFonts w:cs="Arial"/>
          <w:i/>
          <w:color w:val="000000" w:themeColor="text1"/>
          <w:sz w:val="22"/>
        </w:rPr>
        <w:t> </w:t>
      </w:r>
      <w:r w:rsidRPr="00063035">
        <w:rPr>
          <w:rFonts w:cs="Arial"/>
          <w:i/>
          <w:color w:val="000000" w:themeColor="text1"/>
          <w:sz w:val="22"/>
        </w:rPr>
        <w:t>Fundacji im. St</w:t>
      </w:r>
      <w:r w:rsidR="00B24369">
        <w:rPr>
          <w:rFonts w:cs="Arial"/>
          <w:i/>
          <w:color w:val="000000" w:themeColor="text1"/>
          <w:sz w:val="22"/>
        </w:rPr>
        <w:t>efana Batorego w latach 2000</w:t>
      </w:r>
      <w:r w:rsidR="00B24369" w:rsidRPr="00063035">
        <w:rPr>
          <w:rFonts w:cs="Arial"/>
          <w:i/>
          <w:color w:val="000000" w:themeColor="text1"/>
          <w:sz w:val="22"/>
        </w:rPr>
        <w:t>-</w:t>
      </w:r>
      <w:r w:rsidRPr="00063035">
        <w:rPr>
          <w:rFonts w:cs="Arial"/>
          <w:i/>
          <w:color w:val="000000" w:themeColor="text1"/>
          <w:sz w:val="22"/>
        </w:rPr>
        <w:t>2002. Laureat nagrody I stopnia im. Floriana Znanieckiego przyznawanej przez Polskie Towarzystwo Socjologiczne za najlepszą pracę dyplomową z dziedziny nauk społecznych.</w:t>
      </w:r>
    </w:p>
    <w:p w:rsidR="00063035" w:rsidRDefault="00063035" w:rsidP="00063035">
      <w:pPr>
        <w:spacing w:line="240" w:lineRule="auto"/>
        <w:rPr>
          <w:rFonts w:cs="Arial"/>
          <w:b/>
          <w:szCs w:val="24"/>
        </w:rPr>
        <w:sectPr w:rsidR="00063035" w:rsidSect="006F2B27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 w:code="9"/>
          <w:pgMar w:top="1417" w:right="1417" w:bottom="1417" w:left="1417" w:header="709" w:footer="680" w:gutter="0"/>
          <w:cols w:space="708"/>
          <w:docGrid w:linePitch="360"/>
        </w:sectPr>
      </w:pPr>
    </w:p>
    <w:p w:rsidR="00063035" w:rsidRDefault="00063035" w:rsidP="00617E4D">
      <w:pPr>
        <w:spacing w:after="120" w:line="240" w:lineRule="auto"/>
      </w:pPr>
    </w:p>
    <w:p w:rsidR="00063035" w:rsidRDefault="00063035" w:rsidP="00617E4D">
      <w:pPr>
        <w:spacing w:after="120" w:line="240" w:lineRule="auto"/>
      </w:pPr>
    </w:p>
    <w:p w:rsidR="000607B4" w:rsidRDefault="000607B4" w:rsidP="00617E4D">
      <w:pPr>
        <w:spacing w:after="120" w:line="240" w:lineRule="auto"/>
      </w:pPr>
    </w:p>
    <w:p w:rsidR="00063035" w:rsidRDefault="00063035" w:rsidP="00617E4D">
      <w:pPr>
        <w:spacing w:after="120" w:line="240" w:lineRule="auto"/>
      </w:pPr>
    </w:p>
    <w:p w:rsidR="00A604BC" w:rsidRDefault="00A604BC" w:rsidP="00617E4D">
      <w:pPr>
        <w:spacing w:after="120" w:line="240" w:lineRule="auto"/>
      </w:pPr>
    </w:p>
    <w:p w:rsidR="00A821D3" w:rsidRDefault="00A821D3" w:rsidP="00617E4D">
      <w:pPr>
        <w:spacing w:after="120" w:line="240" w:lineRule="auto"/>
      </w:pPr>
    </w:p>
    <w:p w:rsidR="00622D4F" w:rsidRDefault="00622D4F" w:rsidP="00617E4D">
      <w:pPr>
        <w:spacing w:after="120" w:line="240" w:lineRule="auto"/>
      </w:pPr>
    </w:p>
    <w:p w:rsidR="00622D4F" w:rsidRDefault="00622D4F" w:rsidP="00617E4D">
      <w:pPr>
        <w:spacing w:after="120" w:line="240" w:lineRule="auto"/>
      </w:pPr>
    </w:p>
    <w:p w:rsidR="00622D4F" w:rsidRDefault="00622D4F" w:rsidP="00617E4D">
      <w:pPr>
        <w:spacing w:after="120" w:line="240" w:lineRule="auto"/>
      </w:pPr>
    </w:p>
    <w:p w:rsidR="00622D4F" w:rsidRDefault="00622D4F" w:rsidP="00617E4D">
      <w:pPr>
        <w:spacing w:after="120" w:line="240" w:lineRule="auto"/>
      </w:pPr>
    </w:p>
    <w:p w:rsidR="00617E4D" w:rsidRPr="00063035" w:rsidRDefault="00617E4D" w:rsidP="00617E4D">
      <w:pPr>
        <w:spacing w:after="120" w:line="240" w:lineRule="auto"/>
      </w:pPr>
    </w:p>
    <w:p w:rsidR="00063035" w:rsidRPr="00063035" w:rsidRDefault="00063035" w:rsidP="00617E4D">
      <w:pPr>
        <w:pStyle w:val="Nagwek2"/>
        <w:spacing w:line="240" w:lineRule="auto"/>
        <w:jc w:val="center"/>
        <w:rPr>
          <w:sz w:val="32"/>
          <w:szCs w:val="32"/>
        </w:rPr>
      </w:pPr>
      <w:bookmarkStart w:id="9" w:name="_Toc339632908"/>
      <w:r w:rsidRPr="00063035">
        <w:rPr>
          <w:sz w:val="32"/>
          <w:szCs w:val="32"/>
        </w:rPr>
        <w:t>KORUPCJA JAKO PROBLEM EKONOMICZNY</w:t>
      </w:r>
      <w:bookmarkEnd w:id="9"/>
    </w:p>
    <w:p w:rsidR="00063035" w:rsidRPr="00BF3103" w:rsidRDefault="00B044FB" w:rsidP="00617E4D">
      <w:pPr>
        <w:pStyle w:val="Nagwek2"/>
        <w:spacing w:line="240" w:lineRule="auto"/>
        <w:jc w:val="center"/>
        <w:rPr>
          <w:b w:val="0"/>
          <w:i/>
          <w:sz w:val="28"/>
          <w:szCs w:val="28"/>
        </w:rPr>
      </w:pPr>
      <w:bookmarkStart w:id="10" w:name="_Toc330463049"/>
      <w:bookmarkStart w:id="11" w:name="_Toc333215856"/>
      <w:bookmarkStart w:id="12" w:name="_Toc336496671"/>
      <w:bookmarkStart w:id="13" w:name="_Toc339632909"/>
      <w:r>
        <w:rPr>
          <w:b w:val="0"/>
          <w:i/>
          <w:sz w:val="28"/>
          <w:szCs w:val="28"/>
        </w:rPr>
        <w:t>D</w:t>
      </w:r>
      <w:r w:rsidR="00063035" w:rsidRPr="00BF3103">
        <w:rPr>
          <w:b w:val="0"/>
          <w:i/>
          <w:sz w:val="28"/>
          <w:szCs w:val="28"/>
        </w:rPr>
        <w:t>r Stanisław Cichocki</w:t>
      </w:r>
      <w:bookmarkEnd w:id="10"/>
      <w:bookmarkEnd w:id="11"/>
      <w:bookmarkEnd w:id="12"/>
      <w:bookmarkEnd w:id="13"/>
    </w:p>
    <w:p w:rsidR="00063035" w:rsidRDefault="00063035" w:rsidP="007237F7">
      <w:pPr>
        <w:spacing w:after="120"/>
      </w:pPr>
    </w:p>
    <w:p w:rsidR="00063035" w:rsidRDefault="00063035" w:rsidP="007237F7">
      <w:pPr>
        <w:spacing w:after="120"/>
      </w:pPr>
    </w:p>
    <w:p w:rsidR="00622D4F" w:rsidRDefault="00622D4F" w:rsidP="007237F7">
      <w:pPr>
        <w:spacing w:after="120"/>
      </w:pPr>
    </w:p>
    <w:p w:rsidR="00063035" w:rsidRDefault="00063035" w:rsidP="007237F7">
      <w:pPr>
        <w:spacing w:after="120"/>
      </w:pPr>
    </w:p>
    <w:p w:rsidR="00B55CB4" w:rsidRDefault="00B55CB4" w:rsidP="007237F7">
      <w:pPr>
        <w:spacing w:after="120"/>
      </w:pPr>
    </w:p>
    <w:p w:rsidR="00BF6475" w:rsidRDefault="005C4F09" w:rsidP="00576CDD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Korupcja, najprościej definiowana jako ,,</w:t>
      </w:r>
      <w:r w:rsidR="00BF6475" w:rsidRPr="00D652A9">
        <w:rPr>
          <w:rFonts w:cs="Times New Roman"/>
          <w:i/>
        </w:rPr>
        <w:t>użycie władzy publicznej w celu uzyskania prywatnej korzyści</w:t>
      </w:r>
      <w:r w:rsidR="00BF6475">
        <w:rPr>
          <w:rFonts w:cs="Times New Roman"/>
        </w:rPr>
        <w:t>”, jest złożonym zjawiskiem natury ekonomicznej, prawnej, socjolo</w:t>
      </w:r>
      <w:r w:rsidR="000607B4">
        <w:rPr>
          <w:rFonts w:cs="Times New Roman"/>
        </w:rPr>
        <w:softHyphen/>
      </w:r>
      <w:r w:rsidR="00BF6475">
        <w:rPr>
          <w:rFonts w:cs="Times New Roman"/>
        </w:rPr>
        <w:t xml:space="preserve">gicznej, historycznej i etycznej. Rozpatrując korupcję w sposób kompleksowy nie należy ograniczać się wyłącznie do jednej z wyżej wymienionych dziedzin, lecz </w:t>
      </w:r>
      <w:r w:rsidR="00BF6475" w:rsidRPr="00465285">
        <w:rPr>
          <w:rFonts w:cs="Times New Roman"/>
        </w:rPr>
        <w:t xml:space="preserve">warto </w:t>
      </w:r>
      <w:r w:rsidR="00BF6475">
        <w:rPr>
          <w:rFonts w:cs="Times New Roman"/>
        </w:rPr>
        <w:t xml:space="preserve">zwracać uwagę na przenikanie się tych </w:t>
      </w:r>
      <w:r w:rsidR="00BF6475">
        <w:rPr>
          <w:rFonts w:cs="Times New Roman"/>
          <w:color w:val="000000"/>
        </w:rPr>
        <w:t>zagadnień.</w:t>
      </w:r>
      <w:r w:rsidR="00BF6475">
        <w:rPr>
          <w:rFonts w:cs="Times New Roman"/>
        </w:rPr>
        <w:t xml:space="preserve"> Dlatego też niniejszy rozdział, sku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piając się na korupcji jako problemie ekonomicznym, w pewnym stopniu odwoływać się będzie rów</w:t>
      </w:r>
      <w:r w:rsidR="000607B4">
        <w:rPr>
          <w:rFonts w:cs="Times New Roman"/>
        </w:rPr>
        <w:softHyphen/>
      </w:r>
      <w:r w:rsidR="00BF6475">
        <w:rPr>
          <w:rFonts w:cs="Times New Roman"/>
        </w:rPr>
        <w:t xml:space="preserve">nież do innych dziedzin. </w:t>
      </w:r>
    </w:p>
    <w:p w:rsidR="00BF6475" w:rsidRDefault="00FB6A52" w:rsidP="00576CDD">
      <w:pPr>
        <w:spacing w:line="240" w:lineRule="auto"/>
      </w:pPr>
      <w:r>
        <w:tab/>
      </w:r>
      <w:r w:rsidR="00BF6475">
        <w:t xml:space="preserve">Korupcja jest nie tylko </w:t>
      </w:r>
      <w:r w:rsidR="00BF6475" w:rsidRPr="00465285">
        <w:t xml:space="preserve">fenomenem </w:t>
      </w:r>
      <w:r w:rsidR="00BF6475">
        <w:t>bardzo złożonym, lecz również trudno uchwyt</w:t>
      </w:r>
      <w:r w:rsidR="00CF6A5A">
        <w:softHyphen/>
      </w:r>
      <w:r w:rsidR="00BF6475">
        <w:t xml:space="preserve">nym. Związane jest to z naturalną cechą tego </w:t>
      </w:r>
      <w:r w:rsidR="00BF6475" w:rsidRPr="00465285">
        <w:t>zjawiska</w:t>
      </w:r>
      <w:r w:rsidR="00B203F8">
        <w:t xml:space="preserve"> </w:t>
      </w:r>
      <w:r w:rsidR="00BF6475">
        <w:t xml:space="preserve">– nie chce </w:t>
      </w:r>
      <w:r w:rsidR="00BF6475" w:rsidRPr="00465285">
        <w:t>ono</w:t>
      </w:r>
      <w:r w:rsidR="00BF6475">
        <w:t xml:space="preserve"> zostać wy</w:t>
      </w:r>
      <w:r w:rsidR="00A455C1">
        <w:softHyphen/>
      </w:r>
      <w:r w:rsidR="00746E67">
        <w:t xml:space="preserve">kryte i </w:t>
      </w:r>
      <w:r w:rsidR="00BF6475">
        <w:t xml:space="preserve">ujawnione. Wynika to z faktu, iż korupcja jest czynem zabronionym przez prawo, a jej </w:t>
      </w:r>
      <w:r w:rsidR="00BF6475" w:rsidRPr="00465285">
        <w:t>ujawnienie może mieć negatywne skutki zarówno dla korumpowanego, jak i</w:t>
      </w:r>
      <w:r w:rsidR="00746E67">
        <w:t xml:space="preserve"> </w:t>
      </w:r>
      <w:r w:rsidR="00BF6475" w:rsidRPr="00465285">
        <w:t>ko</w:t>
      </w:r>
      <w:r w:rsidR="00746E67">
        <w:softHyphen/>
      </w:r>
      <w:r w:rsidR="00BF6475" w:rsidRPr="00465285">
        <w:t>rumpującego.</w:t>
      </w:r>
      <w:r w:rsidR="00BF6475">
        <w:t xml:space="preserve"> </w:t>
      </w:r>
    </w:p>
    <w:p w:rsidR="00BF6475" w:rsidRDefault="00FB6A52" w:rsidP="00576CDD">
      <w:pPr>
        <w:spacing w:line="240" w:lineRule="auto"/>
      </w:pPr>
      <w:r>
        <w:tab/>
      </w:r>
      <w:r w:rsidR="00BF6475">
        <w:t xml:space="preserve">Ta cecha korupcji pociąga za sobą istotne konsekwencje. Po pierwsze, znajomość </w:t>
      </w:r>
      <w:r w:rsidR="00BF6475" w:rsidRPr="00465285">
        <w:t>istoty problemu</w:t>
      </w:r>
      <w:r w:rsidR="00BF6475">
        <w:t xml:space="preserve"> jest ograniczona. Oczywiście potoczna wi</w:t>
      </w:r>
      <w:r w:rsidR="00805C56">
        <w:t xml:space="preserve">edza o korupcji wydaje się być </w:t>
      </w:r>
      <w:r w:rsidR="001E3DC1">
        <w:t>rozpowszechniona</w:t>
      </w:r>
      <w:r w:rsidR="00805C56">
        <w:t xml:space="preserve">. </w:t>
      </w:r>
      <w:r w:rsidR="00BF6475">
        <w:t>Przeważnie każda dorosła osoba wie, iż wręczanie pieniędzy urzęd</w:t>
      </w:r>
      <w:r w:rsidR="00A455C1">
        <w:softHyphen/>
      </w:r>
      <w:r w:rsidR="00BF6475">
        <w:t>nikowi w celu korzystnego rozstrzygnięcia danej sprawy jest korupcją. Natomiast wie</w:t>
      </w:r>
      <w:r w:rsidR="00A455C1">
        <w:softHyphen/>
      </w:r>
      <w:r w:rsidR="00BF6475">
        <w:t>dza bardziej precyzyjna jest już dość ograniczona. Po drugie, ,,ukryty” charakter korupcji powoduje trudności w prowadzeniu badań na</w:t>
      </w:r>
      <w:r w:rsidR="008B7BAA">
        <w:t xml:space="preserve">d tym zjawiskiem. Stan wiedzy o </w:t>
      </w:r>
      <w:r w:rsidR="00BF6475">
        <w:t>korupcji można określić jako niezadowalający: brak jest dostatecznych informacji na temat</w:t>
      </w:r>
      <w:r w:rsidR="00805C56">
        <w:t xml:space="preserve"> </w:t>
      </w:r>
      <w:r w:rsidR="00BF6475">
        <w:t>roz</w:t>
      </w:r>
      <w:r w:rsidR="000607B4">
        <w:softHyphen/>
      </w:r>
      <w:r w:rsidR="00BF6475">
        <w:t xml:space="preserve">miarów problemu, jego przyczyn i konsekwencji. </w:t>
      </w:r>
    </w:p>
    <w:p w:rsidR="00063035" w:rsidRDefault="008454B9" w:rsidP="009C21FF">
      <w:pPr>
        <w:spacing w:after="120" w:line="240" w:lineRule="auto"/>
      </w:pPr>
      <w:r>
        <w:lastRenderedPageBreak/>
        <w:tab/>
      </w:r>
      <w:r w:rsidR="00BF6475">
        <w:t>Z tego powodu niniejszy rozdział ma za zadanie przybliżenie korupcji jako pro</w:t>
      </w:r>
      <w:r w:rsidR="00A455C1">
        <w:softHyphen/>
      </w:r>
      <w:r w:rsidR="00BF6475">
        <w:t xml:space="preserve">blemu ekonomicznego. Pod tym kątem omówione zostaną główne przyczyny i skutki </w:t>
      </w:r>
      <w:r w:rsidR="00BF6475" w:rsidRPr="00465285">
        <w:t>tego zjawiska</w:t>
      </w:r>
      <w:r w:rsidR="00BF6475">
        <w:t xml:space="preserve">. </w:t>
      </w:r>
    </w:p>
    <w:p w:rsidR="00126CBB" w:rsidRDefault="00126CBB" w:rsidP="00A604BC">
      <w:pPr>
        <w:spacing w:before="240" w:after="120" w:line="240" w:lineRule="auto"/>
        <w:rPr>
          <w:b/>
        </w:rPr>
      </w:pPr>
    </w:p>
    <w:p w:rsidR="00BF6475" w:rsidRDefault="00BF6475" w:rsidP="00A604BC">
      <w:pPr>
        <w:spacing w:before="240" w:after="120" w:line="240" w:lineRule="auto"/>
        <w:rPr>
          <w:b/>
        </w:rPr>
      </w:pPr>
      <w:r>
        <w:rPr>
          <w:b/>
        </w:rPr>
        <w:t>Przyczyny korupcji</w:t>
      </w:r>
    </w:p>
    <w:p w:rsidR="00BF6475" w:rsidRDefault="00FB6A52" w:rsidP="00A821D3">
      <w:pPr>
        <w:spacing w:after="140"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Potocznie uważa się, iż główną przyczyną korupcji jest duża i szeroka ,,władza urzędnicza”, jak również niskie wynagrodzenia urzędników. Pierwszy czynnik stawia pracownika administracji w uprzywilejowanej pozycji w stosunku do „petenta”: to od pracownika zależy</w:t>
      </w:r>
      <w:r w:rsidR="000B5BE0">
        <w:rPr>
          <w:rFonts w:cs="Times New Roman"/>
        </w:rPr>
        <w:t>,</w:t>
      </w:r>
      <w:r w:rsidR="00BF6475">
        <w:rPr>
          <w:rFonts w:cs="Times New Roman"/>
        </w:rPr>
        <w:t xml:space="preserve"> czy rozpatrzy daną sprawę na korzyść czy na niekorzyść klienta. Im większa i szersza ta władza, tym więcej dziedzin, w których to od urzędnika zależy czy np. wydane zostanie pozwolenie na budowę, koncesja na sprzedaż alkoholu, pozwolenie na wykonywanie określonego zawodu. Dominująca pozycja urzędnika pozwala mu </w:t>
      </w:r>
      <w:r w:rsidR="00BF6475" w:rsidRPr="00A01615">
        <w:rPr>
          <w:rFonts w:cs="Times New Roman"/>
          <w:i/>
        </w:rPr>
        <w:t>de</w:t>
      </w:r>
      <w:r w:rsidR="0022135C">
        <w:rPr>
          <w:rFonts w:cs="Times New Roman"/>
          <w:i/>
        </w:rPr>
        <w:t> </w:t>
      </w:r>
      <w:r w:rsidR="00BF6475" w:rsidRPr="00A01615">
        <w:rPr>
          <w:rFonts w:cs="Times New Roman"/>
          <w:i/>
        </w:rPr>
        <w:t>facto</w:t>
      </w:r>
      <w:r w:rsidR="00BF6475">
        <w:rPr>
          <w:rFonts w:cs="Times New Roman"/>
        </w:rPr>
        <w:t xml:space="preserve"> na żądanie łapówek – stawia on ,,petenta” przed wyborem</w:t>
      </w:r>
      <w:r w:rsidR="00BF6475" w:rsidRPr="00A01615">
        <w:rPr>
          <w:rFonts w:cs="Times New Roman"/>
        </w:rPr>
        <w:t xml:space="preserve">: </w:t>
      </w:r>
      <w:r w:rsidR="00BF6475">
        <w:rPr>
          <w:rFonts w:cs="Times New Roman"/>
        </w:rPr>
        <w:t>wydanie korzystnej decyzji za cenę wręczenia łapówki, a w przypadku odmowy niekorzystne rozstrzygnię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cie sprawy</w:t>
      </w:r>
      <w:r w:rsidR="00BF6475">
        <w:rPr>
          <w:rFonts w:cs="Times New Roman"/>
          <w:color w:val="C0504D"/>
        </w:rPr>
        <w:t>.</w:t>
      </w:r>
      <w:r w:rsidR="00BF6475">
        <w:rPr>
          <w:rFonts w:cs="Times New Roman"/>
        </w:rPr>
        <w:t xml:space="preserve"> Dodatkowym czynnikiem motywującym pracownika administracji do </w:t>
      </w:r>
      <w:r w:rsidR="00BF6475">
        <w:t>wyko</w:t>
      </w:r>
      <w:r w:rsidR="00CF6A5A">
        <w:softHyphen/>
      </w:r>
      <w:r w:rsidR="00BF6475">
        <w:t xml:space="preserve">rzystania sytuacji sprzyjających korupcji </w:t>
      </w:r>
      <w:r w:rsidR="00BF6475" w:rsidRPr="00465285">
        <w:rPr>
          <w:rFonts w:cs="Times New Roman"/>
        </w:rPr>
        <w:t>może być</w:t>
      </w:r>
      <w:r w:rsidR="00BF6475">
        <w:rPr>
          <w:rFonts w:cs="Times New Roman"/>
        </w:rPr>
        <w:t xml:space="preserve"> jego niskie wynagrodzenie. Mając do wyboru wydanie decyzji w rama</w:t>
      </w:r>
      <w:r w:rsidR="00805C56">
        <w:rPr>
          <w:rFonts w:cs="Times New Roman"/>
        </w:rPr>
        <w:t>ch swoich obowiązków służbowych</w:t>
      </w:r>
      <w:r w:rsidR="00BF6475">
        <w:rPr>
          <w:rFonts w:cs="Times New Roman"/>
        </w:rPr>
        <w:t xml:space="preserve"> lub</w:t>
      </w:r>
      <w:r w:rsidR="00805C56">
        <w:rPr>
          <w:rFonts w:cs="Times New Roman"/>
        </w:rPr>
        <w:t xml:space="preserve"> </w:t>
      </w:r>
      <w:r w:rsidR="00BF6475">
        <w:rPr>
          <w:rFonts w:cs="Times New Roman"/>
        </w:rPr>
        <w:t>wydanie takiej samej decyzji w zamian za otrzymanie łapówki zwiększającej dochód, prawdopodobnie zdecyduje się on na to drugie rozwiązanie. Należy dodatkowo zauwa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żyć, iż na jego decy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zje wpływać będzie również świ</w:t>
      </w:r>
      <w:r w:rsidR="00A455C1">
        <w:rPr>
          <w:rFonts w:cs="Times New Roman"/>
        </w:rPr>
        <w:t>adomość ewentualnego wykrycia i </w:t>
      </w:r>
      <w:r w:rsidR="00BF6475">
        <w:rPr>
          <w:rFonts w:cs="Times New Roman"/>
        </w:rPr>
        <w:t>nieuchronności kary – w przypadku, gdy to prawdopodobieństwo jest niskie, a kara (jeśli w ogóle zostanie zastosowana) łagodna, tym bardziej będzie on skłonny do żąda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nia łapówki</w:t>
      </w:r>
      <w:r w:rsidR="00BF6475">
        <w:rPr>
          <w:rFonts w:cs="Times New Roman"/>
          <w:color w:val="C0504D"/>
        </w:rPr>
        <w:t>.</w:t>
      </w:r>
      <w:r w:rsidR="00BF6475">
        <w:rPr>
          <w:rFonts w:cs="Times New Roman"/>
        </w:rPr>
        <w:t xml:space="preserve"> W ten spo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sób urzędnik wyposażony w odpowiednią władzę może ją wyko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rzystywać d</w:t>
      </w:r>
      <w:r w:rsidR="008A059D">
        <w:rPr>
          <w:rFonts w:cs="Times New Roman"/>
        </w:rPr>
        <w:t>o zwiększe</w:t>
      </w:r>
      <w:r w:rsidR="00CF6A5A">
        <w:rPr>
          <w:rFonts w:cs="Times New Roman"/>
        </w:rPr>
        <w:softHyphen/>
      </w:r>
      <w:r w:rsidR="008A059D">
        <w:rPr>
          <w:rFonts w:cs="Times New Roman"/>
        </w:rPr>
        <w:t>nia swoich dochodów i </w:t>
      </w:r>
      <w:r w:rsidR="00BF6475">
        <w:rPr>
          <w:rFonts w:cs="Times New Roman"/>
        </w:rPr>
        <w:t xml:space="preserve">polepszenia sytuacji materialnej. </w:t>
      </w:r>
    </w:p>
    <w:p w:rsidR="00BF6475" w:rsidRDefault="00FB6A52" w:rsidP="00A821D3">
      <w:pPr>
        <w:spacing w:after="140" w:line="240" w:lineRule="auto"/>
        <w:rPr>
          <w:rFonts w:cs="Times New Roman"/>
          <w:shd w:val="clear" w:color="auto" w:fill="FFFF00"/>
        </w:rPr>
      </w:pPr>
      <w:r>
        <w:rPr>
          <w:rFonts w:cs="Times New Roman"/>
        </w:rPr>
        <w:tab/>
      </w:r>
      <w:r w:rsidR="00BF6475">
        <w:rPr>
          <w:rFonts w:cs="Times New Roman"/>
        </w:rPr>
        <w:t>Badania naukowe przeprowadzone w różnych kra</w:t>
      </w:r>
      <w:r w:rsidR="008B7BAA">
        <w:rPr>
          <w:rFonts w:cs="Times New Roman"/>
        </w:rPr>
        <w:t>jach świata wskazują jednak, iż </w:t>
      </w:r>
      <w:r w:rsidR="00BF6475">
        <w:rPr>
          <w:rFonts w:cs="Times New Roman"/>
        </w:rPr>
        <w:t>nie ma silnych dowodów potwierdzających wpływ niskich wynagrodzeń na korup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cję</w:t>
      </w:r>
      <w:r w:rsidR="009779D1">
        <w:rPr>
          <w:rStyle w:val="Odwoanieprzypisudolnego"/>
          <w:rFonts w:cs="Times New Roman"/>
        </w:rPr>
        <w:footnoteReference w:id="20"/>
      </w:r>
      <w:r w:rsidR="00404D48">
        <w:rPr>
          <w:rFonts w:cs="Times New Roman"/>
        </w:rPr>
        <w:t xml:space="preserve">. </w:t>
      </w:r>
      <w:r w:rsidR="00BF6475">
        <w:rPr>
          <w:rFonts w:cs="Times New Roman"/>
        </w:rPr>
        <w:t>Pokazują one przykłady państw wysoce skorumpowanych, cechujących się jedn</w:t>
      </w:r>
      <w:r w:rsidR="00BF6475">
        <w:rPr>
          <w:rFonts w:cs="Times New Roman"/>
        </w:rPr>
        <w:t>o</w:t>
      </w:r>
      <w:r w:rsidR="00BF6475">
        <w:rPr>
          <w:rFonts w:cs="Times New Roman"/>
        </w:rPr>
        <w:t>cze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śnie stosunkowo (w odniesieniu do PKB na głowę) wysokimi wynagrodzeniami urzędników, co w pewien sposób przeczyłoby poglądowi o wpływie niskich płac na ko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>rupcję (np. kraje rozwijające się w Afryce, A</w:t>
      </w:r>
      <w:r w:rsidR="008B7BAA">
        <w:rPr>
          <w:rFonts w:cs="Times New Roman"/>
        </w:rPr>
        <w:t>meryce Południowej czy Azji). W </w:t>
      </w:r>
      <w:r w:rsidR="00BF6475">
        <w:rPr>
          <w:rFonts w:cs="Times New Roman"/>
        </w:rPr>
        <w:t>badaniach podkreśla się natomiast, iż znaczenie ma wielkość i władza adminis</w:t>
      </w:r>
      <w:r w:rsidR="00A455C1">
        <w:rPr>
          <w:rFonts w:cs="Times New Roman"/>
        </w:rPr>
        <w:t>tracji. Korupcja jest większa w </w:t>
      </w:r>
      <w:r w:rsidR="00BF6475">
        <w:rPr>
          <w:rFonts w:cs="Times New Roman"/>
        </w:rPr>
        <w:t>państwach o nadmiernie rozbudowanej administracji, cechujących się słabą kontrolą nad urzędnikami.</w:t>
      </w:r>
      <w:r w:rsidR="008B7BAA">
        <w:rPr>
          <w:rFonts w:cs="Times New Roman"/>
        </w:rPr>
        <w:t xml:space="preserve"> Natomiast w przypadku państw o </w:t>
      </w:r>
      <w:r w:rsidR="00BF6475">
        <w:rPr>
          <w:rFonts w:cs="Times New Roman"/>
        </w:rPr>
        <w:t>ograniczonym aparacie urzędni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czym podlegającym odpowiedniej kontroli (zarówno administracyjnej</w:t>
      </w:r>
      <w:r w:rsidR="008B1983">
        <w:rPr>
          <w:rFonts w:cs="Times New Roman"/>
        </w:rPr>
        <w:t>,</w:t>
      </w:r>
      <w:r w:rsidR="00BF6475">
        <w:rPr>
          <w:rFonts w:cs="Times New Roman"/>
        </w:rPr>
        <w:t xml:space="preserve"> jak i ze strony społeczeństwa) korupcja jest </w:t>
      </w:r>
      <w:r w:rsidR="00BF6475" w:rsidRPr="00396194">
        <w:rPr>
          <w:rFonts w:cs="Times New Roman"/>
        </w:rPr>
        <w:t>niższa (przykładowo</w:t>
      </w:r>
      <w:r w:rsidR="00BF6475" w:rsidRPr="00E32140">
        <w:rPr>
          <w:rFonts w:cs="Times New Roman"/>
        </w:rPr>
        <w:t xml:space="preserve"> </w:t>
      </w:r>
      <w:r w:rsidR="008B7BAA">
        <w:rPr>
          <w:rFonts w:cs="Times New Roman"/>
        </w:rPr>
        <w:t>w </w:t>
      </w:r>
      <w:r w:rsidR="00BF6475">
        <w:rPr>
          <w:rFonts w:cs="Times New Roman"/>
        </w:rPr>
        <w:t>krajach</w:t>
      </w:r>
      <w:r w:rsidR="00BF6475" w:rsidRPr="004747B6">
        <w:rPr>
          <w:rFonts w:cs="Times New Roman"/>
        </w:rPr>
        <w:t xml:space="preserve"> </w:t>
      </w:r>
      <w:r w:rsidR="00BF6475">
        <w:rPr>
          <w:rFonts w:cs="Times New Roman"/>
        </w:rPr>
        <w:t>skandynawskich).</w:t>
      </w:r>
    </w:p>
    <w:p w:rsidR="00340881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Z pojęciem władzy urzędniczej związana jest również inna przyczyna korupcji określana ogólnie jako jakość regulacji. Wskazuje się, iż nadmierna liczba przepisów, która np. w przypadku działalności gospodarczej przejawia się koniecznością uzyskania pozwolenia na jej prowadzenie, obowiązkiem zgłoszenia tej działalności w wielu urzę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 xml:space="preserve">dach, niezliczoną </w:t>
      </w:r>
      <w:r w:rsidR="00BF6475" w:rsidRPr="00E32140">
        <w:rPr>
          <w:rFonts w:cs="Times New Roman"/>
        </w:rPr>
        <w:t>liczbą</w:t>
      </w:r>
      <w:r w:rsidR="00BF6475">
        <w:rPr>
          <w:rFonts w:cs="Times New Roman"/>
        </w:rPr>
        <w:t xml:space="preserve"> obowiązków administracyjnych (takich jak wypełnianie i prze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 xml:space="preserve">kazywanie różnego rodzaju formularzy), prowadzi do większej korupcji. Rozumowanie pojawiające się w tym wypadku może być następujące: spełnienie wszystkich wymagań </w:t>
      </w:r>
      <w:r w:rsidR="00BF6475">
        <w:rPr>
          <w:rFonts w:cs="Times New Roman"/>
        </w:rPr>
        <w:lastRenderedPageBreak/>
        <w:t xml:space="preserve">wiąże się z pewnym kosztem i możliwe, że korzystniejszym (tańszym) sposobem jest wręczenie łapówki pozwalającej na ich ,,obejście”. 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 xml:space="preserve">Jeśli liczba regulacji zaczyna przekraczać tolerowany przez obywateli poziom, rośnie pokusa ich omijania poprzez korumpowanie urzędników. Jak pokazują badania, duża ilość regulacji sprzyja korupcji. </w:t>
      </w:r>
    </w:p>
    <w:p w:rsidR="00BF6475" w:rsidRDefault="00340881" w:rsidP="00126CBB">
      <w:pPr>
        <w:spacing w:line="240" w:lineRule="auto"/>
        <w:rPr>
          <w:rFonts w:cs="Times New Roman"/>
          <w:shd w:val="clear" w:color="auto" w:fill="FFFF00"/>
        </w:rPr>
      </w:pPr>
      <w:r>
        <w:rPr>
          <w:rFonts w:cs="Times New Roman"/>
        </w:rPr>
        <w:tab/>
      </w:r>
      <w:r w:rsidR="00BF6475">
        <w:rPr>
          <w:rFonts w:cs="Times New Roman"/>
        </w:rPr>
        <w:t xml:space="preserve">Inną możliwością, w przypadku nadmiernej liczby przepisów, jest przeniesienie działalności do szarej strefy. Prowadząc firmę w ,,ukryciu” nie ma konieczności np. jej rejestrowania, stosowania się do przepisów </w:t>
      </w:r>
      <w:r w:rsidR="00BF6475" w:rsidRPr="0071025C">
        <w:rPr>
          <w:rFonts w:cs="Times New Roman"/>
        </w:rPr>
        <w:t>BHP</w:t>
      </w:r>
      <w:r w:rsidR="00BF6475">
        <w:rPr>
          <w:rFonts w:cs="Times New Roman"/>
        </w:rPr>
        <w:t>,</w:t>
      </w:r>
      <w:r w:rsidR="00BF6475" w:rsidRPr="0071025C">
        <w:rPr>
          <w:rFonts w:cs="Times New Roman"/>
        </w:rPr>
        <w:t xml:space="preserve"> </w:t>
      </w:r>
      <w:r w:rsidR="001E6F31">
        <w:rPr>
          <w:rFonts w:cs="Times New Roman"/>
        </w:rPr>
        <w:t xml:space="preserve">konieczności wypełniania i </w:t>
      </w:r>
      <w:r w:rsidR="00BF6475">
        <w:rPr>
          <w:rFonts w:cs="Times New Roman"/>
        </w:rPr>
        <w:t>przesyła</w:t>
      </w:r>
      <w:r w:rsidR="009117AB">
        <w:rPr>
          <w:rFonts w:cs="Times New Roman"/>
        </w:rPr>
        <w:softHyphen/>
      </w:r>
      <w:r w:rsidR="00BF6475">
        <w:rPr>
          <w:rFonts w:cs="Times New Roman"/>
        </w:rPr>
        <w:t xml:space="preserve">nia różnych formularzy, odwiedzania urzędów – </w:t>
      </w:r>
      <w:r w:rsidR="00BF6475" w:rsidRPr="007B6902">
        <w:rPr>
          <w:rFonts w:cs="Times New Roman"/>
          <w:i/>
        </w:rPr>
        <w:t>de facto</w:t>
      </w:r>
      <w:r w:rsidR="00BF6475">
        <w:rPr>
          <w:rFonts w:cs="Times New Roman"/>
        </w:rPr>
        <w:t xml:space="preserve"> można uniknąć ,,zetknięcia się” z administracją. Może okazać się, iż korzystniejsze (mniej kosztowne) jest działanie w</w:t>
      </w:r>
      <w:r w:rsidR="0022135C">
        <w:rPr>
          <w:rFonts w:cs="Times New Roman"/>
        </w:rPr>
        <w:t> </w:t>
      </w:r>
      <w:r w:rsidR="00BF6475">
        <w:rPr>
          <w:rFonts w:cs="Times New Roman"/>
        </w:rPr>
        <w:t>szarej strefie niż wręczanie łapówek. Należy bowiem zaznaczyć, iż zjawisk</w:t>
      </w:r>
      <w:r w:rsidR="007762F2">
        <w:rPr>
          <w:rFonts w:cs="Times New Roman"/>
        </w:rPr>
        <w:t>a</w:t>
      </w:r>
      <w:r w:rsidR="00BF6475">
        <w:rPr>
          <w:rFonts w:cs="Times New Roman"/>
        </w:rPr>
        <w:t xml:space="preserve"> korupcji i</w:t>
      </w:r>
      <w:r w:rsidR="007762F2">
        <w:rPr>
          <w:rFonts w:cs="Times New Roman"/>
        </w:rPr>
        <w:t> </w:t>
      </w:r>
      <w:r w:rsidR="00BF6475">
        <w:rPr>
          <w:rFonts w:cs="Times New Roman"/>
        </w:rPr>
        <w:t>szarej strefy są silnie ze sobą powiązane: jak wskazują badania wysokiemu poziomowi korupcji towarzyszą także duże rozmiary szarej strefy</w:t>
      </w:r>
      <w:r w:rsidR="009779D1">
        <w:rPr>
          <w:rStyle w:val="Odwoanieprzypisudolnego"/>
          <w:rFonts w:cs="Times New Roman"/>
        </w:rPr>
        <w:footnoteReference w:id="21"/>
      </w:r>
      <w:r w:rsidR="00BF6475">
        <w:rPr>
          <w:rFonts w:cs="Times New Roman"/>
        </w:rPr>
        <w:t>.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 xml:space="preserve">Z liczbą regulacji </w:t>
      </w:r>
      <w:r w:rsidR="00805C56">
        <w:rPr>
          <w:rFonts w:cs="Times New Roman"/>
        </w:rPr>
        <w:t>związana jest także ich jakość.</w:t>
      </w:r>
      <w:r w:rsidR="00BF6475">
        <w:rPr>
          <w:rFonts w:cs="Times New Roman"/>
        </w:rPr>
        <w:t xml:space="preserve"> Niejasne, nieprecyzyjnie sform</w:t>
      </w:r>
      <w:r w:rsidR="00BF6475">
        <w:rPr>
          <w:rFonts w:cs="Times New Roman"/>
        </w:rPr>
        <w:t>u</w:t>
      </w:r>
      <w:r w:rsidR="00BF6475">
        <w:rPr>
          <w:rFonts w:cs="Times New Roman"/>
        </w:rPr>
        <w:t>łowane, mało przejrzyste, często zmieniające się (niestabilne) unormowania, podlegaj</w:t>
      </w:r>
      <w:r w:rsidR="00BF6475">
        <w:rPr>
          <w:rFonts w:cs="Times New Roman"/>
        </w:rPr>
        <w:t>ą</w:t>
      </w:r>
      <w:r w:rsidR="00BF6475">
        <w:rPr>
          <w:rFonts w:cs="Times New Roman"/>
        </w:rPr>
        <w:t>ce różnym interpretacjom i zastosowane w różny sposób przez różnych urzędników przy takim samym stanie faktycznym działają na niekorzyść ,,petentów”. Zwiększając władzę ur</w:t>
      </w:r>
      <w:r w:rsidR="00805C56">
        <w:rPr>
          <w:rFonts w:cs="Times New Roman"/>
        </w:rPr>
        <w:t>zędników stwarzają im możliwość</w:t>
      </w:r>
      <w:r w:rsidR="008A059D">
        <w:rPr>
          <w:rFonts w:cs="Times New Roman"/>
        </w:rPr>
        <w:t xml:space="preserve"> wymuszania łapówek w </w:t>
      </w:r>
      <w:r w:rsidR="00BF6475">
        <w:rPr>
          <w:rFonts w:cs="Times New Roman"/>
        </w:rPr>
        <w:t>za</w:t>
      </w:r>
      <w:r w:rsidR="003E1CA3">
        <w:rPr>
          <w:rFonts w:cs="Times New Roman"/>
        </w:rPr>
        <w:softHyphen/>
      </w:r>
      <w:r w:rsidR="00BF6475">
        <w:rPr>
          <w:rFonts w:cs="Times New Roman"/>
        </w:rPr>
        <w:t>mian za np. k</w:t>
      </w:r>
      <w:r w:rsidR="00BF6475">
        <w:rPr>
          <w:rFonts w:cs="Times New Roman"/>
        </w:rPr>
        <w:t>o</w:t>
      </w:r>
      <w:r w:rsidR="00BF6475">
        <w:rPr>
          <w:rFonts w:cs="Times New Roman"/>
        </w:rPr>
        <w:t>rzystną interpretację danego przepisu lub jego niezastosowanie. Jako przykład tego typu regulacji można podać ustawę o podatku dochodowym od osób fi</w:t>
      </w:r>
      <w:r w:rsidR="00CF6A5A">
        <w:rPr>
          <w:rFonts w:cs="Times New Roman"/>
        </w:rPr>
        <w:softHyphen/>
      </w:r>
      <w:r w:rsidR="00BF6475">
        <w:rPr>
          <w:rFonts w:cs="Times New Roman"/>
        </w:rPr>
        <w:t xml:space="preserve">zycznych z </w:t>
      </w:r>
      <w:r w:rsidR="00070CA4">
        <w:rPr>
          <w:rFonts w:cs="Times New Roman"/>
        </w:rPr>
        <w:t xml:space="preserve">roku </w:t>
      </w:r>
      <w:r w:rsidR="00BF6475">
        <w:rPr>
          <w:rFonts w:cs="Times New Roman"/>
        </w:rPr>
        <w:t>1991</w:t>
      </w:r>
      <w:r w:rsidR="00BF6475">
        <w:rPr>
          <w:rStyle w:val="Odwoanieprzypisudolnego"/>
          <w:rFonts w:cs="Times New Roman"/>
        </w:rPr>
        <w:footnoteReference w:id="22"/>
      </w:r>
      <w:r w:rsidR="00342007">
        <w:rPr>
          <w:rFonts w:cs="Times New Roman"/>
        </w:rPr>
        <w:t>.</w:t>
      </w:r>
      <w:r w:rsidR="00BF6475">
        <w:rPr>
          <w:rFonts w:cs="Times New Roman"/>
        </w:rPr>
        <w:t xml:space="preserve"> Przepisy ustawy zmieniły się od czasu jej uchwalenia ponad 150 razy i w obe</w:t>
      </w:r>
      <w:r w:rsidR="00BF6475">
        <w:rPr>
          <w:rFonts w:cs="Times New Roman"/>
        </w:rPr>
        <w:t>c</w:t>
      </w:r>
      <w:r w:rsidR="00BF6475">
        <w:rPr>
          <w:rFonts w:cs="Times New Roman"/>
        </w:rPr>
        <w:t>nym kształcie nie przypominają zupełnie oryginalnego tekstu. Jednocześnie wiele jej zapisów jest niezrozumiałych i nieprzejrzystych dla przeciętnego obywatela.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Zwiększając władzę urzędnika regulacje osłabiają pozycję klienta</w:t>
      </w:r>
      <w:r w:rsidR="000B5BE0">
        <w:rPr>
          <w:rFonts w:cs="Times New Roman"/>
        </w:rPr>
        <w:t>,</w:t>
      </w:r>
      <w:r w:rsidR="00BF6475">
        <w:rPr>
          <w:rFonts w:cs="Times New Roman"/>
        </w:rPr>
        <w:t xml:space="preserve"> który </w:t>
      </w:r>
      <w:r w:rsidR="000B5BE0">
        <w:rPr>
          <w:rFonts w:cs="Times New Roman"/>
        </w:rPr>
        <w:t xml:space="preserve">– </w:t>
      </w:r>
      <w:r w:rsidR="00BF6475">
        <w:rPr>
          <w:rFonts w:cs="Times New Roman"/>
        </w:rPr>
        <w:t>chcąc uzyskać korzystne dla siebie rozstrzygnięcie</w:t>
      </w:r>
      <w:r w:rsidR="005706C3">
        <w:rPr>
          <w:rFonts w:cs="Times New Roman"/>
        </w:rPr>
        <w:t xml:space="preserve"> − </w:t>
      </w:r>
      <w:r w:rsidR="00BF6475">
        <w:rPr>
          <w:rFonts w:cs="Times New Roman"/>
        </w:rPr>
        <w:t>najprawdopodobniej wręczy łapówkę, oszczędzając czas i ponosząc niższe koszty, niż gdyby zdecydował się na załatwienie da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 xml:space="preserve">nej sprawy w trybie normalnym. 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Jasne, precyzyjne, stabilne i przejrzyste regulacje wzmacniają pozycję</w:t>
      </w:r>
      <w:r w:rsidR="00BF6475" w:rsidRPr="00002404">
        <w:rPr>
          <w:rFonts w:cs="Times New Roman"/>
        </w:rPr>
        <w:t xml:space="preserve"> klienta</w:t>
      </w:r>
      <w:r w:rsidR="00BF6475">
        <w:rPr>
          <w:rFonts w:cs="Times New Roman"/>
        </w:rPr>
        <w:t xml:space="preserve"> osłabiając przy tym władzę urzędnika – są one mniej korupcjogenne. Wskazuje się jed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nocześnie, że choć zbyt duża liczba regulacji jest problematyczna, to jednak jeśli speł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niają one wyżej wymienione warunki, same w sobie nie skłaniają do korupcji</w:t>
      </w:r>
      <w:r w:rsidR="00F51448">
        <w:rPr>
          <w:rStyle w:val="Odwoanieprzypisudolnego"/>
          <w:rFonts w:cs="Times New Roman"/>
        </w:rPr>
        <w:footnoteReference w:id="23"/>
      </w:r>
      <w:r w:rsidR="00BF6475">
        <w:rPr>
          <w:rFonts w:cs="Times New Roman"/>
        </w:rPr>
        <w:t>.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 w:rsidRPr="0057333B">
        <w:rPr>
          <w:rFonts w:cs="Times New Roman"/>
        </w:rPr>
        <w:t>Liczba i jakość regulacji związana jest z obecnością państwa w życiu gospodar</w:t>
      </w:r>
      <w:r w:rsidR="00A455C1">
        <w:rPr>
          <w:rFonts w:cs="Times New Roman"/>
        </w:rPr>
        <w:softHyphen/>
      </w:r>
      <w:r w:rsidR="00BF6475" w:rsidRPr="0057333B">
        <w:rPr>
          <w:rFonts w:cs="Times New Roman"/>
        </w:rPr>
        <w:t>czym.</w:t>
      </w:r>
      <w:r w:rsidR="00BF6475">
        <w:rPr>
          <w:rFonts w:cs="Times New Roman"/>
        </w:rPr>
        <w:t xml:space="preserve"> Jak pokazują badania, im większa ta obecność</w:t>
      </w:r>
      <w:r w:rsidR="00320B77">
        <w:rPr>
          <w:rFonts w:cs="Times New Roman"/>
        </w:rPr>
        <w:t>,</w:t>
      </w:r>
      <w:r w:rsidR="00BF6475">
        <w:rPr>
          <w:rFonts w:cs="Times New Roman"/>
        </w:rPr>
        <w:t xml:space="preserve"> wyrażająca się ograniczaniem wol</w:t>
      </w:r>
      <w:r w:rsidR="007237F7">
        <w:rPr>
          <w:rFonts w:cs="Times New Roman"/>
        </w:rPr>
        <w:softHyphen/>
      </w:r>
      <w:r w:rsidR="00BF6475">
        <w:rPr>
          <w:rFonts w:cs="Times New Roman"/>
        </w:rPr>
        <w:t xml:space="preserve">nego rynku, zawężaniem wolnej konkurencji czy dużą </w:t>
      </w:r>
      <w:r w:rsidR="00BF6475" w:rsidRPr="0057333B">
        <w:rPr>
          <w:rFonts w:cs="Times New Roman"/>
        </w:rPr>
        <w:t>liczbą</w:t>
      </w:r>
      <w:r w:rsidR="00BF6475">
        <w:rPr>
          <w:rFonts w:cs="Times New Roman"/>
        </w:rPr>
        <w:t xml:space="preserve"> firm państwowych otrzy</w:t>
      </w:r>
      <w:r w:rsidR="007237F7">
        <w:rPr>
          <w:rFonts w:cs="Times New Roman"/>
        </w:rPr>
        <w:softHyphen/>
      </w:r>
      <w:r w:rsidR="00BF6475">
        <w:rPr>
          <w:rFonts w:cs="Times New Roman"/>
        </w:rPr>
        <w:t>mujących subwencje z budżetu państwa, tym większa korupcja</w:t>
      </w:r>
      <w:r w:rsidR="00F51448">
        <w:rPr>
          <w:rStyle w:val="Odwoanieprzypisudolnego"/>
          <w:rFonts w:cs="Times New Roman"/>
        </w:rPr>
        <w:footnoteReference w:id="24"/>
      </w:r>
      <w:r w:rsidR="00BF6475">
        <w:rPr>
          <w:rFonts w:cs="Times New Roman"/>
        </w:rPr>
        <w:t>. Potwierdzeniem może być fakt, iż obecność państwa w gospodarce ogranicza konkurencję, co powoduje wzrost ,,renty” dla urzędników. Jako przykład można podać przetarg publiczny. W mo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mencie, gdy konkurencja na rynku jest ograniczona, dostawca danego dobra (usługi), którego dotyczy przetarg, będzie mógł zaoferować wysoką cenę (ze względu na fakt, iż może być jedynym dostawcą). W momencie wygrania przetargu osiągnie on wysoki zysk. Jednak wygrana w przetargu uzależniona jest od korzystnej decyzji urzędnika: może on ją wy</w:t>
      </w:r>
      <w:r w:rsidR="007237F7">
        <w:rPr>
          <w:rFonts w:cs="Times New Roman"/>
        </w:rPr>
        <w:softHyphen/>
      </w:r>
      <w:r w:rsidR="00BF6475">
        <w:rPr>
          <w:rFonts w:cs="Times New Roman"/>
        </w:rPr>
        <w:t xml:space="preserve">dać w zamian za </w:t>
      </w:r>
      <w:r w:rsidR="008A059D">
        <w:rPr>
          <w:rFonts w:cs="Times New Roman"/>
        </w:rPr>
        <w:t>otrzymanie łapówki. Natomiast w </w:t>
      </w:r>
      <w:r w:rsidR="00BF6475">
        <w:rPr>
          <w:rFonts w:cs="Times New Roman"/>
        </w:rPr>
        <w:t xml:space="preserve">przypadku </w:t>
      </w:r>
      <w:r w:rsidR="00A821D3">
        <w:rPr>
          <w:rFonts w:cs="Times New Roman"/>
        </w:rPr>
        <w:t>występo</w:t>
      </w:r>
      <w:r w:rsidR="00BF6475">
        <w:rPr>
          <w:rFonts w:cs="Times New Roman"/>
        </w:rPr>
        <w:t>wania na rynku konkurencji dostawca zmuszony jest do zaoferowania niskiej ceny (ma wielu konkuren</w:t>
      </w:r>
      <w:r w:rsidR="007237F7">
        <w:rPr>
          <w:rFonts w:cs="Times New Roman"/>
        </w:rPr>
        <w:softHyphen/>
      </w:r>
      <w:r w:rsidR="00BF6475">
        <w:rPr>
          <w:rFonts w:cs="Times New Roman"/>
        </w:rPr>
        <w:lastRenderedPageBreak/>
        <w:t xml:space="preserve">tów mogących również zaproponować niską cenę), co powoduje, iż jego zysk jest </w:t>
      </w:r>
      <w:r w:rsidR="00BF6475" w:rsidRPr="009048BB">
        <w:rPr>
          <w:rFonts w:cs="Times New Roman"/>
        </w:rPr>
        <w:t>mniej</w:t>
      </w:r>
      <w:r w:rsidR="007237F7">
        <w:rPr>
          <w:rFonts w:cs="Times New Roman"/>
        </w:rPr>
        <w:softHyphen/>
      </w:r>
      <w:r w:rsidR="00BF6475" w:rsidRPr="009048BB">
        <w:rPr>
          <w:rFonts w:cs="Times New Roman"/>
        </w:rPr>
        <w:t>szy.</w:t>
      </w:r>
      <w:r w:rsidR="00BF6475">
        <w:rPr>
          <w:rFonts w:cs="Times New Roman"/>
        </w:rPr>
        <w:t xml:space="preserve"> Z tego też powodu decyzja urzędn</w:t>
      </w:r>
      <w:r w:rsidR="00805C56">
        <w:rPr>
          <w:rFonts w:cs="Times New Roman"/>
        </w:rPr>
        <w:t xml:space="preserve">ika </w:t>
      </w:r>
      <w:r w:rsidR="00BF6475">
        <w:rPr>
          <w:rFonts w:cs="Times New Roman"/>
        </w:rPr>
        <w:t>rozstrzygającego przetarg cechuje się mniejszą wartością, co może czynić wręczenie łapówki ,,nieopłacalnym”.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Kraje z małą obecnością państwa w gospodarce, cechujące się wysoką konkuren</w:t>
      </w:r>
      <w:r w:rsidR="00A455C1">
        <w:rPr>
          <w:rFonts w:cs="Times New Roman"/>
        </w:rPr>
        <w:softHyphen/>
      </w:r>
      <w:r w:rsidR="00BA16CA">
        <w:rPr>
          <w:rFonts w:cs="Times New Roman"/>
        </w:rPr>
        <w:t xml:space="preserve">cją i </w:t>
      </w:r>
      <w:r w:rsidR="00BF6475">
        <w:rPr>
          <w:rFonts w:cs="Times New Roman"/>
        </w:rPr>
        <w:t>wolnym rynkiem, są w mniejszym stopniu narażone na korupcję.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Jako kolejną przyczynę korupcji można podać ja</w:t>
      </w:r>
      <w:r w:rsidR="00A455C1">
        <w:rPr>
          <w:rFonts w:cs="Times New Roman"/>
        </w:rPr>
        <w:t>kość instytucji, co wiąże się z </w:t>
      </w:r>
      <w:r w:rsidR="00BF6475">
        <w:rPr>
          <w:rFonts w:cs="Times New Roman"/>
        </w:rPr>
        <w:t xml:space="preserve">jakością regulacji. Przyjmuje się, iż niska jakość instytucji, brak ich przejrzystości, niska efektywność, niesprawność, długi czas rozpatrywania pojedynczej sprawy </w:t>
      </w:r>
      <w:r w:rsidR="00C634EA">
        <w:rPr>
          <w:rFonts w:cs="Times New Roman"/>
        </w:rPr>
        <w:t xml:space="preserve">czy też </w:t>
      </w:r>
      <w:r w:rsidR="00BF6475">
        <w:rPr>
          <w:rFonts w:cs="Times New Roman"/>
        </w:rPr>
        <w:t>brak odpow</w:t>
      </w:r>
      <w:r w:rsidR="00227221">
        <w:rPr>
          <w:rFonts w:cs="Times New Roman"/>
        </w:rPr>
        <w:t>iednich mechanizmów kontrolnych</w:t>
      </w:r>
      <w:r w:rsidR="00BF6475">
        <w:rPr>
          <w:rFonts w:cs="Times New Roman"/>
        </w:rPr>
        <w:t xml:space="preserve"> sprzyjają korupcji. Jeśli załatwienie danej sprawy (np. wydanie określonego dokumentu) zajmuje w określonym urzędzie dużo czasu, to wręczenie łapówki może przyśpieszyć </w:t>
      </w:r>
      <w:r w:rsidR="00BF6475" w:rsidRPr="00102005">
        <w:rPr>
          <w:rFonts w:cs="Times New Roman"/>
        </w:rPr>
        <w:t>ten</w:t>
      </w:r>
      <w:r w:rsidR="00BF6475">
        <w:rPr>
          <w:rFonts w:cs="Times New Roman"/>
        </w:rPr>
        <w:t xml:space="preserve"> proces. Jeśli pojawia się spór komp</w:t>
      </w:r>
      <w:r w:rsidR="00BF6475">
        <w:rPr>
          <w:rFonts w:cs="Times New Roman"/>
        </w:rPr>
        <w:t>e</w:t>
      </w:r>
      <w:r w:rsidR="00BF6475">
        <w:rPr>
          <w:rFonts w:cs="Times New Roman"/>
        </w:rPr>
        <w:t>tencyjny odnośnie wydania decyzji, to przekazanie pieniędzy ,,pod stołem” może pozw</w:t>
      </w:r>
      <w:r w:rsidR="00BF6475">
        <w:rPr>
          <w:rFonts w:cs="Times New Roman"/>
        </w:rPr>
        <w:t>o</w:t>
      </w:r>
      <w:r w:rsidR="00BF6475">
        <w:rPr>
          <w:rFonts w:cs="Times New Roman"/>
        </w:rPr>
        <w:t xml:space="preserve">lić na rozwiązanie sporu i uzyskanie decyzji. </w:t>
      </w:r>
    </w:p>
    <w:p w:rsidR="00BF6475" w:rsidRDefault="00340881" w:rsidP="00126CBB">
      <w:pPr>
        <w:spacing w:line="240" w:lineRule="auto"/>
        <w:rPr>
          <w:rFonts w:cs="Times New Roman"/>
        </w:rPr>
      </w:pPr>
      <w:r>
        <w:rPr>
          <w:rFonts w:cs="Times New Roman"/>
        </w:rPr>
        <w:tab/>
      </w:r>
      <w:r w:rsidR="00BF6475">
        <w:rPr>
          <w:rFonts w:cs="Times New Roman"/>
        </w:rPr>
        <w:t>Podsumowując, należy zaznaczyć, iż wyższy po</w:t>
      </w:r>
      <w:r w:rsidR="008A059D">
        <w:rPr>
          <w:rFonts w:cs="Times New Roman"/>
        </w:rPr>
        <w:t>ziom korupcji cechuje państwa o </w:t>
      </w:r>
      <w:r w:rsidR="00BF6475">
        <w:rPr>
          <w:rFonts w:cs="Times New Roman"/>
        </w:rPr>
        <w:t>dużej liczbie nieprzejrzystych i niejasnych regulacji, z urzędnikami o znacznej, dyskre</w:t>
      </w:r>
      <w:r w:rsidR="00A455C1">
        <w:rPr>
          <w:rFonts w:cs="Times New Roman"/>
        </w:rPr>
        <w:softHyphen/>
      </w:r>
      <w:r w:rsidR="00BF6475">
        <w:rPr>
          <w:rFonts w:cs="Times New Roman"/>
        </w:rPr>
        <w:t>cjonalnej władzy, nieefektywnymi instytucj</w:t>
      </w:r>
      <w:r w:rsidR="008A059D">
        <w:rPr>
          <w:rFonts w:cs="Times New Roman"/>
        </w:rPr>
        <w:t>ami, silną obecnością państwa w </w:t>
      </w:r>
      <w:r w:rsidR="00BF6475">
        <w:rPr>
          <w:rFonts w:cs="Times New Roman"/>
        </w:rPr>
        <w:t>gospodarce i ograniczoną konkurencją na rynku.</w:t>
      </w:r>
    </w:p>
    <w:p w:rsidR="00126CBB" w:rsidRDefault="00126CBB" w:rsidP="000607B4">
      <w:pPr>
        <w:spacing w:before="240" w:after="120" w:line="240" w:lineRule="auto"/>
        <w:rPr>
          <w:b/>
        </w:rPr>
      </w:pPr>
    </w:p>
    <w:p w:rsidR="00BF6475" w:rsidRDefault="00BF6475" w:rsidP="000607B4">
      <w:pPr>
        <w:spacing w:before="240" w:after="120" w:line="240" w:lineRule="auto"/>
        <w:rPr>
          <w:b/>
        </w:rPr>
      </w:pPr>
      <w:r>
        <w:rPr>
          <w:b/>
        </w:rPr>
        <w:t>Skutki korupcji</w:t>
      </w:r>
    </w:p>
    <w:p w:rsidR="00BF6475" w:rsidRPr="00126CBB" w:rsidRDefault="00340881" w:rsidP="00126CBB">
      <w:pPr>
        <w:spacing w:line="240" w:lineRule="auto"/>
        <w:rPr>
          <w:rFonts w:cs="Times New Roman"/>
          <w:color w:val="800000"/>
          <w:spacing w:val="2"/>
        </w:rPr>
      </w:pPr>
      <w:r w:rsidRPr="00126CBB">
        <w:rPr>
          <w:rFonts w:cs="Times New Roman"/>
          <w:spacing w:val="2"/>
        </w:rPr>
        <w:tab/>
      </w:r>
      <w:r w:rsidR="00BF6475" w:rsidRPr="00126CBB">
        <w:rPr>
          <w:rFonts w:cs="Times New Roman"/>
          <w:spacing w:val="2"/>
        </w:rPr>
        <w:t>Najczęściej wskazywanym w badaniach skutkiem korupcji jest jej negatywny wpływ na inwestycje: im wyższy poziom korupcji, tym mniejszy udział inwestycji w</w:t>
      </w:r>
      <w:r w:rsidR="008A059D" w:rsidRPr="00126CBB">
        <w:rPr>
          <w:rFonts w:cs="Times New Roman"/>
          <w:spacing w:val="2"/>
        </w:rPr>
        <w:t> </w:t>
      </w:r>
      <w:r w:rsidR="00BF6475" w:rsidRPr="00126CBB">
        <w:rPr>
          <w:rFonts w:cs="Times New Roman"/>
          <w:spacing w:val="2"/>
        </w:rPr>
        <w:t>PKB</w:t>
      </w:r>
      <w:r w:rsidR="00F51448" w:rsidRPr="00126CBB">
        <w:rPr>
          <w:rStyle w:val="Odwoanieprzypisudolnego"/>
          <w:rFonts w:cs="Times New Roman"/>
          <w:spacing w:val="2"/>
        </w:rPr>
        <w:footnoteReference w:id="25"/>
      </w:r>
      <w:r w:rsidR="00BF6475" w:rsidRPr="00126CBB">
        <w:rPr>
          <w:rFonts w:cs="Times New Roman"/>
          <w:spacing w:val="2"/>
        </w:rPr>
        <w:t>. Konieczność wręczenia łapówek w celu uzyskania pozwolenia np. na prowa</w:t>
      </w:r>
      <w:r w:rsidR="003E1CA3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dzenie działalności gospodarcze</w:t>
      </w:r>
      <w:r w:rsidR="00320B77" w:rsidRPr="00126CBB">
        <w:rPr>
          <w:rFonts w:cs="Times New Roman"/>
          <w:spacing w:val="2"/>
        </w:rPr>
        <w:t>j, budowę zakładu produkcyjnego</w:t>
      </w:r>
      <w:r w:rsidR="00BF6475" w:rsidRPr="00126CBB">
        <w:rPr>
          <w:rFonts w:cs="Times New Roman"/>
          <w:spacing w:val="2"/>
        </w:rPr>
        <w:t xml:space="preserve"> czy opatentowanie wynalazku zwiększa koszty inwestycji i</w:t>
      </w:r>
      <w:r w:rsidR="008A059D" w:rsidRPr="00126CBB">
        <w:rPr>
          <w:rFonts w:cs="Times New Roman"/>
          <w:spacing w:val="2"/>
        </w:rPr>
        <w:t xml:space="preserve"> ,,zniechęca” do inwestowania w </w:t>
      </w:r>
      <w:r w:rsidR="00BF6475" w:rsidRPr="00126CBB">
        <w:rPr>
          <w:rFonts w:cs="Times New Roman"/>
          <w:spacing w:val="2"/>
        </w:rPr>
        <w:t>daną gospo</w:t>
      </w:r>
      <w:r w:rsidR="003E1CA3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darkę. Efekt ten wzmacniany jest przez silną władzę urzędników mogącą naruszać róż</w:t>
      </w:r>
      <w:r w:rsidR="003E1CA3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nego rodzaju prawa inwestorów, w tym prawo własności. Możliwość nacjonalizacji zakładu po jego wybudowaniu, przy odmowie zapłaty łapówki za wydanie pozwolenia na budowę, zwiększa ryzyko danej inwestycji oraz jej koszty. Możliwość wyboru bu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dowy zakładu albo rezygnacji z inwestycji może oznaczać, iż inwestor wybierze to dru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gie rozwiązanie. Może on również, jak już wspomniano wcześniej, przenieść swoją działalność do szarej strefy. W takim wypadku poczynione przez niego inwestycje nie będą wpływały na PKB - ze względu na swój ,,ukryty” charakter nie będą do niego wli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czane</w:t>
      </w:r>
      <w:r w:rsidR="00F51448" w:rsidRPr="00126CBB">
        <w:rPr>
          <w:rStyle w:val="Odwoanieprzypisudolnego"/>
          <w:rFonts w:cs="Times New Roman"/>
          <w:spacing w:val="2"/>
        </w:rPr>
        <w:footnoteReference w:id="26"/>
      </w:r>
      <w:r w:rsidR="00BF6475" w:rsidRPr="00126CBB">
        <w:rPr>
          <w:rFonts w:cs="Times New Roman"/>
          <w:spacing w:val="2"/>
        </w:rPr>
        <w:t>.</w:t>
      </w:r>
    </w:p>
    <w:p w:rsidR="00BF6475" w:rsidRPr="00126CBB" w:rsidRDefault="00340881" w:rsidP="00126CBB">
      <w:pPr>
        <w:spacing w:line="240" w:lineRule="auto"/>
        <w:rPr>
          <w:rFonts w:cs="Times New Roman"/>
          <w:spacing w:val="2"/>
        </w:rPr>
      </w:pPr>
      <w:r w:rsidRPr="00126CBB">
        <w:rPr>
          <w:rFonts w:cs="Times New Roman"/>
          <w:spacing w:val="2"/>
        </w:rPr>
        <w:tab/>
      </w:r>
      <w:r w:rsidR="00BF6475" w:rsidRPr="00126CBB">
        <w:rPr>
          <w:rFonts w:cs="Times New Roman"/>
          <w:spacing w:val="2"/>
        </w:rPr>
        <w:t>Korupcja oddziałuje również na zagranicznyc</w:t>
      </w:r>
      <w:r w:rsidR="008A059D" w:rsidRPr="00126CBB">
        <w:rPr>
          <w:rFonts w:cs="Times New Roman"/>
          <w:spacing w:val="2"/>
        </w:rPr>
        <w:t xml:space="preserve">h inwestorów - </w:t>
      </w:r>
      <w:r w:rsidR="00C6696E" w:rsidRPr="00126CBB">
        <w:rPr>
          <w:rFonts w:cs="Times New Roman"/>
          <w:spacing w:val="2"/>
        </w:rPr>
        <w:t>z</w:t>
      </w:r>
      <w:r w:rsidR="008A059D" w:rsidRPr="00126CBB">
        <w:rPr>
          <w:rFonts w:cs="Times New Roman"/>
          <w:spacing w:val="2"/>
        </w:rPr>
        <w:t>większa koszty i </w:t>
      </w:r>
      <w:r w:rsidR="00BF6475" w:rsidRPr="00126CBB">
        <w:rPr>
          <w:rFonts w:cs="Times New Roman"/>
          <w:spacing w:val="2"/>
        </w:rPr>
        <w:t>ryzyko inwestycji w danym kraju i ich odstrasza. W rezultacie wolą oni lokować kap</w:t>
      </w:r>
      <w:r w:rsidR="00BF6475" w:rsidRPr="00126CBB">
        <w:rPr>
          <w:rFonts w:cs="Times New Roman"/>
          <w:spacing w:val="2"/>
        </w:rPr>
        <w:t>i</w:t>
      </w:r>
      <w:r w:rsidR="00BF6475" w:rsidRPr="00126CBB">
        <w:rPr>
          <w:rFonts w:cs="Times New Roman"/>
          <w:spacing w:val="2"/>
        </w:rPr>
        <w:t xml:space="preserve">tał w krajach mniej skorumpowanych, </w:t>
      </w:r>
      <w:r w:rsidR="00DD6A38" w:rsidRPr="00126CBB">
        <w:rPr>
          <w:rFonts w:cs="Times New Roman"/>
          <w:spacing w:val="2"/>
        </w:rPr>
        <w:t>gwarantujących mniejsze koszty oraz</w:t>
      </w:r>
      <w:r w:rsidR="00BF6475" w:rsidRPr="00126CBB">
        <w:rPr>
          <w:rFonts w:cs="Times New Roman"/>
          <w:spacing w:val="2"/>
        </w:rPr>
        <w:t xml:space="preserve"> większe bez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pieczeństwo przedsięwzięcia. Dla wielu krajów rozwijających się inwestycje zagra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niczne stanowią ważny składnik rozwoju gospodarczego, a ich ograniczenie bądź brak ma ne</w:t>
      </w:r>
      <w:r w:rsidR="00CF6A5A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gatywne skutki. Ponieważ inwestorzy zagraniczni często</w:t>
      </w:r>
      <w:r w:rsidR="00A455C1" w:rsidRPr="00126CBB">
        <w:rPr>
          <w:rFonts w:cs="Times New Roman"/>
          <w:spacing w:val="2"/>
        </w:rPr>
        <w:t xml:space="preserve"> nie są zorientowani w </w:t>
      </w:r>
      <w:r w:rsidR="00BF6475" w:rsidRPr="00126CBB">
        <w:rPr>
          <w:rFonts w:cs="Times New Roman"/>
          <w:spacing w:val="2"/>
        </w:rPr>
        <w:t xml:space="preserve">realiach gospodarczych tych krajów, w celu oceny korupcji polegają na różnych jej wskaźnikach, z których najpopularniejszym jest Wskaźnik Percepcji Korupcji (WSK) </w:t>
      </w:r>
      <w:proofErr w:type="spellStart"/>
      <w:r w:rsidR="00BF6475" w:rsidRPr="00126CBB">
        <w:rPr>
          <w:rFonts w:cs="Times New Roman"/>
          <w:spacing w:val="2"/>
        </w:rPr>
        <w:t>Transparency</w:t>
      </w:r>
      <w:proofErr w:type="spellEnd"/>
      <w:r w:rsidR="00BF6475" w:rsidRPr="00126CBB">
        <w:rPr>
          <w:rFonts w:cs="Times New Roman"/>
          <w:spacing w:val="2"/>
        </w:rPr>
        <w:t xml:space="preserve"> International</w:t>
      </w:r>
      <w:r w:rsidR="00F51448" w:rsidRPr="00126CBB">
        <w:rPr>
          <w:rStyle w:val="Odwoanieprzypisudolnego"/>
          <w:rFonts w:cs="Times New Roman"/>
          <w:spacing w:val="2"/>
        </w:rPr>
        <w:footnoteReference w:id="27"/>
      </w:r>
      <w:r w:rsidR="00BF6475" w:rsidRPr="00126CBB">
        <w:rPr>
          <w:rFonts w:cs="Times New Roman"/>
          <w:spacing w:val="2"/>
        </w:rPr>
        <w:t xml:space="preserve">. Wiele krajów, które zgodnie z tym rankingiem uważane </w:t>
      </w:r>
      <w:r w:rsidR="00BF6475" w:rsidRPr="00126CBB">
        <w:rPr>
          <w:rFonts w:cs="Times New Roman"/>
          <w:spacing w:val="2"/>
        </w:rPr>
        <w:lastRenderedPageBreak/>
        <w:t>są za skorumpo</w:t>
      </w:r>
      <w:r w:rsidR="00CF6A5A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wane, krytykuje go</w:t>
      </w:r>
      <w:r w:rsidR="00320B77" w:rsidRPr="00126CBB">
        <w:rPr>
          <w:rFonts w:cs="Times New Roman"/>
          <w:spacing w:val="2"/>
        </w:rPr>
        <w:t>,</w:t>
      </w:r>
      <w:r w:rsidR="00BF6475" w:rsidRPr="00126CBB">
        <w:rPr>
          <w:rFonts w:cs="Times New Roman"/>
          <w:spacing w:val="2"/>
        </w:rPr>
        <w:t xml:space="preserve"> wskazując, iż jest on miarą niedoskonałą i cechuje się wieloma wa</w:t>
      </w:r>
      <w:r w:rsidR="00CF6A5A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dami. Jednocześnie zarzuca mu się wy</w:t>
      </w:r>
      <w:r w:rsidR="00A455C1" w:rsidRPr="00126CBB">
        <w:rPr>
          <w:rFonts w:cs="Times New Roman"/>
          <w:spacing w:val="2"/>
        </w:rPr>
        <w:t>woływanie negatywnych sku</w:t>
      </w:r>
      <w:r w:rsidR="00A455C1" w:rsidRPr="00126CBB">
        <w:rPr>
          <w:rFonts w:cs="Times New Roman"/>
          <w:spacing w:val="2"/>
        </w:rPr>
        <w:t>t</w:t>
      </w:r>
      <w:r w:rsidR="00A455C1" w:rsidRPr="00126CBB">
        <w:rPr>
          <w:rFonts w:cs="Times New Roman"/>
          <w:spacing w:val="2"/>
        </w:rPr>
        <w:t>ków w </w:t>
      </w:r>
      <w:r w:rsidR="00BF6475" w:rsidRPr="00126CBB">
        <w:rPr>
          <w:rFonts w:cs="Times New Roman"/>
          <w:spacing w:val="2"/>
        </w:rPr>
        <w:t>postaci ,,czarnego marketingu” dla krajów umieszczonych nisko w rankingu, co pociąga za sobą brak inwestycji zagranicznych i ogranicza ważne źródło rozwoju g</w:t>
      </w:r>
      <w:r w:rsidR="00BF6475" w:rsidRPr="00126CBB">
        <w:rPr>
          <w:rFonts w:cs="Times New Roman"/>
          <w:spacing w:val="2"/>
        </w:rPr>
        <w:t>o</w:t>
      </w:r>
      <w:r w:rsidR="00BF6475" w:rsidRPr="00126CBB">
        <w:rPr>
          <w:rFonts w:cs="Times New Roman"/>
          <w:spacing w:val="2"/>
        </w:rPr>
        <w:t>spo</w:t>
      </w:r>
      <w:r w:rsidR="00BA16CA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darczego.</w:t>
      </w:r>
    </w:p>
    <w:p w:rsidR="00BF6475" w:rsidRPr="00126CBB" w:rsidRDefault="00340881" w:rsidP="00126CBB">
      <w:pPr>
        <w:spacing w:line="240" w:lineRule="auto"/>
        <w:rPr>
          <w:rFonts w:cs="Times New Roman"/>
          <w:spacing w:val="2"/>
        </w:rPr>
      </w:pPr>
      <w:r w:rsidRPr="00126CBB">
        <w:rPr>
          <w:rFonts w:cs="Times New Roman"/>
          <w:spacing w:val="2"/>
        </w:rPr>
        <w:tab/>
      </w:r>
      <w:r w:rsidR="00BF6475" w:rsidRPr="00126CBB">
        <w:rPr>
          <w:rFonts w:cs="Times New Roman"/>
          <w:spacing w:val="2"/>
        </w:rPr>
        <w:t>Jak pokazują badania korupcja jest siln</w:t>
      </w:r>
      <w:r w:rsidR="00F60C82" w:rsidRPr="00126CBB">
        <w:rPr>
          <w:rFonts w:cs="Times New Roman"/>
          <w:spacing w:val="2"/>
        </w:rPr>
        <w:t>i</w:t>
      </w:r>
      <w:r w:rsidR="00BF6475" w:rsidRPr="00126CBB">
        <w:rPr>
          <w:rFonts w:cs="Times New Roman"/>
          <w:spacing w:val="2"/>
        </w:rPr>
        <w:t xml:space="preserve">e skorelowana z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. Mecha</w:t>
      </w:r>
      <w:r w:rsidR="00F60C82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nizmem oddziaływania są inwestycje</w:t>
      </w:r>
      <w:r w:rsidR="005520B6" w:rsidRPr="00126CBB">
        <w:rPr>
          <w:rFonts w:cs="Times New Roman"/>
          <w:spacing w:val="2"/>
        </w:rPr>
        <w:t xml:space="preserve">, </w:t>
      </w:r>
      <w:r w:rsidR="00BF6475" w:rsidRPr="00126CBB">
        <w:rPr>
          <w:rFonts w:cs="Times New Roman"/>
          <w:spacing w:val="2"/>
        </w:rPr>
        <w:t xml:space="preserve">które </w:t>
      </w:r>
      <w:r w:rsidR="005520B6" w:rsidRPr="00126CBB">
        <w:rPr>
          <w:rFonts w:cs="Times New Roman"/>
          <w:spacing w:val="2"/>
        </w:rPr>
        <w:t xml:space="preserve">– jak </w:t>
      </w:r>
      <w:r w:rsidR="00BF6475" w:rsidRPr="00126CBB">
        <w:rPr>
          <w:rFonts w:cs="Times New Roman"/>
          <w:spacing w:val="2"/>
        </w:rPr>
        <w:t>już wskazano wcześniej</w:t>
      </w:r>
      <w:r w:rsidR="00EF0FCB" w:rsidRPr="00126CBB">
        <w:rPr>
          <w:rFonts w:cs="Times New Roman"/>
          <w:spacing w:val="2"/>
        </w:rPr>
        <w:t xml:space="preserve"> −</w:t>
      </w:r>
      <w:r w:rsidR="00BF6475" w:rsidRPr="00126CBB">
        <w:rPr>
          <w:rFonts w:cs="Times New Roman"/>
          <w:spacing w:val="2"/>
        </w:rPr>
        <w:t xml:space="preserve"> maleją wraz ze wzrostem poziomu korupcji. Niższa wartość inwestycji przekłada się na niższy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, jak również na mniejsze tempo wzrostu gospodarczego mierzone d</w:t>
      </w:r>
      <w:r w:rsidR="00BF6475" w:rsidRPr="00126CBB">
        <w:rPr>
          <w:rFonts w:cs="Times New Roman"/>
          <w:spacing w:val="2"/>
        </w:rPr>
        <w:t>y</w:t>
      </w:r>
      <w:r w:rsidR="00BF6475" w:rsidRPr="00126CBB">
        <w:rPr>
          <w:rFonts w:cs="Times New Roman"/>
          <w:spacing w:val="2"/>
        </w:rPr>
        <w:t>namiką PKB. Oznacza to, iż wysoki</w:t>
      </w:r>
      <w:r w:rsidR="00805C56" w:rsidRPr="00126CBB">
        <w:rPr>
          <w:rFonts w:cs="Times New Roman"/>
          <w:spacing w:val="2"/>
        </w:rPr>
        <w:t xml:space="preserve"> </w:t>
      </w:r>
      <w:r w:rsidR="00BF6475" w:rsidRPr="00126CBB">
        <w:rPr>
          <w:rFonts w:cs="Times New Roman"/>
          <w:spacing w:val="2"/>
        </w:rPr>
        <w:t>poziom korupcji ogranicza dobrobyt daneg</w:t>
      </w:r>
      <w:r w:rsidR="00A455C1" w:rsidRPr="00126CBB">
        <w:rPr>
          <w:rFonts w:cs="Times New Roman"/>
          <w:spacing w:val="2"/>
        </w:rPr>
        <w:t>o kraju, jego bogactwo i </w:t>
      </w:r>
      <w:r w:rsidR="00BF6475" w:rsidRPr="00126CBB">
        <w:rPr>
          <w:rFonts w:cs="Times New Roman"/>
          <w:spacing w:val="2"/>
        </w:rPr>
        <w:t>możliwości rozwoju. Korzystając z WSK można zauważyć, iż kraje c</w:t>
      </w:r>
      <w:r w:rsidR="00BF6475" w:rsidRPr="00126CBB">
        <w:rPr>
          <w:rFonts w:cs="Times New Roman"/>
          <w:spacing w:val="2"/>
        </w:rPr>
        <w:t>e</w:t>
      </w:r>
      <w:r w:rsidR="00BF6475" w:rsidRPr="00126CBB">
        <w:rPr>
          <w:rFonts w:cs="Times New Roman"/>
          <w:spacing w:val="2"/>
        </w:rPr>
        <w:t xml:space="preserve">chujące się niskim poziomem korupcji (Dania, Szwecja, Norwegia, Finlandia, Australia, Nowa Zelandia, Singapur) są krajami o wysokim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. Jednocześnie kraje ubogie (Haiti, Somalia, Myanmar, Afganistan, Uzbekistan) są bardzo skorumpowane. Warto również zauważyć, że kraj</w:t>
      </w:r>
      <w:r w:rsidR="00BF6475" w:rsidRPr="00126CBB">
        <w:rPr>
          <w:rFonts w:cs="Times New Roman"/>
          <w:color w:val="000000"/>
          <w:spacing w:val="2"/>
        </w:rPr>
        <w:t>e bogate</w:t>
      </w:r>
      <w:r w:rsidR="00BF6475" w:rsidRPr="00126CBB">
        <w:rPr>
          <w:rFonts w:cs="Times New Roman"/>
          <w:spacing w:val="2"/>
        </w:rPr>
        <w:t xml:space="preserve"> cechują się dobrą jakością regulacji i instyt</w:t>
      </w:r>
      <w:r w:rsidR="00BF6475" w:rsidRPr="00126CBB">
        <w:rPr>
          <w:rFonts w:cs="Times New Roman"/>
          <w:spacing w:val="2"/>
        </w:rPr>
        <w:t>u</w:t>
      </w:r>
      <w:r w:rsidR="00BF6475" w:rsidRPr="00126CBB">
        <w:rPr>
          <w:rFonts w:cs="Times New Roman"/>
          <w:spacing w:val="2"/>
        </w:rPr>
        <w:t>cji, wolnym rynkiem i dużą konkurencją. Natomiast kraje biedne mają nieefektywne, ,,słab</w:t>
      </w:r>
      <w:r w:rsidR="00A455C1" w:rsidRPr="00126CBB">
        <w:rPr>
          <w:rFonts w:cs="Times New Roman"/>
          <w:spacing w:val="2"/>
        </w:rPr>
        <w:t>e” instytucje, regulacje o </w:t>
      </w:r>
      <w:r w:rsidR="00BF6475" w:rsidRPr="00126CBB">
        <w:rPr>
          <w:rFonts w:cs="Times New Roman"/>
          <w:spacing w:val="2"/>
        </w:rPr>
        <w:t>niskiej jakości oraz ograniczoną konkurencję i wolny rynek.</w:t>
      </w:r>
    </w:p>
    <w:p w:rsidR="00BF6475" w:rsidRPr="00126CBB" w:rsidRDefault="00340881" w:rsidP="00126CBB">
      <w:pPr>
        <w:spacing w:line="240" w:lineRule="auto"/>
        <w:rPr>
          <w:rFonts w:cs="Times New Roman"/>
          <w:spacing w:val="2"/>
        </w:rPr>
      </w:pPr>
      <w:r w:rsidRPr="00126CBB">
        <w:rPr>
          <w:rFonts w:cs="Times New Roman"/>
          <w:spacing w:val="2"/>
        </w:rPr>
        <w:tab/>
      </w:r>
      <w:r w:rsidR="00BF6475" w:rsidRPr="00126CBB">
        <w:rPr>
          <w:rFonts w:cs="Times New Roman"/>
          <w:spacing w:val="2"/>
        </w:rPr>
        <w:t>Innym negatywnym skutkiem korupcji jest j</w:t>
      </w:r>
      <w:r w:rsidR="008A059D" w:rsidRPr="00126CBB">
        <w:rPr>
          <w:rFonts w:cs="Times New Roman"/>
          <w:spacing w:val="2"/>
        </w:rPr>
        <w:t>ej wpływ na wydatki państwowe i </w:t>
      </w:r>
      <w:r w:rsidR="00BF6475" w:rsidRPr="00126CBB">
        <w:rPr>
          <w:rFonts w:cs="Times New Roman"/>
          <w:spacing w:val="2"/>
        </w:rPr>
        <w:t>dostarczanie dóbr publicznych,</w:t>
      </w:r>
      <w:r w:rsidR="00805C56" w:rsidRPr="00126CBB">
        <w:rPr>
          <w:rFonts w:cs="Times New Roman"/>
          <w:spacing w:val="2"/>
        </w:rPr>
        <w:t xml:space="preserve"> </w:t>
      </w:r>
      <w:r w:rsidR="00BF6475" w:rsidRPr="00126CBB">
        <w:rPr>
          <w:rFonts w:cs="Times New Roman"/>
          <w:spacing w:val="2"/>
        </w:rPr>
        <w:t>takich jak infrastruktura czy opieka zdrowotna. Przy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kładowo występowanie korupcji w przetargach publicznych może prowadzić do zak</w:t>
      </w:r>
      <w:r w:rsidR="00BF6475" w:rsidRPr="00126CBB">
        <w:rPr>
          <w:rFonts w:cs="Times New Roman"/>
          <w:spacing w:val="2"/>
        </w:rPr>
        <w:t>u</w:t>
      </w:r>
      <w:r w:rsidR="00BF6475" w:rsidRPr="00126CBB">
        <w:rPr>
          <w:rFonts w:cs="Times New Roman"/>
          <w:spacing w:val="2"/>
        </w:rPr>
        <w:t>pu dobra (usługi) po wyższych cenach i o niższej jakości niż w przypadku, gdyby k</w:t>
      </w:r>
      <w:r w:rsidR="00BF6475" w:rsidRPr="00126CBB">
        <w:rPr>
          <w:rFonts w:cs="Times New Roman"/>
          <w:spacing w:val="2"/>
        </w:rPr>
        <w:t>o</w:t>
      </w:r>
      <w:r w:rsidR="00BF6475" w:rsidRPr="00126CBB">
        <w:rPr>
          <w:rFonts w:cs="Times New Roman"/>
          <w:spacing w:val="2"/>
        </w:rPr>
        <w:t>rupcja nie występowała. Pociąga to za sobą wzrost i nieefektywność wydatków.</w:t>
      </w:r>
      <w:r w:rsidR="00A455C1" w:rsidRPr="00126CBB">
        <w:rPr>
          <w:rFonts w:cs="Times New Roman"/>
          <w:spacing w:val="2"/>
        </w:rPr>
        <w:t xml:space="preserve"> W</w:t>
      </w:r>
      <w:r w:rsidR="00BF6475" w:rsidRPr="00126CBB">
        <w:rPr>
          <w:rFonts w:cs="Times New Roman"/>
          <w:spacing w:val="2"/>
        </w:rPr>
        <w:t>ybór</w:t>
      </w:r>
      <w:r w:rsidR="00A455C1" w:rsidRPr="00126CBB">
        <w:rPr>
          <w:rFonts w:cs="Times New Roman"/>
          <w:spacing w:val="2"/>
        </w:rPr>
        <w:t xml:space="preserve"> oferty z </w:t>
      </w:r>
      <w:r w:rsidR="00BF6475" w:rsidRPr="00126CBB">
        <w:rPr>
          <w:rFonts w:cs="Times New Roman"/>
          <w:spacing w:val="2"/>
        </w:rPr>
        <w:t>niższą ceną i lepszą jakością dobra (usługi) pozwal</w:t>
      </w:r>
      <w:r w:rsidR="00A455C1" w:rsidRPr="00126CBB">
        <w:rPr>
          <w:rFonts w:cs="Times New Roman"/>
          <w:spacing w:val="2"/>
        </w:rPr>
        <w:t>ałby na zmniejszenie w</w:t>
      </w:r>
      <w:r w:rsidR="00A455C1" w:rsidRPr="00126CBB">
        <w:rPr>
          <w:rFonts w:cs="Times New Roman"/>
          <w:spacing w:val="2"/>
        </w:rPr>
        <w:t>y</w:t>
      </w:r>
      <w:r w:rsidR="00A455C1" w:rsidRPr="00126CBB">
        <w:rPr>
          <w:rFonts w:cs="Times New Roman"/>
          <w:spacing w:val="2"/>
        </w:rPr>
        <w:t>datków i </w:t>
      </w:r>
      <w:r w:rsidR="00BF6475" w:rsidRPr="00126CBB">
        <w:rPr>
          <w:rFonts w:cs="Times New Roman"/>
          <w:spacing w:val="2"/>
        </w:rPr>
        <w:t>przeznaczenie zaoszczędzonych środków na inne potrzeby</w:t>
      </w:r>
      <w:r w:rsidR="00BF6475" w:rsidRPr="00126CBB">
        <w:rPr>
          <w:rStyle w:val="Odwoanieprzypisudolnego"/>
          <w:rFonts w:cs="Times New Roman"/>
          <w:spacing w:val="2"/>
        </w:rPr>
        <w:footnoteReference w:id="28"/>
      </w:r>
      <w:r w:rsidR="00BF6475" w:rsidRPr="00126CBB">
        <w:rPr>
          <w:rFonts w:cs="Times New Roman"/>
          <w:spacing w:val="2"/>
        </w:rPr>
        <w:t>.</w:t>
      </w:r>
    </w:p>
    <w:p w:rsidR="00BF6475" w:rsidRPr="00126CBB" w:rsidRDefault="00340881" w:rsidP="00126CBB">
      <w:pPr>
        <w:spacing w:line="240" w:lineRule="auto"/>
        <w:rPr>
          <w:rFonts w:cs="Times New Roman"/>
          <w:spacing w:val="2"/>
        </w:rPr>
      </w:pPr>
      <w:r w:rsidRPr="00126CBB">
        <w:rPr>
          <w:rFonts w:cs="Times New Roman"/>
          <w:spacing w:val="2"/>
        </w:rPr>
        <w:tab/>
      </w:r>
      <w:r w:rsidR="00BF6475" w:rsidRPr="00126CBB">
        <w:rPr>
          <w:rFonts w:cs="Times New Roman"/>
          <w:spacing w:val="2"/>
        </w:rPr>
        <w:t>W tym miejscu należy również zwrócić uwagę na pogląd dotyczący korzystnego wpływu korupcji na gospodarkę. Hipoteza ta pojawiła się w latach 60. ubieg</w:t>
      </w:r>
      <w:r w:rsidR="008A059D" w:rsidRPr="00126CBB">
        <w:rPr>
          <w:rFonts w:cs="Times New Roman"/>
          <w:spacing w:val="2"/>
        </w:rPr>
        <w:t>łego wieku i </w:t>
      </w:r>
      <w:r w:rsidR="00BF6475" w:rsidRPr="00126CBB">
        <w:rPr>
          <w:rFonts w:cs="Times New Roman"/>
          <w:spacing w:val="2"/>
        </w:rPr>
        <w:t>zakładała, że w przypadku niewydolnej i zbiurokratyzowanej gospodarki korupcja może pozwolić na sprawniejsze i szybsze rozwiązywanie pewnych problemów (np. wy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danie decyzji o działalności gospodarczej)</w:t>
      </w:r>
      <w:r w:rsidR="00BF6475" w:rsidRPr="00126CBB">
        <w:rPr>
          <w:rStyle w:val="Odwoanieprzypisudolnego"/>
          <w:rFonts w:cs="Times New Roman"/>
          <w:spacing w:val="2"/>
        </w:rPr>
        <w:footnoteReference w:id="29"/>
      </w:r>
      <w:r w:rsidR="00BF6475" w:rsidRPr="00126CBB">
        <w:rPr>
          <w:rFonts w:cs="Times New Roman"/>
          <w:spacing w:val="2"/>
        </w:rPr>
        <w:t>. Zgodnie z tym poglądem korupcję po</w:t>
      </w:r>
      <w:r w:rsidR="00F60C82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strzegano jako mechanizm ułatwiający oraz przyśpieszający wzrost gospodarczy – co ozna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czało, iż należy ją w pewnym stopniu tolerować. Jednak z czasem owa hipoteza znalazła wielu przeciwników wskazujących na jej wady</w:t>
      </w:r>
      <w:r w:rsidR="00BF6475" w:rsidRPr="00126CBB">
        <w:rPr>
          <w:rStyle w:val="Odwoanieprzypisudolnego"/>
          <w:rFonts w:cs="Times New Roman"/>
          <w:spacing w:val="2"/>
        </w:rPr>
        <w:footnoteReference w:id="30"/>
      </w:r>
      <w:r w:rsidR="00BF6475" w:rsidRPr="00126CBB">
        <w:rPr>
          <w:rFonts w:cs="Times New Roman"/>
          <w:spacing w:val="2"/>
        </w:rPr>
        <w:t>. Po pierwsze, brak jest emp</w:t>
      </w:r>
      <w:r w:rsidR="00BF6475" w:rsidRPr="00126CBB">
        <w:rPr>
          <w:rFonts w:cs="Times New Roman"/>
          <w:spacing w:val="2"/>
        </w:rPr>
        <w:t>i</w:t>
      </w:r>
      <w:r w:rsidR="00BF6475" w:rsidRPr="00126CBB">
        <w:rPr>
          <w:rFonts w:cs="Times New Roman"/>
          <w:spacing w:val="2"/>
        </w:rPr>
        <w:t>rycznych dowodów na jej prawdziwość. Po drugie, tolerowanie korupcji może dopr</w:t>
      </w:r>
      <w:r w:rsidR="00BF6475" w:rsidRPr="00126CBB">
        <w:rPr>
          <w:rFonts w:cs="Times New Roman"/>
          <w:spacing w:val="2"/>
        </w:rPr>
        <w:t>o</w:t>
      </w:r>
      <w:r w:rsidR="00BF6475" w:rsidRPr="00126CBB">
        <w:rPr>
          <w:rFonts w:cs="Times New Roman"/>
          <w:spacing w:val="2"/>
        </w:rPr>
        <w:t>wadzić do jej</w:t>
      </w:r>
      <w:r w:rsidR="00F60C82" w:rsidRPr="00126CBB">
        <w:rPr>
          <w:rFonts w:cs="Times New Roman"/>
          <w:spacing w:val="2"/>
        </w:rPr>
        <w:t> </w:t>
      </w:r>
      <w:r w:rsidR="00BF6475" w:rsidRPr="00126CBB">
        <w:rPr>
          <w:rFonts w:cs="Times New Roman"/>
          <w:spacing w:val="2"/>
        </w:rPr>
        <w:t xml:space="preserve">dalszego rozpowszechniania, </w:t>
      </w:r>
      <w:r w:rsidR="008A059D" w:rsidRPr="00126CBB">
        <w:rPr>
          <w:rFonts w:cs="Times New Roman"/>
          <w:spacing w:val="2"/>
        </w:rPr>
        <w:t>co może mieć negatywne skutki w</w:t>
      </w:r>
      <w:r w:rsidR="00F60C82" w:rsidRPr="00126CBB">
        <w:rPr>
          <w:rFonts w:cs="Times New Roman"/>
          <w:spacing w:val="2"/>
        </w:rPr>
        <w:t> </w:t>
      </w:r>
      <w:r w:rsidR="00BF6475" w:rsidRPr="00126CBB">
        <w:rPr>
          <w:rFonts w:cs="Times New Roman"/>
          <w:spacing w:val="2"/>
        </w:rPr>
        <w:t>postaci np. zmniejszenia liczby inwestycji dokonywanych przez inwestorów krajo</w:t>
      </w:r>
      <w:r w:rsidR="00F60C82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wych i z</w:t>
      </w:r>
      <w:r w:rsidR="00BF6475" w:rsidRPr="00126CBB">
        <w:rPr>
          <w:rFonts w:cs="Times New Roman"/>
          <w:spacing w:val="2"/>
        </w:rPr>
        <w:t>a</w:t>
      </w:r>
      <w:r w:rsidR="00BF6475" w:rsidRPr="00126CBB">
        <w:rPr>
          <w:rFonts w:cs="Times New Roman"/>
          <w:spacing w:val="2"/>
        </w:rPr>
        <w:t>gra</w:t>
      </w:r>
      <w:r w:rsidR="00F60C82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 xml:space="preserve">nicznych. </w:t>
      </w:r>
    </w:p>
    <w:p w:rsidR="004E04DE" w:rsidRPr="00126CBB" w:rsidRDefault="00340881" w:rsidP="00126CBB">
      <w:pPr>
        <w:spacing w:line="240" w:lineRule="auto"/>
        <w:rPr>
          <w:rFonts w:cs="Times New Roman"/>
          <w:spacing w:val="2"/>
        </w:rPr>
      </w:pPr>
      <w:r w:rsidRPr="00126CBB">
        <w:rPr>
          <w:spacing w:val="2"/>
        </w:rPr>
        <w:tab/>
      </w:r>
      <w:r w:rsidR="00BF6475" w:rsidRPr="00126CBB">
        <w:rPr>
          <w:spacing w:val="2"/>
        </w:rPr>
        <w:t>Celem tego rozdziału było ukazanie ekonomicznych przyczyn i skutków koru</w:t>
      </w:r>
      <w:r w:rsidR="00BF6475" w:rsidRPr="00126CBB">
        <w:rPr>
          <w:spacing w:val="2"/>
        </w:rPr>
        <w:t>p</w:t>
      </w:r>
      <w:r w:rsidR="00BF6475" w:rsidRPr="00126CBB">
        <w:rPr>
          <w:spacing w:val="2"/>
        </w:rPr>
        <w:t>cji. Jak wskazano, do przyczyn korupcji zaliczyć można</w:t>
      </w:r>
      <w:r w:rsidR="008A059D" w:rsidRPr="00126CBB">
        <w:rPr>
          <w:rFonts w:cs="Times New Roman"/>
          <w:spacing w:val="2"/>
        </w:rPr>
        <w:t xml:space="preserve"> dużą liczbę nieprzejrzystych i </w:t>
      </w:r>
      <w:r w:rsidR="00BF6475" w:rsidRPr="00126CBB">
        <w:rPr>
          <w:rFonts w:cs="Times New Roman"/>
          <w:spacing w:val="2"/>
        </w:rPr>
        <w:t>niejasnych regulacji, znaczną dyskrecjonalną władzę urzędników, nieefektywne insty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tucje, silną obecność państwa w gospodarce i ograniczoną konkurencję. Natomiast skut</w:t>
      </w:r>
      <w:r w:rsidR="00A455C1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>kami korupcji są niższe inwestycje, nieefektywne wydatki państwowe i utrudni</w:t>
      </w:r>
      <w:r w:rsidR="00BF6475" w:rsidRPr="00126CBB">
        <w:rPr>
          <w:rFonts w:cs="Times New Roman"/>
          <w:spacing w:val="2"/>
        </w:rPr>
        <w:t>o</w:t>
      </w:r>
      <w:r w:rsidR="00BF6475" w:rsidRPr="00126CBB">
        <w:rPr>
          <w:rFonts w:cs="Times New Roman"/>
          <w:spacing w:val="2"/>
        </w:rPr>
        <w:t xml:space="preserve">ny dostęp do dóbr publicznych oraz niższy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. Jak ukazuje Wskaźnik Pe</w:t>
      </w:r>
      <w:r w:rsidR="00BF6475" w:rsidRPr="00126CBB">
        <w:rPr>
          <w:rFonts w:cs="Times New Roman"/>
          <w:spacing w:val="2"/>
        </w:rPr>
        <w:t>r</w:t>
      </w:r>
      <w:r w:rsidR="00BF6475" w:rsidRPr="00126CBB">
        <w:rPr>
          <w:rFonts w:cs="Times New Roman"/>
          <w:spacing w:val="2"/>
        </w:rPr>
        <w:t xml:space="preserve">cepcji Korupcji </w:t>
      </w:r>
      <w:proofErr w:type="spellStart"/>
      <w:r w:rsidR="00BF6475" w:rsidRPr="00126CBB">
        <w:rPr>
          <w:rFonts w:cs="Times New Roman"/>
          <w:spacing w:val="2"/>
        </w:rPr>
        <w:t>Transparency</w:t>
      </w:r>
      <w:proofErr w:type="spellEnd"/>
      <w:r w:rsidR="00BF6475" w:rsidRPr="00126CBB">
        <w:rPr>
          <w:rFonts w:cs="Times New Roman"/>
          <w:spacing w:val="2"/>
        </w:rPr>
        <w:t xml:space="preserve"> International, państwa o ni</w:t>
      </w:r>
      <w:r w:rsidR="00126CBB">
        <w:rPr>
          <w:rFonts w:cs="Times New Roman"/>
          <w:spacing w:val="2"/>
        </w:rPr>
        <w:t>skim poziomie korupcji</w:t>
      </w:r>
      <w:r w:rsidR="00126CBB">
        <w:rPr>
          <w:rFonts w:cs="Times New Roman"/>
          <w:spacing w:val="2"/>
        </w:rPr>
        <w:br/>
      </w:r>
      <w:r w:rsidR="00BF6475" w:rsidRPr="00126CBB">
        <w:rPr>
          <w:rFonts w:cs="Times New Roman"/>
          <w:spacing w:val="2"/>
        </w:rPr>
        <w:lastRenderedPageBreak/>
        <w:t>c</w:t>
      </w:r>
      <w:r w:rsidR="00126CBB">
        <w:rPr>
          <w:rFonts w:cs="Times New Roman"/>
          <w:spacing w:val="2"/>
        </w:rPr>
        <w:t>e</w:t>
      </w:r>
      <w:r w:rsidR="00BF6475" w:rsidRPr="00126CBB">
        <w:rPr>
          <w:rFonts w:cs="Times New Roman"/>
          <w:spacing w:val="2"/>
        </w:rPr>
        <w:t xml:space="preserve">chują się wysokim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, mają jasne i efektywne regulacje oraz wolny r</w:t>
      </w:r>
      <w:r w:rsidR="00BF6475" w:rsidRPr="00126CBB">
        <w:rPr>
          <w:rFonts w:cs="Times New Roman"/>
          <w:spacing w:val="2"/>
        </w:rPr>
        <w:t>y</w:t>
      </w:r>
      <w:r w:rsidR="00BF6475" w:rsidRPr="00126CBB">
        <w:rPr>
          <w:rFonts w:cs="Times New Roman"/>
          <w:spacing w:val="2"/>
        </w:rPr>
        <w:t>nek. Natomiast wysoce skorumpowane kraje charakteryzuje nieefektywność admin</w:t>
      </w:r>
      <w:r w:rsidR="00BF6475" w:rsidRPr="00126CBB">
        <w:rPr>
          <w:rFonts w:cs="Times New Roman"/>
          <w:spacing w:val="2"/>
        </w:rPr>
        <w:t>i</w:t>
      </w:r>
      <w:r w:rsidR="00BF6475" w:rsidRPr="00126CBB">
        <w:rPr>
          <w:rFonts w:cs="Times New Roman"/>
          <w:spacing w:val="2"/>
        </w:rPr>
        <w:t>stracji, nieprzej</w:t>
      </w:r>
      <w:r w:rsidR="00F60C82" w:rsidRPr="00126CBB">
        <w:rPr>
          <w:rFonts w:cs="Times New Roman"/>
          <w:spacing w:val="2"/>
        </w:rPr>
        <w:softHyphen/>
      </w:r>
      <w:r w:rsidR="00BF6475" w:rsidRPr="00126CBB">
        <w:rPr>
          <w:rFonts w:cs="Times New Roman"/>
          <w:spacing w:val="2"/>
        </w:rPr>
        <w:t xml:space="preserve">rzyste regulacje, niski PKB </w:t>
      </w:r>
      <w:r w:rsidR="00BF6475" w:rsidRPr="00126CBB">
        <w:rPr>
          <w:rFonts w:cs="Times New Roman"/>
          <w:i/>
          <w:spacing w:val="2"/>
        </w:rPr>
        <w:t>per capita</w:t>
      </w:r>
      <w:r w:rsidR="00BF6475" w:rsidRPr="00126CBB">
        <w:rPr>
          <w:rFonts w:cs="Times New Roman"/>
          <w:spacing w:val="2"/>
        </w:rPr>
        <w:t>, a częst</w:t>
      </w:r>
      <w:r w:rsidR="008A059D" w:rsidRPr="00126CBB">
        <w:rPr>
          <w:rFonts w:cs="Times New Roman"/>
          <w:spacing w:val="2"/>
        </w:rPr>
        <w:t>o także brak wolnego ry</w:t>
      </w:r>
      <w:r w:rsidR="008A059D" w:rsidRPr="00126CBB">
        <w:rPr>
          <w:rFonts w:cs="Times New Roman"/>
          <w:spacing w:val="2"/>
        </w:rPr>
        <w:t>n</w:t>
      </w:r>
      <w:r w:rsidR="008A059D" w:rsidRPr="00126CBB">
        <w:rPr>
          <w:rFonts w:cs="Times New Roman"/>
          <w:spacing w:val="2"/>
        </w:rPr>
        <w:t>ku i </w:t>
      </w:r>
      <w:r w:rsidR="00BF6475" w:rsidRPr="00126CBB">
        <w:rPr>
          <w:rFonts w:cs="Times New Roman"/>
          <w:spacing w:val="2"/>
        </w:rPr>
        <w:t>konkurencji.</w:t>
      </w:r>
      <w:r w:rsidR="004E04DE" w:rsidRPr="00126CBB">
        <w:rPr>
          <w:rFonts w:cs="Arial"/>
          <w:b/>
          <w:spacing w:val="2"/>
          <w:sz w:val="20"/>
          <w:szCs w:val="20"/>
        </w:rPr>
        <w:t xml:space="preserve"> </w:t>
      </w:r>
    </w:p>
    <w:p w:rsidR="004E04DE" w:rsidRPr="004E04DE" w:rsidRDefault="004E04DE" w:rsidP="004E04DE">
      <w:pPr>
        <w:spacing w:line="240" w:lineRule="auto"/>
        <w:rPr>
          <w:rFonts w:cs="Arial"/>
          <w:b/>
          <w:sz w:val="20"/>
          <w:szCs w:val="20"/>
        </w:rPr>
      </w:pPr>
    </w:p>
    <w:p w:rsidR="00A604BC" w:rsidRDefault="00A604BC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617E4D" w:rsidRDefault="00617E4D" w:rsidP="004E04DE">
      <w:pPr>
        <w:spacing w:line="240" w:lineRule="auto"/>
        <w:rPr>
          <w:rFonts w:cs="Arial"/>
          <w:b/>
          <w:sz w:val="20"/>
          <w:szCs w:val="20"/>
        </w:rPr>
      </w:pPr>
    </w:p>
    <w:p w:rsidR="00126CBB" w:rsidRDefault="00126CBB" w:rsidP="004E04DE">
      <w:pPr>
        <w:spacing w:line="240" w:lineRule="auto"/>
        <w:rPr>
          <w:rFonts w:cs="Arial"/>
          <w:b/>
          <w:sz w:val="20"/>
          <w:szCs w:val="20"/>
        </w:rPr>
      </w:pPr>
    </w:p>
    <w:p w:rsidR="00126CBB" w:rsidRDefault="00126CBB" w:rsidP="004E04DE">
      <w:pPr>
        <w:spacing w:line="240" w:lineRule="auto"/>
        <w:rPr>
          <w:rFonts w:cs="Arial"/>
          <w:b/>
          <w:sz w:val="20"/>
          <w:szCs w:val="20"/>
        </w:rPr>
      </w:pPr>
    </w:p>
    <w:p w:rsidR="00CF6A5A" w:rsidRDefault="00CF6A5A" w:rsidP="004E04DE">
      <w:pPr>
        <w:spacing w:line="240" w:lineRule="auto"/>
        <w:rPr>
          <w:rFonts w:cs="Arial"/>
          <w:b/>
          <w:sz w:val="20"/>
          <w:szCs w:val="20"/>
        </w:rPr>
      </w:pPr>
    </w:p>
    <w:p w:rsidR="00617E4D" w:rsidRDefault="00617E4D" w:rsidP="004E04DE">
      <w:pPr>
        <w:spacing w:line="240" w:lineRule="auto"/>
        <w:rPr>
          <w:rFonts w:cs="Arial"/>
          <w:b/>
          <w:sz w:val="20"/>
          <w:szCs w:val="20"/>
        </w:rPr>
      </w:pPr>
    </w:p>
    <w:p w:rsidR="00D0460F" w:rsidRPr="004E04DE" w:rsidRDefault="00D0460F" w:rsidP="004E04DE">
      <w:pPr>
        <w:spacing w:line="240" w:lineRule="auto"/>
        <w:rPr>
          <w:rFonts w:cs="Arial"/>
          <w:b/>
          <w:sz w:val="20"/>
          <w:szCs w:val="20"/>
        </w:rPr>
      </w:pPr>
    </w:p>
    <w:p w:rsidR="00F86D18" w:rsidRPr="00063035" w:rsidRDefault="00F86D18" w:rsidP="00F86D18">
      <w:pPr>
        <w:spacing w:after="120" w:line="240" w:lineRule="auto"/>
        <w:rPr>
          <w:rFonts w:cs="Times New Roman"/>
          <w:b/>
          <w:i/>
          <w:color w:val="000000" w:themeColor="text1"/>
          <w:sz w:val="22"/>
        </w:rPr>
      </w:pPr>
      <w:r w:rsidRPr="00063035">
        <w:rPr>
          <w:rFonts w:cs="Times New Roman"/>
          <w:b/>
          <w:i/>
          <w:color w:val="000000" w:themeColor="text1"/>
          <w:sz w:val="22"/>
        </w:rPr>
        <w:t>Dr Stanisław Cichocki</w:t>
      </w:r>
    </w:p>
    <w:p w:rsidR="00CC3DEE" w:rsidRDefault="00F86D18" w:rsidP="00126CBB">
      <w:pPr>
        <w:spacing w:after="120" w:line="240" w:lineRule="auto"/>
        <w:rPr>
          <w:rStyle w:val="st1"/>
          <w:rFonts w:cs="Arial"/>
          <w:i/>
          <w:color w:val="000000" w:themeColor="text1"/>
          <w:spacing w:val="2"/>
          <w:sz w:val="22"/>
        </w:rPr>
      </w:pPr>
      <w:r w:rsidRPr="00126CBB">
        <w:rPr>
          <w:rFonts w:cs="Times New Roman"/>
          <w:i/>
          <w:color w:val="000000" w:themeColor="text1"/>
          <w:spacing w:val="2"/>
          <w:sz w:val="22"/>
        </w:rPr>
        <w:t>Adiu</w:t>
      </w:r>
      <w:r w:rsidR="00572E0F" w:rsidRPr="00126CBB">
        <w:rPr>
          <w:rFonts w:cs="Times New Roman"/>
          <w:i/>
          <w:color w:val="000000" w:themeColor="text1"/>
          <w:spacing w:val="2"/>
          <w:sz w:val="22"/>
        </w:rPr>
        <w:t>n</w:t>
      </w:r>
      <w:r w:rsidRPr="00126CBB">
        <w:rPr>
          <w:rFonts w:cs="Times New Roman"/>
          <w:i/>
          <w:color w:val="000000" w:themeColor="text1"/>
          <w:spacing w:val="2"/>
          <w:sz w:val="22"/>
        </w:rPr>
        <w:t xml:space="preserve">kt w katedrze </w:t>
      </w:r>
      <w:hyperlink r:id="rId26" w:history="1">
        <w:r w:rsidRPr="00126CBB">
          <w:rPr>
            <w:rFonts w:eastAsia="Times New Roman" w:cs="Tahoma"/>
            <w:i/>
            <w:color w:val="000000" w:themeColor="text1"/>
            <w:spacing w:val="2"/>
            <w:sz w:val="22"/>
            <w:lang w:eastAsia="pl-PL"/>
          </w:rPr>
          <w:t xml:space="preserve">Statystyki i Ekonometrii Uniwersytetu Warszawskiego. </w:t>
        </w:r>
      </w:hyperlink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Członek</w:t>
      </w:r>
      <w:r w:rsidRPr="00126CBB">
        <w:rPr>
          <w:rFonts w:cs="Tahoma"/>
          <w:i/>
          <w:color w:val="000000" w:themeColor="text1"/>
          <w:spacing w:val="2"/>
          <w:sz w:val="22"/>
        </w:rPr>
        <w:t xml:space="preserve"> </w:t>
      </w:r>
      <w:proofErr w:type="spellStart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Associazione</w:t>
      </w:r>
      <w:proofErr w:type="spellEnd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</w:t>
      </w:r>
      <w:proofErr w:type="spellStart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Italiana</w:t>
      </w:r>
      <w:proofErr w:type="spellEnd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</w:t>
      </w:r>
      <w:proofErr w:type="spellStart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Economisti</w:t>
      </w:r>
      <w:proofErr w:type="spellEnd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del </w:t>
      </w:r>
      <w:proofErr w:type="spellStart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Lavoro</w:t>
      </w:r>
      <w:proofErr w:type="spellEnd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. Otrzymał wyróżnienie w XI edycji konkursu na najlepsze prace magisterskie i</w:t>
      </w:r>
      <w:r w:rsidR="00304905"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</w:t>
      </w:r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doktorskie w dziedzinie problemów pracy i</w:t>
      </w:r>
      <w:r w:rsidR="00304905"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</w:t>
      </w:r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polityki społecznej Ministerstwa Pracy i Polityki Społecznej oraz Instytut Pr</w:t>
      </w:r>
      <w:r w:rsidR="00304905"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acy i Spraw Socjalnych w 2009 r. i</w:t>
      </w:r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wyróżnienie w konkursie o Nagrodę Prezesa NBP za najlepszą pracę doktorską z zakresu nauk ekonomicznych w 2010 r. Był stypendystą Polsko-Amerykańskiej Komisji Fulbrighta (pobyt na </w:t>
      </w:r>
      <w:proofErr w:type="spellStart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>University</w:t>
      </w:r>
      <w:proofErr w:type="spellEnd"/>
      <w:r w:rsidRPr="00126CBB">
        <w:rPr>
          <w:rFonts w:eastAsia="Times New Roman" w:cs="Tahoma"/>
          <w:i/>
          <w:color w:val="000000" w:themeColor="text1"/>
          <w:spacing w:val="2"/>
          <w:sz w:val="22"/>
          <w:lang w:eastAsia="pl-PL"/>
        </w:rPr>
        <w:t xml:space="preserve"> of California San Diego, 2007-2008). Pełnił funkcję </w:t>
      </w:r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 xml:space="preserve">dyrektora wykonawczego </w:t>
      </w:r>
      <w:proofErr w:type="spellStart"/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>Transparency</w:t>
      </w:r>
      <w:proofErr w:type="spellEnd"/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 xml:space="preserve"> International w Warszawie. Autor prac dotyczących m.in. pomiarów zatrudnienia i bezrobocia, szarej strefy oraz samoza</w:t>
      </w:r>
      <w:r w:rsidR="004A234A" w:rsidRPr="00126CBB">
        <w:rPr>
          <w:rStyle w:val="st1"/>
          <w:rFonts w:cs="Arial"/>
          <w:i/>
          <w:color w:val="000000" w:themeColor="text1"/>
          <w:spacing w:val="2"/>
          <w:sz w:val="22"/>
        </w:rPr>
        <w:softHyphen/>
      </w:r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>tru</w:t>
      </w:r>
      <w:r w:rsidR="00D06421" w:rsidRPr="00126CBB">
        <w:rPr>
          <w:rStyle w:val="st1"/>
          <w:rFonts w:cs="Arial"/>
          <w:i/>
          <w:color w:val="000000" w:themeColor="text1"/>
          <w:spacing w:val="2"/>
          <w:sz w:val="22"/>
        </w:rPr>
        <w:softHyphen/>
      </w:r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>d</w:t>
      </w:r>
      <w:r w:rsidR="00D06421" w:rsidRPr="00126CBB">
        <w:rPr>
          <w:rStyle w:val="st1"/>
          <w:rFonts w:cs="Arial"/>
          <w:i/>
          <w:color w:val="000000" w:themeColor="text1"/>
          <w:spacing w:val="2"/>
          <w:sz w:val="22"/>
        </w:rPr>
        <w:softHyphen/>
      </w:r>
      <w:r w:rsidRPr="00126CBB">
        <w:rPr>
          <w:rStyle w:val="st1"/>
          <w:rFonts w:cs="Arial"/>
          <w:i/>
          <w:color w:val="000000" w:themeColor="text1"/>
          <w:spacing w:val="2"/>
          <w:sz w:val="22"/>
        </w:rPr>
        <w:t>nienia.</w:t>
      </w:r>
    </w:p>
    <w:p w:rsidR="00126CBB" w:rsidRPr="00126CBB" w:rsidRDefault="00126CBB" w:rsidP="00126CBB">
      <w:pPr>
        <w:spacing w:after="120" w:line="240" w:lineRule="auto"/>
        <w:rPr>
          <w:rStyle w:val="st1"/>
          <w:rFonts w:cs="Arial"/>
          <w:i/>
          <w:color w:val="000000" w:themeColor="text1"/>
          <w:spacing w:val="2"/>
          <w:sz w:val="22"/>
        </w:rPr>
        <w:sectPr w:rsidR="00126CBB" w:rsidRPr="00126CBB" w:rsidSect="00DE69DB">
          <w:footerReference w:type="even" r:id="rId27"/>
          <w:footerReference w:type="default" r:id="rId28"/>
          <w:footerReference w:type="firs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2009" w:rsidRPr="00CC3DEE" w:rsidRDefault="007F2009" w:rsidP="00CC3DEE">
      <w:pPr>
        <w:spacing w:after="120" w:line="240" w:lineRule="auto"/>
        <w:rPr>
          <w:rStyle w:val="st1"/>
          <w:rFonts w:cs="Arial"/>
          <w:color w:val="000000" w:themeColor="text1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126CBB" w:rsidRDefault="00126CBB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Pr="004E04DE" w:rsidRDefault="00CC3DEE" w:rsidP="00CC3DEE">
      <w:pPr>
        <w:pStyle w:val="Nagwek2"/>
        <w:jc w:val="center"/>
        <w:rPr>
          <w:sz w:val="32"/>
          <w:szCs w:val="32"/>
        </w:rPr>
      </w:pPr>
      <w:bookmarkStart w:id="14" w:name="_Toc333215857"/>
      <w:bookmarkStart w:id="15" w:name="_Toc339632910"/>
      <w:r w:rsidRPr="005420E3">
        <w:rPr>
          <w:sz w:val="32"/>
          <w:szCs w:val="32"/>
        </w:rPr>
        <w:t>WHISTLEBLOWING</w:t>
      </w:r>
      <w:r w:rsidRPr="004E04DE">
        <w:rPr>
          <w:sz w:val="32"/>
          <w:szCs w:val="32"/>
        </w:rPr>
        <w:t xml:space="preserve"> W POLSCE – DZIAŁANIE W DOBREJ</w:t>
      </w:r>
      <w:r w:rsidR="0099202D">
        <w:rPr>
          <w:sz w:val="32"/>
          <w:szCs w:val="32"/>
        </w:rPr>
        <w:br/>
      </w:r>
      <w:r w:rsidRPr="004E04DE">
        <w:rPr>
          <w:sz w:val="32"/>
          <w:szCs w:val="32"/>
        </w:rPr>
        <w:t>WIERZE CZY DONOSICIELSTWO?</w:t>
      </w:r>
      <w:bookmarkEnd w:id="14"/>
      <w:bookmarkEnd w:id="15"/>
    </w:p>
    <w:p w:rsidR="00CC3DEE" w:rsidRPr="00BF3103" w:rsidRDefault="00CC3DEE" w:rsidP="00CC3DEE">
      <w:pPr>
        <w:pStyle w:val="Nagwek2"/>
        <w:jc w:val="center"/>
        <w:rPr>
          <w:b w:val="0"/>
          <w:i/>
          <w:sz w:val="28"/>
          <w:szCs w:val="28"/>
        </w:rPr>
      </w:pPr>
      <w:bookmarkStart w:id="16" w:name="_Toc330463051"/>
      <w:bookmarkStart w:id="17" w:name="_Toc331152297"/>
      <w:bookmarkStart w:id="18" w:name="_Toc331672953"/>
      <w:bookmarkStart w:id="19" w:name="_Toc333215858"/>
      <w:bookmarkStart w:id="20" w:name="_Toc336496673"/>
      <w:bookmarkStart w:id="21" w:name="_Toc339632911"/>
      <w:r w:rsidRPr="00BF3103">
        <w:rPr>
          <w:b w:val="0"/>
          <w:i/>
          <w:sz w:val="28"/>
          <w:szCs w:val="28"/>
        </w:rPr>
        <w:t xml:space="preserve">Prof. dr hab. Anna </w:t>
      </w:r>
      <w:proofErr w:type="spellStart"/>
      <w:r w:rsidRPr="00BF3103">
        <w:rPr>
          <w:b w:val="0"/>
          <w:i/>
          <w:sz w:val="28"/>
          <w:szCs w:val="28"/>
        </w:rPr>
        <w:t>Lewicka-Strzałecka</w:t>
      </w:r>
      <w:bookmarkEnd w:id="16"/>
      <w:bookmarkEnd w:id="17"/>
      <w:bookmarkEnd w:id="18"/>
      <w:bookmarkEnd w:id="19"/>
      <w:bookmarkEnd w:id="20"/>
      <w:bookmarkEnd w:id="21"/>
      <w:proofErr w:type="spellEnd"/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Default="00CC3DEE" w:rsidP="00CC3DEE">
      <w:pPr>
        <w:spacing w:after="120" w:line="240" w:lineRule="auto"/>
        <w:rPr>
          <w:rFonts w:cs="Arial"/>
          <w:bCs/>
          <w:szCs w:val="24"/>
        </w:rPr>
      </w:pP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spacing w:val="2"/>
          <w:szCs w:val="24"/>
        </w:rPr>
        <w:t xml:space="preserve"> jest zjawiskiem społecznym występującym od bardzo dawna, w różnych krajach i społeczeństwach. Jednak współcześnie cieszy się szczególnym z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in</w:t>
      </w:r>
      <w:r w:rsidRPr="00126CBB">
        <w:rPr>
          <w:rFonts w:cs="Arial"/>
          <w:bCs/>
          <w:spacing w:val="2"/>
          <w:szCs w:val="24"/>
        </w:rPr>
        <w:softHyphen/>
        <w:t>teresowaniem, nie tylko badaczy pragnących poznać jego mechanizm, ale także decy</w:t>
      </w:r>
      <w:r w:rsidRPr="00126CBB">
        <w:rPr>
          <w:rFonts w:cs="Arial"/>
          <w:bCs/>
          <w:spacing w:val="2"/>
          <w:szCs w:val="24"/>
        </w:rPr>
        <w:softHyphen/>
        <w:t>dentów chcących je wykorzystać w celu przeciwdziałania nadużyciom na różnych p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ziomach organizacji życia społecznego i gospodarczego, w tym przestępstwom korup</w:t>
      </w:r>
      <w:r w:rsidRPr="00126CBB">
        <w:rPr>
          <w:rFonts w:cs="Arial"/>
          <w:bCs/>
          <w:spacing w:val="2"/>
          <w:szCs w:val="24"/>
        </w:rPr>
        <w:softHyphen/>
        <w:t xml:space="preserve">cyjnym. Angielski termin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spacing w:val="2"/>
          <w:szCs w:val="24"/>
        </w:rPr>
        <w:t xml:space="preserve"> dosłownie oznacza dmuchanie w gwizdek i odwołuje się do aktu przywoływania pomocy (kiedyś praktykowanego w tej formie przez policjantów), alarmowania, sygnalizowania niebezpieczeństwa. Termin ten z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 xml:space="preserve">stał zaproponowany w latach 70-tych ubiegłego wieku przez </w:t>
      </w:r>
      <w:proofErr w:type="spellStart"/>
      <w:r w:rsidRPr="00126CBB">
        <w:rPr>
          <w:rFonts w:cs="Arial"/>
          <w:bCs/>
          <w:spacing w:val="2"/>
          <w:szCs w:val="24"/>
        </w:rPr>
        <w:t>Ralpha</w:t>
      </w:r>
      <w:proofErr w:type="spellEnd"/>
      <w:r w:rsidRPr="00126CBB">
        <w:rPr>
          <w:rFonts w:cs="Arial"/>
          <w:bCs/>
          <w:spacing w:val="2"/>
          <w:szCs w:val="24"/>
        </w:rPr>
        <w:t xml:space="preserve"> </w:t>
      </w:r>
      <w:proofErr w:type="spellStart"/>
      <w:r w:rsidRPr="00126CBB">
        <w:rPr>
          <w:rFonts w:cs="Arial"/>
          <w:bCs/>
          <w:spacing w:val="2"/>
          <w:szCs w:val="24"/>
        </w:rPr>
        <w:t>Nadera</w:t>
      </w:r>
      <w:proofErr w:type="spellEnd"/>
      <w:r w:rsidRPr="00126CBB">
        <w:rPr>
          <w:rFonts w:cs="Arial"/>
          <w:bCs/>
          <w:spacing w:val="2"/>
          <w:szCs w:val="24"/>
        </w:rPr>
        <w:t xml:space="preserve"> – znanego, cie</w:t>
      </w:r>
      <w:r w:rsidRPr="00126CBB">
        <w:rPr>
          <w:rFonts w:cs="Arial"/>
          <w:bCs/>
          <w:spacing w:val="2"/>
          <w:szCs w:val="24"/>
        </w:rPr>
        <w:softHyphen/>
        <w:t>szącego się wielkim autorytetem amerykańskiego prawnika i aktywistę społeczn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go, na określenie działania prospołecznie motywowanej jednostki informującej ot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czenie, że jej organizacja narusza interes społeczny. Sięgając po nowy termin, Nader chciał uniknąć negatywnych skojarzeń związanych z ujawnianiem spraw uznawanych za poufne. Okazuje się zatem, że te skojarzenia mają uniwersalny charakter, właściwy wielu kultu</w:t>
      </w:r>
      <w:r w:rsidRPr="00126CBB">
        <w:rPr>
          <w:rFonts w:cs="Arial"/>
          <w:bCs/>
          <w:spacing w:val="2"/>
          <w:szCs w:val="24"/>
        </w:rPr>
        <w:softHyphen/>
        <w:t>rom. W języku polskim trudno znaleźć adekwatny odpowiednik dla term</w:t>
      </w:r>
      <w:r w:rsidRPr="00126CBB">
        <w:rPr>
          <w:rFonts w:cs="Arial"/>
          <w:bCs/>
          <w:spacing w:val="2"/>
          <w:szCs w:val="24"/>
        </w:rPr>
        <w:t>i</w:t>
      </w:r>
      <w:r w:rsidRPr="00126CBB">
        <w:rPr>
          <w:rFonts w:cs="Arial"/>
          <w:bCs/>
          <w:spacing w:val="2"/>
          <w:szCs w:val="24"/>
        </w:rPr>
        <w:t xml:space="preserve">nu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. </w:t>
      </w:r>
      <w:r w:rsidRPr="00126CBB">
        <w:rPr>
          <w:rFonts w:cs="Arial"/>
          <w:bCs/>
          <w:spacing w:val="2"/>
          <w:szCs w:val="24"/>
        </w:rPr>
        <w:t>Wszystkie tradycyjne określenia, takie jak: kapuś, cyngiel, donosiciel, kabel, delator, szpieg, szpicel, lizus, denuncjator, konfident, szczur, informator, skarży</w:t>
      </w:r>
      <w:r w:rsidRPr="00126CBB">
        <w:rPr>
          <w:rFonts w:cs="Arial"/>
          <w:bCs/>
          <w:spacing w:val="2"/>
          <w:szCs w:val="24"/>
        </w:rPr>
        <w:softHyphen/>
        <w:t xml:space="preserve">pyta, agent, zdrajca, </w:t>
      </w:r>
      <w:proofErr w:type="spellStart"/>
      <w:r w:rsidRPr="00126CBB">
        <w:rPr>
          <w:rFonts w:cs="Arial"/>
          <w:bCs/>
          <w:spacing w:val="2"/>
          <w:szCs w:val="24"/>
        </w:rPr>
        <w:t>tw</w:t>
      </w:r>
      <w:proofErr w:type="spellEnd"/>
      <w:r w:rsidRPr="00126CBB">
        <w:rPr>
          <w:rFonts w:cs="Arial"/>
          <w:bCs/>
          <w:spacing w:val="2"/>
          <w:szCs w:val="24"/>
        </w:rPr>
        <w:t>, wtyczka, „ucho”, budzą pejoratywne asocjacje i z góry depr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lastRenderedPageBreak/>
        <w:t xml:space="preserve">cjonują osobę, która jest za ich pomocą określana. Nowe propozycje – sygnalizator czy demaskator nie w pełni oddają sens pojęcia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, </w:t>
      </w:r>
      <w:r w:rsidRPr="00126CBB">
        <w:rPr>
          <w:rFonts w:cs="Arial"/>
          <w:bCs/>
          <w:spacing w:val="2"/>
          <w:szCs w:val="24"/>
        </w:rPr>
        <w:t>ponieważ kojarzą się z nieco odmiennymi desygnatami i zapewne dlatego kolejny anglicyzm zostanie prz</w:t>
      </w:r>
      <w:r w:rsidRPr="00126CBB">
        <w:rPr>
          <w:rFonts w:cs="Arial"/>
          <w:bCs/>
          <w:spacing w:val="2"/>
          <w:szCs w:val="24"/>
        </w:rPr>
        <w:t>y</w:t>
      </w:r>
      <w:r w:rsidRPr="00126CBB">
        <w:rPr>
          <w:rFonts w:cs="Arial"/>
          <w:bCs/>
          <w:spacing w:val="2"/>
          <w:szCs w:val="24"/>
        </w:rPr>
        <w:t xml:space="preserve">jęty przez nasz język.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i/>
          <w:spacing w:val="2"/>
          <w:szCs w:val="24"/>
        </w:rPr>
        <w:tab/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spacing w:val="2"/>
          <w:szCs w:val="24"/>
        </w:rPr>
        <w:t xml:space="preserve"> występuje w wielu postaciach, toteż istnieją rozmaite definicje tego zjawiska. Najogólniej mówiąc,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</w:t>
      </w:r>
      <w:proofErr w:type="spellEnd"/>
      <w:r w:rsidRPr="00126CBB">
        <w:rPr>
          <w:rFonts w:cs="Arial"/>
          <w:bCs/>
          <w:spacing w:val="2"/>
          <w:szCs w:val="24"/>
        </w:rPr>
        <w:t xml:space="preserve"> to osoba, która dobrowolnie ujawnia, że pewne działania – osób lub instytucji – są nielegalne, nieetyczne lub z jakichś powo</w:t>
      </w:r>
      <w:r w:rsidRPr="00126CBB">
        <w:rPr>
          <w:rFonts w:cs="Arial"/>
          <w:bCs/>
          <w:spacing w:val="2"/>
          <w:szCs w:val="24"/>
        </w:rPr>
        <w:softHyphen/>
        <w:t>dów niekorzystne społecznie, np. oferowane są szkodliwe lub niebezpieczne towary, niszczone środowisko, defraudowane pieniądze, łamane prawa człowieka, środki p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 xml:space="preserve">bliczne lub firmy wykorzystywane do celów prywatnych. Działania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whistleblowera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sł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>żą interesowi publicznemu – chronią zdrowie i życie ludzi, przeciwdziałają degradacji środowiska, likwidują korupcję. Z reguły osoba ujawniająca nadużycia uzyskała infor</w:t>
      </w:r>
      <w:r w:rsidRPr="00126CBB">
        <w:rPr>
          <w:rFonts w:cs="Arial"/>
          <w:bCs/>
          <w:spacing w:val="2"/>
          <w:szCs w:val="24"/>
        </w:rPr>
        <w:softHyphen/>
        <w:t>macje o nich z racji zatrudnienia w jakiejś firmie czy przynależności do organizacji. Jeżeli informacje o nadużyciach popełnianych w firmie zostały przekazane kierowni</w:t>
      </w:r>
      <w:r w:rsidRPr="00126CBB">
        <w:rPr>
          <w:rFonts w:cs="Arial"/>
          <w:bCs/>
          <w:spacing w:val="2"/>
          <w:szCs w:val="24"/>
        </w:rPr>
        <w:t>c</w:t>
      </w:r>
      <w:r w:rsidRPr="00126CBB">
        <w:rPr>
          <w:rFonts w:cs="Arial"/>
          <w:bCs/>
          <w:spacing w:val="2"/>
          <w:szCs w:val="24"/>
        </w:rPr>
        <w:t>twu i nie wydostały się na zewnątrz firmy, ujawnienie ma charakter wewnętrzny, w przypadku podania ich do wiadomości publicznej, mówi się o ujawnieniu zewnętr</w:t>
      </w:r>
      <w:r w:rsidRPr="00126CBB">
        <w:rPr>
          <w:rFonts w:cs="Arial"/>
          <w:bCs/>
          <w:spacing w:val="2"/>
          <w:szCs w:val="24"/>
        </w:rPr>
        <w:t>z</w:t>
      </w:r>
      <w:r w:rsidRPr="00126CBB">
        <w:rPr>
          <w:rFonts w:cs="Arial"/>
          <w:bCs/>
          <w:spacing w:val="2"/>
          <w:szCs w:val="24"/>
        </w:rPr>
        <w:t>nym. Te dwa typy ujawnienia są ze sobą powiązane, ponieważ wiele firm, chcąc prz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ciwdziałać nie</w:t>
      </w:r>
      <w:r w:rsidRPr="00126CBB">
        <w:rPr>
          <w:rFonts w:cs="Arial"/>
          <w:bCs/>
          <w:spacing w:val="2"/>
          <w:szCs w:val="24"/>
        </w:rPr>
        <w:softHyphen/>
        <w:t>prawidłowościom i ograniczać ich negatywne skutki oraz uniknąć up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>blicznienia infor</w:t>
      </w:r>
      <w:r w:rsidRPr="00126CBB">
        <w:rPr>
          <w:rFonts w:cs="Arial"/>
          <w:bCs/>
          <w:spacing w:val="2"/>
          <w:szCs w:val="24"/>
        </w:rPr>
        <w:softHyphen/>
        <w:t xml:space="preserve">macji o nadużyciach, które mogą zostać im przypisane, skłania swoich pracowników do ujawniania tych nadużyć wewnątrz firmy.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 xml:space="preserve">Nie każde ujawnienie nadużyć popełnianych w firmie może być określane jako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, </w:t>
      </w:r>
      <w:r w:rsidRPr="00126CBB">
        <w:rPr>
          <w:rFonts w:cs="Arial"/>
          <w:bCs/>
          <w:spacing w:val="2"/>
          <w:szCs w:val="24"/>
        </w:rPr>
        <w:t>dlatego warto dokładniej opisać warunki, które charakteryzują tę a</w:t>
      </w:r>
      <w:r w:rsidRPr="00126CBB">
        <w:rPr>
          <w:rFonts w:cs="Arial"/>
          <w:bCs/>
          <w:spacing w:val="2"/>
          <w:szCs w:val="24"/>
        </w:rPr>
        <w:t>k</w:t>
      </w:r>
      <w:r w:rsidRPr="00126CBB">
        <w:rPr>
          <w:rFonts w:cs="Arial"/>
          <w:bCs/>
          <w:spacing w:val="2"/>
          <w:szCs w:val="24"/>
        </w:rPr>
        <w:t>tywność. Przede wszystkim ujawniającym musi być pracownik lub były pracownik, nie może to być osoba z zewnątrz, np. dziennikarz lub reprezentant instytucji kontrolu</w:t>
      </w:r>
      <w:r w:rsidRPr="00126CBB">
        <w:rPr>
          <w:rFonts w:cs="Arial"/>
          <w:bCs/>
          <w:spacing w:val="2"/>
          <w:szCs w:val="24"/>
        </w:rPr>
        <w:softHyphen/>
        <w:t xml:space="preserve">jącej. Zjawisko to nie dotyczy innych, poza pracownikami, interesariuszy, nie obejmuje zatem skarg klientów, protestów lokalnych społeczności itp. Nie jest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whistleblowerem</w:t>
      </w:r>
      <w:proofErr w:type="spellEnd"/>
      <w:r w:rsidRPr="00126CBB">
        <w:rPr>
          <w:rFonts w:cs="Arial"/>
          <w:bCs/>
          <w:spacing w:val="2"/>
          <w:szCs w:val="24"/>
        </w:rPr>
        <w:t xml:space="preserve"> dziennikarz, który napisał krytyczny artykuł o praktykach korupcyjnych w danej fi</w:t>
      </w:r>
      <w:r w:rsidRPr="00126CBB">
        <w:rPr>
          <w:rFonts w:cs="Arial"/>
          <w:bCs/>
          <w:spacing w:val="2"/>
          <w:szCs w:val="24"/>
        </w:rPr>
        <w:t>r</w:t>
      </w:r>
      <w:r w:rsidRPr="00126CBB">
        <w:rPr>
          <w:rFonts w:cs="Arial"/>
          <w:bCs/>
          <w:spacing w:val="2"/>
          <w:szCs w:val="24"/>
        </w:rPr>
        <w:t>mie, ani inspektor NIK, który w efekcie kontroli zawiadomił prokuraturę o przestę</w:t>
      </w:r>
      <w:r w:rsidRPr="00126CBB">
        <w:rPr>
          <w:rFonts w:cs="Arial"/>
          <w:bCs/>
          <w:spacing w:val="2"/>
          <w:szCs w:val="24"/>
        </w:rPr>
        <w:t>p</w:t>
      </w:r>
      <w:r w:rsidRPr="00126CBB">
        <w:rPr>
          <w:rFonts w:cs="Arial"/>
          <w:bCs/>
          <w:spacing w:val="2"/>
          <w:szCs w:val="24"/>
        </w:rPr>
        <w:t>stwach popełnianych w tej czy innej organizacji. Pracownik ujawniający nadużycia firmy dowiedział się o nich w trakcie pełnienia obowiązków służbowych, informacje te mają zatem charakter poufny i dlatego publikowanie ich może być postrzegane jako akt nielojalności wobec firmy. Podobnie członek organizacji czy korporacji zawodowej ujaw</w:t>
      </w:r>
      <w:r w:rsidRPr="00126CBB">
        <w:rPr>
          <w:rFonts w:cs="Arial"/>
          <w:bCs/>
          <w:spacing w:val="2"/>
          <w:szCs w:val="24"/>
        </w:rPr>
        <w:softHyphen/>
        <w:t>niający nierzetelność innych jej członków był w stanie zidentyfikować ową ni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 xml:space="preserve">rzetelność z racji przynależności do organizacji i dlatego jego czyn bywa uznawany za złamanie solidarności, swoistą zdradę wspólnoty.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>Ujawniane nadużycia są poważne, ich skutki mogą być znaczące, zarówno dla społe</w:t>
      </w:r>
      <w:r w:rsidRPr="00126CBB">
        <w:rPr>
          <w:rFonts w:cs="Arial"/>
          <w:bCs/>
          <w:spacing w:val="2"/>
          <w:szCs w:val="24"/>
        </w:rPr>
        <w:softHyphen/>
        <w:t>czeństwa, jak i dla wizerunku firmy. Tak więc publiczna polemika między kierow</w:t>
      </w:r>
      <w:r w:rsidRPr="00126CBB">
        <w:rPr>
          <w:rFonts w:cs="Arial"/>
          <w:bCs/>
          <w:spacing w:val="2"/>
          <w:szCs w:val="24"/>
        </w:rPr>
        <w:softHyphen/>
        <w:t>nictwem i pracownikami firmy dotycząca np. kierunków rozwoju firmy nie jest sym</w:t>
      </w:r>
      <w:r w:rsidRPr="00126CBB">
        <w:rPr>
          <w:rFonts w:cs="Arial"/>
          <w:bCs/>
          <w:spacing w:val="2"/>
          <w:szCs w:val="24"/>
        </w:rPr>
        <w:t>p</w:t>
      </w:r>
      <w:r w:rsidRPr="00126CBB">
        <w:rPr>
          <w:rFonts w:cs="Arial"/>
          <w:bCs/>
          <w:spacing w:val="2"/>
          <w:szCs w:val="24"/>
        </w:rPr>
        <w:t xml:space="preserve">tomem zjawiska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 xml:space="preserve">. Istotne dla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 xml:space="preserve"> zewnętrznego jest także to, że pracownik ujawniający nadużycia wyczerpał możliwości zmiany kwestio</w:t>
      </w:r>
      <w:r w:rsidRPr="00126CBB">
        <w:rPr>
          <w:rFonts w:cs="Arial"/>
          <w:bCs/>
          <w:spacing w:val="2"/>
          <w:szCs w:val="24"/>
        </w:rPr>
        <w:softHyphen/>
        <w:t>nowanych praktyk przez oddziaływania sposobami dostępnymi wewnątrz firmy i w</w:t>
      </w:r>
      <w:r w:rsidRPr="00126CBB">
        <w:rPr>
          <w:rFonts w:cs="Arial"/>
          <w:bCs/>
          <w:spacing w:val="2"/>
          <w:szCs w:val="24"/>
        </w:rPr>
        <w:t>i</w:t>
      </w:r>
      <w:r w:rsidRPr="00126CBB">
        <w:rPr>
          <w:rFonts w:cs="Arial"/>
          <w:bCs/>
          <w:spacing w:val="2"/>
          <w:szCs w:val="24"/>
        </w:rPr>
        <w:t>dzi ostateczne wyjście w ujawnieniu informacji na zewnątrz swojej instytucji. Praco</w:t>
      </w:r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spacing w:val="2"/>
          <w:szCs w:val="24"/>
        </w:rPr>
        <w:t>nik ujawniający nadużycia spodziewa się, że w rezultacie jego działań podjęte zostaną odpowiednie kroki, przeciwdziałające zaistniałemu lub mającemu się zdarzyć złu. A</w:t>
      </w:r>
      <w:r w:rsidRPr="00126CBB">
        <w:rPr>
          <w:rFonts w:cs="Arial"/>
          <w:bCs/>
          <w:spacing w:val="2"/>
          <w:szCs w:val="24"/>
        </w:rPr>
        <w:t>d</w:t>
      </w:r>
      <w:r w:rsidRPr="00126CBB">
        <w:rPr>
          <w:rFonts w:cs="Arial"/>
          <w:bCs/>
          <w:spacing w:val="2"/>
          <w:szCs w:val="24"/>
        </w:rPr>
        <w:t>re</w:t>
      </w:r>
      <w:r w:rsidRPr="00126CBB">
        <w:rPr>
          <w:rFonts w:cs="Arial"/>
          <w:bCs/>
          <w:spacing w:val="2"/>
          <w:szCs w:val="24"/>
        </w:rPr>
        <w:softHyphen/>
        <w:t>satami informacji o nadużyciach bywają agendy władzy odpowiedniego szczebla lub mass media, często nadające takim informacjom sensacyjną formę i powodujące, że tra</w:t>
      </w:r>
      <w:r w:rsidRPr="00126CBB">
        <w:rPr>
          <w:rFonts w:cs="Arial"/>
          <w:bCs/>
          <w:spacing w:val="2"/>
          <w:szCs w:val="24"/>
        </w:rPr>
        <w:softHyphen/>
        <w:t>fiają one tam, gdzie powinny trafić. Natomiast informowanie konkurencji o nie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 xml:space="preserve">tycznych praktykach mających miejsce w macierzystej firmie nie jest przejawem </w:t>
      </w:r>
      <w:proofErr w:type="spellStart"/>
      <w:r w:rsidRPr="00126CBB">
        <w:rPr>
          <w:rFonts w:cs="Arial"/>
          <w:bCs/>
          <w:i/>
          <w:spacing w:val="2"/>
          <w:szCs w:val="24"/>
        </w:rPr>
        <w:t>wh</w:t>
      </w:r>
      <w:r w:rsidRPr="00126CBB">
        <w:rPr>
          <w:rFonts w:cs="Arial"/>
          <w:bCs/>
          <w:i/>
          <w:spacing w:val="2"/>
          <w:szCs w:val="24"/>
        </w:rPr>
        <w:t>i</w:t>
      </w:r>
      <w:r w:rsidRPr="00126CBB">
        <w:rPr>
          <w:rFonts w:cs="Arial"/>
          <w:bCs/>
          <w:i/>
          <w:spacing w:val="2"/>
          <w:szCs w:val="24"/>
        </w:rPr>
        <w:t>stleblowingu</w:t>
      </w:r>
      <w:proofErr w:type="spellEnd"/>
      <w:r w:rsidRPr="00126CBB">
        <w:rPr>
          <w:rFonts w:cs="Arial"/>
          <w:bCs/>
          <w:i/>
          <w:spacing w:val="2"/>
          <w:szCs w:val="24"/>
        </w:rPr>
        <w:t>.</w:t>
      </w:r>
      <w:r w:rsidRPr="00126CBB">
        <w:rPr>
          <w:rFonts w:cs="Arial"/>
          <w:bCs/>
          <w:spacing w:val="2"/>
          <w:szCs w:val="24"/>
        </w:rPr>
        <w:t xml:space="preserve"> Pracownik ujawniający nadużycia czyni to w akcie moralnego protestu, </w:t>
      </w:r>
      <w:r w:rsidRPr="00126CBB">
        <w:rPr>
          <w:rFonts w:cs="Arial"/>
          <w:bCs/>
          <w:spacing w:val="2"/>
          <w:szCs w:val="24"/>
        </w:rPr>
        <w:lastRenderedPageBreak/>
        <w:t>nie kieruje się osobistą korzyścią. Nie jest on do swojego czynu obligowany przez pr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wo, jedyną sank</w:t>
      </w:r>
      <w:r w:rsidRPr="00126CBB">
        <w:rPr>
          <w:rFonts w:cs="Arial"/>
          <w:bCs/>
          <w:spacing w:val="2"/>
          <w:szCs w:val="24"/>
        </w:rPr>
        <w:softHyphen/>
        <w:t>cję za zaniechanie może stanowić własne sumienie.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>Negatywny stosunek do informowania o zauważonych nieprawidłowościach, nad</w:t>
      </w:r>
      <w:r w:rsidRPr="00126CBB">
        <w:rPr>
          <w:rFonts w:cs="Arial"/>
          <w:bCs/>
          <w:spacing w:val="2"/>
          <w:szCs w:val="24"/>
        </w:rPr>
        <w:softHyphen/>
        <w:t>użyciach czy nawet drobnych naruszeniach jakichś zasad jest wpajany od najwcze</w:t>
      </w:r>
      <w:r w:rsidRPr="00126CBB">
        <w:rPr>
          <w:rFonts w:cs="Arial"/>
          <w:bCs/>
          <w:spacing w:val="2"/>
          <w:szCs w:val="24"/>
        </w:rPr>
        <w:softHyphen/>
        <w:t>śniejszych lat w procesie socjalizacji w wielu społeczeństwach. O tym, jak silnie zak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rze</w:t>
      </w:r>
      <w:r w:rsidRPr="00126CBB">
        <w:rPr>
          <w:rFonts w:cs="Arial"/>
          <w:bCs/>
          <w:spacing w:val="2"/>
          <w:szCs w:val="24"/>
        </w:rPr>
        <w:softHyphen/>
        <w:t>niona jest ta norma w naszym społeczeństwie, świadczy przypadek, który zdarzył się jakiś czas temu w pierwszej klasie jednej ze szkół podstawowych. Jeden z uczniów został w czasie przerwy mocno poturbowany przez kolegów. Bardzo źle się czuł i ni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wątpliwie wymagał pomocy, o czym wiedzieli jego koledzy. Wreszcie zemdlał, wezw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no pogoto</w:t>
      </w:r>
      <w:r w:rsidRPr="00126CBB">
        <w:rPr>
          <w:rFonts w:cs="Arial"/>
          <w:bCs/>
          <w:spacing w:val="2"/>
          <w:szCs w:val="24"/>
        </w:rPr>
        <w:softHyphen/>
        <w:t>wie, ale na pomoc było za późno i pobity chłopiec zmarł. Kiedy pytano pó</w:t>
      </w:r>
      <w:r w:rsidRPr="00126CBB">
        <w:rPr>
          <w:rFonts w:cs="Arial"/>
          <w:bCs/>
          <w:spacing w:val="2"/>
          <w:szCs w:val="24"/>
        </w:rPr>
        <w:t>ź</w:t>
      </w:r>
      <w:r w:rsidRPr="00126CBB">
        <w:rPr>
          <w:rFonts w:cs="Arial"/>
          <w:bCs/>
          <w:spacing w:val="2"/>
          <w:szCs w:val="24"/>
        </w:rPr>
        <w:t xml:space="preserve">niej innych chłopców – jego kolegów, dlaczego wcześniej nie powiadomili nauczyciela o pobiciu, często padała odpowiedź: „nieładnie jest skarżyć”. W potocznej świadomości wyrazem tej postawy jest powiedzenie „choćby cię smażono w smole, nie mów, co się dzieje w szkole”.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 xml:space="preserve">Pewną wersją </w:t>
      </w:r>
      <w:proofErr w:type="spellStart"/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i/>
          <w:spacing w:val="2"/>
          <w:szCs w:val="24"/>
        </w:rPr>
        <w:t>histleblowingu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jest tzw. obywatelski donos polegający na p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wiado</w:t>
      </w:r>
      <w:r w:rsidRPr="00126CBB">
        <w:rPr>
          <w:rFonts w:cs="Arial"/>
          <w:bCs/>
          <w:spacing w:val="2"/>
          <w:szCs w:val="24"/>
        </w:rPr>
        <w:softHyphen/>
        <w:t>mieniu władzy o naruszeniu prawa lub zasad współżycia społecznego dokony</w:t>
      </w:r>
      <w:r w:rsidRPr="00126CBB">
        <w:rPr>
          <w:rFonts w:cs="Arial"/>
          <w:bCs/>
          <w:spacing w:val="2"/>
          <w:szCs w:val="24"/>
        </w:rPr>
        <w:softHyphen/>
        <w:t>wanego przez konkretne osoby. W Polsce tego typu donosy zawiadamiające o przestępstwie bywają kierowane do policji i prokuratury, o przemycie – do inspekcji celnej, o nielegalnym przekraczaniu granicy lub kontrabandzie – do straży granicznej. Jednak chyba najwięcej powiadomień otrzymują urzędy skarbowe – są to informacje od obywateli „zatroskanych” niepłaceniem podatków przez zamożnych sąsiadów, ni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lubia</w:t>
      </w:r>
      <w:r w:rsidRPr="00126CBB">
        <w:rPr>
          <w:rFonts w:cs="Arial"/>
          <w:bCs/>
          <w:spacing w:val="2"/>
          <w:szCs w:val="24"/>
        </w:rPr>
        <w:softHyphen/>
        <w:t>nych znajomych, odnoszących sukcesy konkurentów. Chociaż efektem donosu obywatel</w:t>
      </w:r>
      <w:r w:rsidRPr="00126CBB">
        <w:rPr>
          <w:rFonts w:cs="Arial"/>
          <w:bCs/>
          <w:spacing w:val="2"/>
          <w:szCs w:val="24"/>
        </w:rPr>
        <w:softHyphen/>
        <w:t>skiego może być ujęcie przestępcy czy odzyskanie należnych państwu śro</w:t>
      </w:r>
      <w:r w:rsidRPr="00126CBB">
        <w:rPr>
          <w:rFonts w:cs="Arial"/>
          <w:bCs/>
          <w:spacing w:val="2"/>
          <w:szCs w:val="24"/>
        </w:rPr>
        <w:t>d</w:t>
      </w:r>
      <w:r w:rsidRPr="00126CBB">
        <w:rPr>
          <w:rFonts w:cs="Arial"/>
          <w:bCs/>
          <w:spacing w:val="2"/>
          <w:szCs w:val="24"/>
        </w:rPr>
        <w:t>ków finan</w:t>
      </w:r>
      <w:r w:rsidRPr="00126CBB">
        <w:rPr>
          <w:rFonts w:cs="Arial"/>
          <w:bCs/>
          <w:spacing w:val="2"/>
          <w:szCs w:val="24"/>
        </w:rPr>
        <w:softHyphen/>
        <w:t>sowych, to nie cieszą się one szczególną estymą w naszym społeczeństwie, przede wszystkim ze względu na złożoną motywację. Obok troski o dobr</w:t>
      </w:r>
      <w:r w:rsidR="00126CBB">
        <w:rPr>
          <w:rFonts w:cs="Arial"/>
          <w:bCs/>
          <w:spacing w:val="2"/>
          <w:szCs w:val="24"/>
        </w:rPr>
        <w:t>o wspólne i </w:t>
      </w:r>
      <w:r w:rsidRPr="00126CBB">
        <w:rPr>
          <w:rFonts w:cs="Arial"/>
          <w:bCs/>
          <w:spacing w:val="2"/>
          <w:szCs w:val="24"/>
        </w:rPr>
        <w:t>sprawiedli</w:t>
      </w:r>
      <w:r w:rsidRPr="00126CBB">
        <w:rPr>
          <w:rFonts w:cs="Arial"/>
          <w:bCs/>
          <w:spacing w:val="2"/>
          <w:szCs w:val="24"/>
        </w:rPr>
        <w:softHyphen/>
        <w:t>wość powodem skłaniającym ludzi do informowania władzy o nadużyciach bywa zazdrość o sukcesy innych, chęć dokuczenia im, czasem pragnienie zemsty. Cza</w:t>
      </w:r>
      <w:r w:rsidRPr="00126CBB">
        <w:rPr>
          <w:rFonts w:cs="Arial"/>
          <w:bCs/>
          <w:spacing w:val="2"/>
          <w:szCs w:val="24"/>
        </w:rPr>
        <w:softHyphen/>
        <w:t>sem takim powodem jest perspektywa otrzymania nagrody finansowej.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>Okolicznością stygmatyzującą donos w sposób szczególny w naszym kraju jest historycznie uwarunkowany brak zaufania do różnych poziomów władzy i różnych instytucji publicznych. Okres zaborów, brak własnego państwa, poczucie obcej, narzu</w:t>
      </w:r>
      <w:r w:rsidRPr="00126CBB">
        <w:rPr>
          <w:rFonts w:cs="Arial"/>
          <w:bCs/>
          <w:spacing w:val="2"/>
          <w:szCs w:val="24"/>
        </w:rPr>
        <w:softHyphen/>
        <w:t>conej przez zewnętrzne siły władzy sprzyjały kształtowaniu się przekonania, iż nie działa ona dla dobra obywateli, a raczej chce realizować własne interesy ich kosztem. Kolejne okresy, z wyjątkiem dwudziestolecia międzywojennego, czyli okupacja hitle</w:t>
      </w:r>
      <w:r w:rsidRPr="00126CBB">
        <w:rPr>
          <w:rFonts w:cs="Arial"/>
          <w:bCs/>
          <w:spacing w:val="2"/>
          <w:szCs w:val="24"/>
        </w:rPr>
        <w:softHyphen/>
        <w:t>rowska, a potem epoka narzuconego przez Związek Radziecki socjalistycznego pa</w:t>
      </w:r>
      <w:r w:rsidRPr="00126CBB">
        <w:rPr>
          <w:rFonts w:cs="Arial"/>
          <w:bCs/>
          <w:spacing w:val="2"/>
          <w:szCs w:val="24"/>
        </w:rPr>
        <w:t>ń</w:t>
      </w:r>
      <w:r w:rsidRPr="00126CBB">
        <w:rPr>
          <w:rFonts w:cs="Arial"/>
          <w:bCs/>
          <w:spacing w:val="2"/>
          <w:szCs w:val="24"/>
        </w:rPr>
        <w:t>stwa, utrwaliły to przekonanie i sprzyjały postawom zorientowanym na solidarność rodzinną i grupową, a nie aktom propaństwowym. Donos był traktowany jako nar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>szenie tej soli</w:t>
      </w:r>
      <w:r w:rsidRPr="00126CBB">
        <w:rPr>
          <w:rFonts w:cs="Arial"/>
          <w:bCs/>
          <w:spacing w:val="2"/>
          <w:szCs w:val="24"/>
        </w:rPr>
        <w:softHyphen/>
        <w:t>darności, opowiedzenie się za jakimś abstrakcyjnym, obcym interesem, kosztem dobra najbliższego otoczenia. Szczególną odrazę budziły donosy prowadzące do krzywdy ludzi – degradowanych, usuwanych z pracy, wsadzanych do więzienia za przekonania, słowa, krytyczne opinie, które kapuś, nadużywając zaufania ofiary – ujawnił. Występująca w przeszłości obawa i pogarda wobec niemieckiego konfidenta czy ubeckiej wtyczki prze</w:t>
      </w:r>
      <w:r w:rsidRPr="00126CBB">
        <w:rPr>
          <w:rFonts w:cs="Arial"/>
          <w:bCs/>
          <w:spacing w:val="2"/>
          <w:szCs w:val="24"/>
        </w:rPr>
        <w:softHyphen/>
        <w:t>trwały w zgeneralizowanej formie strachu przed donosici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lem i repulsji w stosunku do niego. Donoszenie samo w sobie pozostało w świadomości zbiorowej działaniem silnie nacechowanym negatywnie i trudno ten stosunek odwrócić, nawet wtedy, gdy służy ono wartościowym społecznie celom. Ni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zbędnym warunkiem takiego odwrócenia jest od</w:t>
      </w:r>
      <w:r w:rsidRPr="00126CBB">
        <w:rPr>
          <w:rFonts w:cs="Arial"/>
          <w:bCs/>
          <w:spacing w:val="2"/>
          <w:szCs w:val="24"/>
        </w:rPr>
        <w:softHyphen/>
        <w:t xml:space="preserve">budowanie zaufania obywateli do władzy i instytucji publicznych. Niestety, jak wskazują choćby dane Europejskiego </w:t>
      </w:r>
      <w:r w:rsidRPr="00126CBB">
        <w:rPr>
          <w:rFonts w:cs="Arial"/>
          <w:bCs/>
          <w:spacing w:val="2"/>
          <w:szCs w:val="24"/>
        </w:rPr>
        <w:lastRenderedPageBreak/>
        <w:t>Sondażu Społecznego, poziom ten w naszym kraju jest bar</w:t>
      </w:r>
      <w:r w:rsidRPr="00126CBB">
        <w:rPr>
          <w:rFonts w:cs="Arial"/>
          <w:bCs/>
          <w:spacing w:val="2"/>
          <w:szCs w:val="24"/>
        </w:rPr>
        <w:softHyphen/>
        <w:t xml:space="preserve">dzo niski w porównaniu do innych krajów, co nie rokuje dobrze dla instytucji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</w:t>
      </w:r>
      <w:r w:rsidRPr="00126CBB">
        <w:rPr>
          <w:rFonts w:cs="Arial"/>
          <w:bCs/>
          <w:i/>
          <w:spacing w:val="2"/>
          <w:szCs w:val="24"/>
        </w:rPr>
        <w:softHyphen/>
        <w:t>blowingu</w:t>
      </w:r>
      <w:proofErr w:type="spellEnd"/>
      <w:r w:rsidRPr="00126CBB">
        <w:rPr>
          <w:rFonts w:cs="Arial"/>
          <w:bCs/>
          <w:spacing w:val="2"/>
          <w:szCs w:val="24"/>
        </w:rPr>
        <w:t xml:space="preserve">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>Z drugiej strony wyniki ostatnich badań przeprowadzonych na zlecenie Fund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cji Batorego</w:t>
      </w:r>
      <w:r w:rsidRPr="00126CBB">
        <w:rPr>
          <w:rFonts w:cs="Arial"/>
          <w:bCs/>
          <w:spacing w:val="2"/>
          <w:szCs w:val="24"/>
          <w:vertAlign w:val="superscript"/>
        </w:rPr>
        <w:footnoteReference w:id="31"/>
      </w:r>
      <w:r w:rsidRPr="00126CBB">
        <w:rPr>
          <w:rFonts w:cs="Arial"/>
          <w:bCs/>
          <w:spacing w:val="2"/>
          <w:szCs w:val="24"/>
        </w:rPr>
        <w:t xml:space="preserve"> na temat postrzegania przez Polaków osób ujawniających nieprawidł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 xml:space="preserve">wości w miejscu pracy wskazują na dosyć dużą aprobatę dla takich czynów. Chociaż jest to aprobata wyrażona w warstwie deklaratywnej, to warto potraktować ją jako pewien potencjał, który może być wykorzystany przez władze i kierownictwo firm do budowy instytucji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>. Najważniejsze wyniki świadczące o tej aprobacie przedsta</w:t>
      </w:r>
      <w:r w:rsidRPr="00126CBB">
        <w:rPr>
          <w:rFonts w:cs="Arial"/>
          <w:bCs/>
          <w:spacing w:val="2"/>
          <w:szCs w:val="24"/>
        </w:rPr>
        <w:softHyphen/>
        <w:t>wiają się następująco. Ponad dwie trzecie badanych osób zwróciłoby uwagę przełożo</w:t>
      </w:r>
      <w:r w:rsidRPr="00126CBB">
        <w:rPr>
          <w:rFonts w:cs="Arial"/>
          <w:bCs/>
          <w:spacing w:val="2"/>
          <w:szCs w:val="24"/>
        </w:rPr>
        <w:softHyphen/>
        <w:t>nego na zachowania kolegi stwarzające zagrożenie dla bezpieczeństwa innych pracow</w:t>
      </w:r>
      <w:r w:rsidRPr="00126CBB">
        <w:rPr>
          <w:rFonts w:cs="Arial"/>
          <w:bCs/>
          <w:spacing w:val="2"/>
          <w:szCs w:val="24"/>
        </w:rPr>
        <w:softHyphen/>
        <w:t>ników, aczkolwiek większość uczyniłaby to anonimowo. Dokonane przez pr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cownika zawiadomienie zwierzchnika o różnego typu nadużyciach dokonywanych przez innego pracownika jest zdecydowanie częściej oceniane jako właściwe niż jako niewłaściwe, przy czym rozkład ocen zależy zarówno od rodzaju nadużycia, jak i cech społeczno-de</w:t>
      </w:r>
      <w:r w:rsidRPr="00126CBB">
        <w:rPr>
          <w:rFonts w:cs="Arial"/>
          <w:bCs/>
          <w:spacing w:val="2"/>
          <w:szCs w:val="24"/>
        </w:rPr>
        <w:softHyphen/>
        <w:t>mograficznych respondentów. Jednocześnie jednak ponad trzy czwarte badanych osób jest przekonanych, że pracownik zawiadamiający przełożonego o tym, że kolega tankuje paliwo na koszt firmy, spotkałby się z dezaprobatą ze strony wię</w:t>
      </w:r>
      <w:r w:rsidRPr="00126CBB">
        <w:rPr>
          <w:rFonts w:cs="Arial"/>
          <w:bCs/>
          <w:spacing w:val="2"/>
          <w:szCs w:val="24"/>
        </w:rPr>
        <w:t>k</w:t>
      </w:r>
      <w:r w:rsidRPr="00126CBB">
        <w:rPr>
          <w:rFonts w:cs="Arial"/>
          <w:bCs/>
          <w:spacing w:val="2"/>
          <w:szCs w:val="24"/>
        </w:rPr>
        <w:t>szości współpracowni</w:t>
      </w:r>
      <w:r w:rsidRPr="00126CBB">
        <w:rPr>
          <w:rFonts w:cs="Arial"/>
          <w:bCs/>
          <w:spacing w:val="2"/>
          <w:szCs w:val="24"/>
        </w:rPr>
        <w:softHyphen/>
        <w:t>ków – dystansem, złośliwościami, a nawet wykluczeniem z gr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 xml:space="preserve">py koleżeńskiej. Można uznać, że Polacy pochwalając osobiście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, </w:t>
      </w:r>
      <w:r w:rsidRPr="00126CBB">
        <w:rPr>
          <w:rFonts w:cs="Arial"/>
          <w:bCs/>
          <w:spacing w:val="2"/>
          <w:szCs w:val="24"/>
        </w:rPr>
        <w:t>jedn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cześnie obawiają się reakcji na ten czyn ze strony otoczenia. Respondenci zadeklar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wali także aprobatę dla zawia</w:t>
      </w:r>
      <w:r w:rsidRPr="00126CBB">
        <w:rPr>
          <w:rFonts w:cs="Arial"/>
          <w:bCs/>
          <w:spacing w:val="2"/>
          <w:szCs w:val="24"/>
        </w:rPr>
        <w:softHyphen/>
        <w:t>damiania o nieprawidłowościach w firmie skierowanego do instytucji zewnętrznych. Prawie dwie trzecie badanych osób wyraziło gotowość poinformowania prokuratury o tym, że macierzysta firma odprowadza nielegalnie ścieki do rzeki (większość uczyni</w:t>
      </w:r>
      <w:r w:rsidRPr="00126CBB">
        <w:rPr>
          <w:rFonts w:cs="Arial"/>
          <w:bCs/>
          <w:spacing w:val="2"/>
          <w:szCs w:val="24"/>
        </w:rPr>
        <w:softHyphen/>
        <w:t xml:space="preserve">łaby to anonimowo), a pracownicze powiadomienia zewnętrznych organów o nadużyciach popełnianych w firmie są przez zdecydowaną większość respondentów oceniane jako właściwe. Również i tutaj rozkład ocen zależy nie tylko od cech </w:t>
      </w:r>
      <w:proofErr w:type="spellStart"/>
      <w:r w:rsidRPr="00126CBB">
        <w:rPr>
          <w:rFonts w:cs="Arial"/>
          <w:bCs/>
          <w:spacing w:val="2"/>
          <w:szCs w:val="24"/>
        </w:rPr>
        <w:t>społecz</w:t>
      </w:r>
      <w:proofErr w:type="spellEnd"/>
      <w:r w:rsidRPr="00126CBB">
        <w:rPr>
          <w:rFonts w:cs="Arial"/>
          <w:bCs/>
          <w:spacing w:val="2"/>
          <w:szCs w:val="24"/>
        </w:rPr>
        <w:t>-no-demograficznych, ale także od rodzaju nadużycia – na</w:t>
      </w:r>
      <w:r w:rsidRPr="00126CBB">
        <w:rPr>
          <w:rFonts w:cs="Arial"/>
          <w:bCs/>
          <w:spacing w:val="2"/>
          <w:szCs w:val="24"/>
        </w:rPr>
        <w:t>j</w:t>
      </w:r>
      <w:r w:rsidRPr="00126CBB">
        <w:rPr>
          <w:rFonts w:cs="Arial"/>
          <w:bCs/>
          <w:spacing w:val="2"/>
          <w:szCs w:val="24"/>
        </w:rPr>
        <w:t>bardziej rygorystyczni są re</w:t>
      </w:r>
      <w:r w:rsidRPr="00126CBB">
        <w:rPr>
          <w:rFonts w:cs="Arial"/>
          <w:bCs/>
          <w:spacing w:val="2"/>
          <w:szCs w:val="24"/>
        </w:rPr>
        <w:softHyphen/>
        <w:t xml:space="preserve">spondenci wobec ujawniania działań zagrażających życiu lub zdrowiu pracowników, najmniej wobec zatrudniania „na czarno”. Zewnętrzny </w:t>
      </w:r>
      <w:proofErr w:type="spellStart"/>
      <w:r w:rsidRPr="00126CBB">
        <w:rPr>
          <w:rFonts w:cs="Arial"/>
          <w:bCs/>
          <w:i/>
          <w:spacing w:val="2"/>
          <w:szCs w:val="24"/>
        </w:rPr>
        <w:t>wh</w:t>
      </w:r>
      <w:r w:rsidRPr="00126CBB">
        <w:rPr>
          <w:rFonts w:cs="Arial"/>
          <w:bCs/>
          <w:i/>
          <w:spacing w:val="2"/>
          <w:szCs w:val="24"/>
        </w:rPr>
        <w:t>i</w:t>
      </w:r>
      <w:r w:rsidRPr="00126CBB">
        <w:rPr>
          <w:rFonts w:cs="Arial"/>
          <w:bCs/>
          <w:i/>
          <w:spacing w:val="2"/>
          <w:szCs w:val="24"/>
        </w:rPr>
        <w:t>stleblower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jest przez zdecy</w:t>
      </w:r>
      <w:r w:rsidRPr="00126CBB">
        <w:rPr>
          <w:rFonts w:cs="Arial"/>
          <w:bCs/>
          <w:spacing w:val="2"/>
          <w:szCs w:val="24"/>
        </w:rPr>
        <w:softHyphen/>
        <w:t>dowaną większość respondentów określany jako człowiek odważny, odpowiedzialny, myślący w katego</w:t>
      </w:r>
      <w:r w:rsidRPr="00126CBB">
        <w:rPr>
          <w:rFonts w:cs="Arial"/>
          <w:bCs/>
          <w:spacing w:val="2"/>
          <w:szCs w:val="24"/>
        </w:rPr>
        <w:softHyphen/>
        <w:t>riach społe</w:t>
      </w:r>
      <w:r w:rsidR="00126CBB">
        <w:rPr>
          <w:rFonts w:cs="Arial"/>
          <w:bCs/>
          <w:spacing w:val="2"/>
          <w:szCs w:val="24"/>
        </w:rPr>
        <w:t>cznych, dbający o dobro firmy i </w:t>
      </w:r>
      <w:r w:rsidRPr="00126CBB">
        <w:rPr>
          <w:rFonts w:cs="Arial"/>
          <w:bCs/>
          <w:spacing w:val="2"/>
          <w:szCs w:val="24"/>
        </w:rPr>
        <w:t xml:space="preserve">lojalny wobec niej.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 xml:space="preserve">Jednak historie autentycznych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whistleblowerów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pokazują, że w rzeczywistości zetknęli się oni, czasem w dramatyczny sposób, z ostracyzmem swojego środowiska, niechęcią przełożonych, straszeniem, szantażem, utratą pracy i niemożnością znalezie</w:t>
      </w:r>
      <w:r w:rsidRPr="00126CBB">
        <w:rPr>
          <w:rFonts w:cs="Arial"/>
          <w:bCs/>
          <w:spacing w:val="2"/>
          <w:szCs w:val="24"/>
        </w:rPr>
        <w:softHyphen/>
        <w:t xml:space="preserve">nia innej. Są niszczeni przez tych, których interesy naruszyli, a inni postrzegają ich jako „ptaki kalające własne gniazdo” czy osoby łamiące zasadę, że „brudy należy prać we własnym domu”. Pewne historie mają wymiar heroiczny, jak np. historia Jeffreya </w:t>
      </w:r>
      <w:proofErr w:type="spellStart"/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spacing w:val="2"/>
          <w:szCs w:val="24"/>
        </w:rPr>
        <w:t>i</w:t>
      </w:r>
      <w:r w:rsidRPr="00126CBB">
        <w:rPr>
          <w:rFonts w:cs="Arial"/>
          <w:bCs/>
          <w:spacing w:val="2"/>
          <w:szCs w:val="24"/>
        </w:rPr>
        <w:t>ganda</w:t>
      </w:r>
      <w:proofErr w:type="spellEnd"/>
      <w:r w:rsidRPr="00126CBB">
        <w:rPr>
          <w:rFonts w:cs="Arial"/>
          <w:bCs/>
          <w:spacing w:val="2"/>
          <w:szCs w:val="24"/>
        </w:rPr>
        <w:t>, który poniósł ogromny koszt osobisty, by zawiadomić opinię publiczną o praktykach koncernu tytoniowego zagrażających zdrowiu i życiu tysięcy ludzi. Nie</w:t>
      </w:r>
      <w:r w:rsidRPr="00126CBB">
        <w:rPr>
          <w:rFonts w:cs="Arial"/>
          <w:bCs/>
          <w:spacing w:val="2"/>
          <w:szCs w:val="24"/>
        </w:rPr>
        <w:softHyphen/>
        <w:t>które historie mają wymiar tragiczny, jak próba górnika − tzw. metaniarza, który n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grał swoją komórką, jak fałszuje się liczniki mierzące pomiary metanu i zgłosił to do Urzędu Górniczego. Urząd przed dokonaniem kontroli musiał uprzedzić kopalnię. Wtedy wszystkie otwory wentylacyjne zostały otwarte, liczniki zostały umieszczone w odpowiednich miejscach. Do tragedii w kopalni Halemba dosz</w:t>
      </w:r>
      <w:r w:rsidR="00126CBB">
        <w:rPr>
          <w:rFonts w:cs="Arial"/>
          <w:bCs/>
          <w:spacing w:val="2"/>
          <w:szCs w:val="24"/>
        </w:rPr>
        <w:t>ło w listopadzie 2006 </w:t>
      </w:r>
      <w:r w:rsidRPr="00126CBB">
        <w:rPr>
          <w:rFonts w:cs="Arial"/>
          <w:bCs/>
          <w:spacing w:val="2"/>
          <w:szCs w:val="24"/>
        </w:rPr>
        <w:t xml:space="preserve">r. Wybuch metanu zabił 23 górników. Zdaniem prokuratury zginęli, bo w kopalni </w:t>
      </w:r>
      <w:r w:rsidRPr="00126CBB">
        <w:rPr>
          <w:rFonts w:cs="Arial"/>
          <w:bCs/>
          <w:spacing w:val="2"/>
          <w:szCs w:val="24"/>
        </w:rPr>
        <w:lastRenderedPageBreak/>
        <w:t xml:space="preserve">łamano przepisy bhp. A może udałoby się tego uniknąć, gdyby głos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whistleblowera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 xml:space="preserve">miał szanse zabrzmieć mocniej. Obraz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whistleblowerów</w:t>
      </w:r>
      <w:proofErr w:type="spellEnd"/>
      <w:r w:rsidRPr="00126CBB">
        <w:rPr>
          <w:rFonts w:cs="Arial"/>
          <w:bCs/>
          <w:spacing w:val="2"/>
          <w:szCs w:val="24"/>
        </w:rPr>
        <w:t xml:space="preserve"> komplikuje to, że pewne prz</w:t>
      </w:r>
      <w:r w:rsidRPr="00126CBB">
        <w:rPr>
          <w:rFonts w:cs="Arial"/>
          <w:bCs/>
          <w:spacing w:val="2"/>
          <w:szCs w:val="24"/>
        </w:rPr>
        <w:t>y</w:t>
      </w:r>
      <w:r w:rsidRPr="00126CBB">
        <w:rPr>
          <w:rFonts w:cs="Arial"/>
          <w:bCs/>
          <w:spacing w:val="2"/>
          <w:szCs w:val="24"/>
        </w:rPr>
        <w:t xml:space="preserve">padki nie są jednoznaczne, pracownicy ujawniający </w:t>
      </w:r>
      <w:r w:rsidR="00126CBB">
        <w:rPr>
          <w:rFonts w:cs="Arial"/>
          <w:bCs/>
          <w:spacing w:val="2"/>
          <w:szCs w:val="24"/>
        </w:rPr>
        <w:t>nadużycia nie zawsze działają w </w:t>
      </w:r>
      <w:r w:rsidRPr="00126CBB">
        <w:rPr>
          <w:rFonts w:cs="Arial"/>
          <w:bCs/>
          <w:spacing w:val="2"/>
          <w:szCs w:val="24"/>
        </w:rPr>
        <w:t>interesie publicznym, czasem ich oskarżenia okazują się niesłuszne, w rezultacie czego firma traci zamówienia, kontrakty, pozytywny wizerunek, klientów, bywa po</w:t>
      </w:r>
      <w:r w:rsidRPr="00126CBB">
        <w:rPr>
          <w:rFonts w:cs="Arial"/>
          <w:bCs/>
          <w:spacing w:val="2"/>
          <w:szCs w:val="24"/>
        </w:rPr>
        <w:t>d</w:t>
      </w:r>
      <w:r w:rsidRPr="00126CBB">
        <w:rPr>
          <w:rFonts w:cs="Arial"/>
          <w:bCs/>
          <w:spacing w:val="2"/>
          <w:szCs w:val="24"/>
        </w:rPr>
        <w:t>dawana uciążliwym kontrolom.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>A jednak ogólny bilans</w:t>
      </w:r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 xml:space="preserve">działań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whistleblowerów</w:t>
      </w:r>
      <w:proofErr w:type="spellEnd"/>
      <w:r w:rsidRPr="00126CBB">
        <w:rPr>
          <w:rFonts w:cs="Arial"/>
          <w:bCs/>
          <w:spacing w:val="2"/>
          <w:szCs w:val="24"/>
        </w:rPr>
        <w:t xml:space="preserve"> jest pozytywny, zarówno w wymiarze społecznym, jak i gospodarczym. Dlatego w wielu krajach wprowadzono regulacje prawne zachęcające do ujawniania nadużyć i chroniące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whistleblowerów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. </w:t>
      </w:r>
      <w:r w:rsidRPr="00126CBB">
        <w:rPr>
          <w:rFonts w:cs="Arial"/>
          <w:bCs/>
          <w:spacing w:val="2"/>
          <w:szCs w:val="24"/>
        </w:rPr>
        <w:t>W Polsce brakuje takich regulacji. Istniejące w prawie pracy przepisy antydyskrymina</w:t>
      </w:r>
      <w:r w:rsidRPr="00126CBB">
        <w:rPr>
          <w:rFonts w:cs="Arial"/>
          <w:bCs/>
          <w:spacing w:val="2"/>
          <w:szCs w:val="24"/>
        </w:rPr>
        <w:softHyphen/>
        <w:t xml:space="preserve">cyjne i </w:t>
      </w:r>
      <w:proofErr w:type="spellStart"/>
      <w:r w:rsidRPr="00126CBB">
        <w:rPr>
          <w:rFonts w:cs="Arial"/>
          <w:bCs/>
          <w:spacing w:val="2"/>
          <w:szCs w:val="24"/>
        </w:rPr>
        <w:t>antymobbingowe</w:t>
      </w:r>
      <w:proofErr w:type="spellEnd"/>
      <w:r w:rsidRPr="00126CBB">
        <w:rPr>
          <w:rFonts w:cs="Arial"/>
          <w:bCs/>
          <w:spacing w:val="2"/>
          <w:szCs w:val="24"/>
        </w:rPr>
        <w:t xml:space="preserve"> w niewielkim stopniu pomagają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whistleblowerom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w sądowych sporach z pracodawcami. Analiza spraw pracowników zwolnionych z pracy za uja</w:t>
      </w:r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spacing w:val="2"/>
          <w:szCs w:val="24"/>
        </w:rPr>
        <w:t>nia</w:t>
      </w:r>
      <w:r w:rsidRPr="00126CBB">
        <w:rPr>
          <w:rFonts w:cs="Arial"/>
          <w:bCs/>
          <w:spacing w:val="2"/>
          <w:szCs w:val="24"/>
        </w:rPr>
        <w:softHyphen/>
        <w:t>nie nadużyć wskazuje, że na ogół przegrywają oni w sądzie pracy, a jeżeli ich ros</w:t>
      </w:r>
      <w:r w:rsidRPr="00126CBB">
        <w:rPr>
          <w:rFonts w:cs="Arial"/>
          <w:bCs/>
          <w:spacing w:val="2"/>
          <w:szCs w:val="24"/>
        </w:rPr>
        <w:t>z</w:t>
      </w:r>
      <w:r w:rsidRPr="00126CBB">
        <w:rPr>
          <w:rFonts w:cs="Arial"/>
          <w:bCs/>
          <w:spacing w:val="2"/>
          <w:szCs w:val="24"/>
        </w:rPr>
        <w:t>czenie zostanie uznane, to najczęściej sąd unika stwierdzenia, że ich zwolnienie st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nowiło formę odwetu za sygnalizowanie nieprawidłowości</w:t>
      </w:r>
      <w:r w:rsidRPr="00126CBB">
        <w:rPr>
          <w:rFonts w:cs="Arial"/>
          <w:bCs/>
          <w:spacing w:val="2"/>
          <w:szCs w:val="24"/>
          <w:vertAlign w:val="superscript"/>
        </w:rPr>
        <w:footnoteReference w:id="32"/>
      </w:r>
      <w:r w:rsidRPr="00126CBB">
        <w:rPr>
          <w:rFonts w:cs="Arial"/>
          <w:bCs/>
          <w:spacing w:val="2"/>
          <w:szCs w:val="24"/>
        </w:rPr>
        <w:t>. Również osoby badane w przywoły</w:t>
      </w:r>
      <w:r w:rsidRPr="00126CBB">
        <w:rPr>
          <w:rFonts w:cs="Arial"/>
          <w:bCs/>
          <w:spacing w:val="2"/>
          <w:szCs w:val="24"/>
        </w:rPr>
        <w:softHyphen/>
        <w:t xml:space="preserve">wanym sondażu uważają, że ochrona prawna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whistleblowerów</w:t>
      </w:r>
      <w:proofErr w:type="spellEnd"/>
      <w:r w:rsidRPr="00126CBB">
        <w:rPr>
          <w:rFonts w:cs="Arial"/>
          <w:bCs/>
          <w:spacing w:val="2"/>
          <w:szCs w:val="24"/>
        </w:rPr>
        <w:t xml:space="preserve"> jest niew</w:t>
      </w:r>
      <w:r w:rsidRPr="00126CBB">
        <w:rPr>
          <w:rFonts w:cs="Arial"/>
          <w:bCs/>
          <w:spacing w:val="2"/>
          <w:szCs w:val="24"/>
        </w:rPr>
        <w:t>y</w:t>
      </w:r>
      <w:r w:rsidRPr="00126CBB">
        <w:rPr>
          <w:rFonts w:cs="Arial"/>
          <w:bCs/>
          <w:spacing w:val="2"/>
          <w:szCs w:val="24"/>
        </w:rPr>
        <w:t>star</w:t>
      </w:r>
      <w:r w:rsidRPr="00126CBB">
        <w:rPr>
          <w:rFonts w:cs="Arial"/>
          <w:bCs/>
          <w:spacing w:val="2"/>
          <w:szCs w:val="24"/>
        </w:rPr>
        <w:softHyphen/>
        <w:t>czająca. W zdecydowanej większości uważają również, że pracownikowi, który zawiadamia odpowiednie służby o nieprawidłowościach w zakładzie pracy, które g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dzą w interes pracodawcy albo interes społeczny, powinna przysługiwać ochrona prawna przed zwolnieniem z pracy, dyskryminacją lub innymi działaniami odwet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wymi ze strony pracodawcy.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i/>
          <w:spacing w:val="2"/>
          <w:szCs w:val="24"/>
        </w:rPr>
        <w:tab/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jest obecnie instytucją coraz mocniej wspieraną przez kiero</w:t>
      </w:r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spacing w:val="2"/>
          <w:szCs w:val="24"/>
        </w:rPr>
        <w:t>nic</w:t>
      </w:r>
      <w:r w:rsidRPr="00126CBB">
        <w:rPr>
          <w:rFonts w:cs="Arial"/>
          <w:bCs/>
          <w:spacing w:val="2"/>
          <w:szCs w:val="24"/>
        </w:rPr>
        <w:softHyphen/>
        <w:t>twa firm, szczególnie amerykańskich, oraz ustawodawstwa niektórych krajów. Sz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cuje się, że amerykańskie firmy tracą rocznie 5% swoich przychodów z powodu k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rupcji i innych nadużyć popełnianych przez pracowników. Jednocześnie okazuje się, że najbar</w:t>
      </w:r>
      <w:r w:rsidRPr="00126CBB">
        <w:rPr>
          <w:rFonts w:cs="Arial"/>
          <w:bCs/>
          <w:spacing w:val="2"/>
          <w:szCs w:val="24"/>
        </w:rPr>
        <w:softHyphen/>
        <w:t>dziej skutecznym sposobem zwalczania tych nieprawidłowości jest ujawnianie ich przez pracowników, którzy mają stosowną wiedzę i kompetencje, by je w pier</w:t>
      </w:r>
      <w:r w:rsidRPr="00126CBB">
        <w:rPr>
          <w:rFonts w:cs="Arial"/>
          <w:bCs/>
          <w:spacing w:val="2"/>
          <w:szCs w:val="24"/>
        </w:rPr>
        <w:t>w</w:t>
      </w:r>
      <w:r w:rsidRPr="00126CBB">
        <w:rPr>
          <w:rFonts w:cs="Arial"/>
          <w:bCs/>
          <w:spacing w:val="2"/>
          <w:szCs w:val="24"/>
        </w:rPr>
        <w:t>szym rzędzie zidentyfikować i ocenić związane z nimi ryzyko. W firmach mających programy etyczne i sprawnie funkcjonujące wewnętrzne systemy ujawniania nadużyć ponad połowa wykrytych przypadków wychodzi na światło dzienne dzięki inform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cjom uzyskanym od pracowników, sygnały pracownicze są więc głównym instrume</w:t>
      </w:r>
      <w:r w:rsidRPr="00126CBB">
        <w:rPr>
          <w:rFonts w:cs="Arial"/>
          <w:bCs/>
          <w:spacing w:val="2"/>
          <w:szCs w:val="24"/>
        </w:rPr>
        <w:t>n</w:t>
      </w:r>
      <w:r w:rsidRPr="00126CBB">
        <w:rPr>
          <w:rFonts w:cs="Arial"/>
          <w:bCs/>
          <w:spacing w:val="2"/>
          <w:szCs w:val="24"/>
        </w:rPr>
        <w:t xml:space="preserve">tem do wykrywania nadużyć. Właściwa organizacja pracowniczego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jest trudnym przedsię</w:t>
      </w:r>
      <w:r w:rsidRPr="00126CBB">
        <w:rPr>
          <w:rFonts w:cs="Arial"/>
          <w:bCs/>
          <w:spacing w:val="2"/>
          <w:szCs w:val="24"/>
        </w:rPr>
        <w:softHyphen/>
        <w:t>wzięciem, zarówno w wymiarze organizacyjnym, jak i etycznym. Przede wszystkim firma powinna uświadomić wszystkim pracownikom, że wszystkie nadużycia związane z jej działalnością okażą się dla niej i dla pracowników niek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rzystne, jeżeli nie w krót</w:t>
      </w:r>
      <w:r w:rsidRPr="00126CBB">
        <w:rPr>
          <w:rFonts w:cs="Arial"/>
          <w:bCs/>
          <w:spacing w:val="2"/>
          <w:szCs w:val="24"/>
        </w:rPr>
        <w:softHyphen/>
        <w:t>szym, to w dłuższym horyzoncie czasowym. Firma musi nie tylko werbalnie, ale także przez odpowiednie działania przekonać swoich pracown</w:t>
      </w:r>
      <w:r w:rsidRPr="00126CBB">
        <w:rPr>
          <w:rFonts w:cs="Arial"/>
          <w:bCs/>
          <w:spacing w:val="2"/>
          <w:szCs w:val="24"/>
        </w:rPr>
        <w:t>i</w:t>
      </w:r>
      <w:r w:rsidRPr="00126CBB">
        <w:rPr>
          <w:rFonts w:cs="Arial"/>
          <w:bCs/>
          <w:spacing w:val="2"/>
          <w:szCs w:val="24"/>
        </w:rPr>
        <w:t>ków, że zgłaszane informacje o nadużyciach są wykorzystywane w celu usprawnienia funkcjonowania firmy. W firmie powinny zostać przyjęte procedury zgłaszania nad</w:t>
      </w:r>
      <w:r w:rsidRPr="00126CBB">
        <w:rPr>
          <w:rFonts w:cs="Arial"/>
          <w:bCs/>
          <w:spacing w:val="2"/>
          <w:szCs w:val="24"/>
        </w:rPr>
        <w:t>u</w:t>
      </w:r>
      <w:r w:rsidRPr="00126CBB">
        <w:rPr>
          <w:rFonts w:cs="Arial"/>
          <w:bCs/>
          <w:spacing w:val="2"/>
          <w:szCs w:val="24"/>
        </w:rPr>
        <w:t>żyć oraz procedury postępowania z takimi zgłoszeniami. Niewłaściwe reakcje na i</w:t>
      </w:r>
      <w:r w:rsidRPr="00126CBB">
        <w:rPr>
          <w:rFonts w:cs="Arial"/>
          <w:bCs/>
          <w:spacing w:val="2"/>
          <w:szCs w:val="24"/>
        </w:rPr>
        <w:t>n</w:t>
      </w:r>
      <w:r w:rsidRPr="00126CBB">
        <w:rPr>
          <w:rFonts w:cs="Arial"/>
          <w:bCs/>
          <w:spacing w:val="2"/>
          <w:szCs w:val="24"/>
        </w:rPr>
        <w:t xml:space="preserve">formacje o nadużyciach zniechęcają do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 xml:space="preserve"> i obniżają efektywność całego systemu informowania, a co gorsza wprowadzają atmosferę podejrzliwości i obniżają poziom zaufania w firmie. Pracownicy powinni być poinformowani komu i w jaki sp</w:t>
      </w:r>
      <w:r w:rsidRPr="00126CBB">
        <w:rPr>
          <w:rFonts w:cs="Arial"/>
          <w:bCs/>
          <w:spacing w:val="2"/>
          <w:szCs w:val="24"/>
        </w:rPr>
        <w:t>o</w:t>
      </w:r>
      <w:r w:rsidRPr="00126CBB">
        <w:rPr>
          <w:rFonts w:cs="Arial"/>
          <w:bCs/>
          <w:spacing w:val="2"/>
          <w:szCs w:val="24"/>
        </w:rPr>
        <w:t>sób można zgłaszać informacje o naduży</w:t>
      </w:r>
      <w:r w:rsidRPr="00126CBB">
        <w:rPr>
          <w:rFonts w:cs="Arial"/>
          <w:bCs/>
          <w:spacing w:val="2"/>
          <w:szCs w:val="24"/>
        </w:rPr>
        <w:softHyphen/>
        <w:t>ciach. Niektóre firmy uruchamiają specjalne linie telefoniczne, inne motywują pracow</w:t>
      </w:r>
      <w:r w:rsidRPr="00126CBB">
        <w:rPr>
          <w:rFonts w:cs="Arial"/>
          <w:bCs/>
          <w:spacing w:val="2"/>
          <w:szCs w:val="24"/>
        </w:rPr>
        <w:softHyphen/>
        <w:t>ników do zgłaszania nadużyć bezpośredni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 xml:space="preserve">mu przełożonemu, jeżeli tylko nie on jest sprawcą tego nadużycia. Istotną cechą tych </w:t>
      </w:r>
      <w:r w:rsidRPr="00126CBB">
        <w:rPr>
          <w:rFonts w:cs="Arial"/>
          <w:bCs/>
          <w:spacing w:val="2"/>
          <w:szCs w:val="24"/>
        </w:rPr>
        <w:lastRenderedPageBreak/>
        <w:t>procedur jest poufność. Poufność ma nie tylko chronić informatorów, ale zabezpieczać firmę i innych pracowników przed pochopnymi, niesprawdzonymi lub fałszywymi oskarżeniami. Pracownicy ujawniający nadużycia muszą być przekonani, że żadne n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gatywne konsekwencje nie będą wobec nich wyciągnięte, nie mogą obawiać się z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msty. Warunek ten będzie spełniony, jeżeli wszys</w:t>
      </w:r>
      <w:r w:rsidR="00126CBB">
        <w:rPr>
          <w:rFonts w:cs="Arial"/>
          <w:bCs/>
          <w:spacing w:val="2"/>
          <w:szCs w:val="24"/>
        </w:rPr>
        <w:t>cy pracownicy będą przekonani o </w:t>
      </w:r>
      <w:r w:rsidRPr="00126CBB">
        <w:rPr>
          <w:rFonts w:cs="Arial"/>
          <w:bCs/>
          <w:spacing w:val="2"/>
          <w:szCs w:val="24"/>
        </w:rPr>
        <w:t>tym, że eliminacja nadużyć jest rzeczywistym i jedy</w:t>
      </w:r>
      <w:r w:rsidR="00126CBB">
        <w:rPr>
          <w:rFonts w:cs="Arial"/>
          <w:bCs/>
          <w:spacing w:val="2"/>
          <w:szCs w:val="24"/>
        </w:rPr>
        <w:t>nym celem systemu informacji, a </w:t>
      </w:r>
      <w:r w:rsidRPr="00126CBB">
        <w:rPr>
          <w:rFonts w:cs="Arial"/>
          <w:bCs/>
          <w:spacing w:val="2"/>
          <w:szCs w:val="24"/>
        </w:rPr>
        <w:t>przede wszystkim, jeżeli świadczyć o tym będzie nie tylko słowami, ale i postępow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niem, naczelne kierownictwo.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 xml:space="preserve">W polskich firmach zorganizowane systemy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są rzadkością, ac</w:t>
      </w:r>
      <w:r w:rsidRPr="00126CBB">
        <w:rPr>
          <w:rFonts w:cs="Arial"/>
          <w:bCs/>
          <w:spacing w:val="2"/>
          <w:szCs w:val="24"/>
        </w:rPr>
        <w:t>z</w:t>
      </w:r>
      <w:r w:rsidRPr="00126CBB">
        <w:rPr>
          <w:rFonts w:cs="Arial"/>
          <w:bCs/>
          <w:spacing w:val="2"/>
          <w:szCs w:val="24"/>
        </w:rPr>
        <w:t>kol</w:t>
      </w:r>
      <w:r w:rsidRPr="00126CBB">
        <w:rPr>
          <w:rFonts w:cs="Arial"/>
          <w:bCs/>
          <w:spacing w:val="2"/>
          <w:szCs w:val="24"/>
        </w:rPr>
        <w:softHyphen/>
        <w:t>wiek niektóre firmy przystępują do ich wprowadzania. Systemy takie powinny być elementem pełnego programu etycznego. Uruchomienie wewnętrznego systemu ujawniania nadużyć powinno więc być poprzedzone przygotowaniem dobrego, ad</w:t>
      </w:r>
      <w:r w:rsidRPr="00126CBB">
        <w:rPr>
          <w:rFonts w:cs="Arial"/>
          <w:bCs/>
          <w:spacing w:val="2"/>
          <w:szCs w:val="24"/>
        </w:rPr>
        <w:t>e</w:t>
      </w:r>
      <w:r w:rsidRPr="00126CBB">
        <w:rPr>
          <w:rFonts w:cs="Arial"/>
          <w:bCs/>
          <w:spacing w:val="2"/>
          <w:szCs w:val="24"/>
        </w:rPr>
        <w:t>kwatnego do warunków firmy kodeksu etycznego oraz przeprowadzeniem szkoleń etycznych. Jak wynika z przywoływanych wyżej badań, polscy pracownicy w większym stopniu są skłonni ujawniać nadużycia wewnątrz niż na zewnątrz firmy (poza sytuacją zagrożenia życia), co świadczy o przekonaniu respondentów, że działania wewnątrz firmy, mające ograniczyć nadużycia, mogą być skuteczne. Większa gotowość do we</w:t>
      </w:r>
      <w:r w:rsidRPr="00126CBB">
        <w:rPr>
          <w:rFonts w:cs="Arial"/>
          <w:bCs/>
          <w:spacing w:val="2"/>
          <w:szCs w:val="24"/>
        </w:rPr>
        <w:softHyphen/>
        <w:t xml:space="preserve">wnętrznego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 xml:space="preserve"> ogranicza ryzyko dla reputacji firmy, ponieważ pozwala zapobiegać nadużyciom, zanim informacje o nich wydostaną się na zewnątrz firmy. Przecież każda normalnie funkcjonująca firma chce, by jej produkty czy usługi były niezawodne, bezpieczne, chętnie kupowane i dlatego powinna być zainteresowana tym, by nie dopuszczać do nadużyć, jeżeli nie z powodów moralnych, to po to, by uni</w:t>
      </w:r>
      <w:r w:rsidRPr="00126CBB">
        <w:rPr>
          <w:rFonts w:cs="Arial"/>
          <w:bCs/>
          <w:spacing w:val="2"/>
          <w:szCs w:val="24"/>
        </w:rPr>
        <w:t>k</w:t>
      </w:r>
      <w:r w:rsidRPr="00126CBB">
        <w:rPr>
          <w:rFonts w:cs="Arial"/>
          <w:bCs/>
          <w:spacing w:val="2"/>
          <w:szCs w:val="24"/>
        </w:rPr>
        <w:t>nąć złej prasy, procesów, utraty klientów. Lojalny pracownik powinien dać swojej fi</w:t>
      </w:r>
      <w:r w:rsidRPr="00126CBB">
        <w:rPr>
          <w:rFonts w:cs="Arial"/>
          <w:bCs/>
          <w:spacing w:val="2"/>
          <w:szCs w:val="24"/>
        </w:rPr>
        <w:t>r</w:t>
      </w:r>
      <w:r w:rsidRPr="00126CBB">
        <w:rPr>
          <w:rFonts w:cs="Arial"/>
          <w:bCs/>
          <w:spacing w:val="2"/>
          <w:szCs w:val="24"/>
        </w:rPr>
        <w:t>mie szansę zmiany jej polityki i działania, a firma powinna stwarzać warunki, by taką szanse wyko</w:t>
      </w:r>
      <w:r w:rsidRPr="00126CBB">
        <w:rPr>
          <w:rFonts w:cs="Arial"/>
          <w:bCs/>
          <w:spacing w:val="2"/>
          <w:szCs w:val="24"/>
        </w:rPr>
        <w:softHyphen/>
        <w:t xml:space="preserve">rzystać. </w:t>
      </w:r>
    </w:p>
    <w:p w:rsidR="00CC3DEE" w:rsidRPr="00126CBB" w:rsidRDefault="00CC3DEE" w:rsidP="00126CBB">
      <w:pPr>
        <w:spacing w:line="240" w:lineRule="auto"/>
        <w:rPr>
          <w:rFonts w:cs="Arial"/>
          <w:bCs/>
          <w:spacing w:val="2"/>
          <w:szCs w:val="24"/>
        </w:rPr>
      </w:pPr>
      <w:r w:rsidRPr="00126CBB">
        <w:rPr>
          <w:rFonts w:cs="Arial"/>
          <w:bCs/>
          <w:spacing w:val="2"/>
          <w:szCs w:val="24"/>
        </w:rPr>
        <w:tab/>
        <w:t xml:space="preserve">Budowa instytucji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i/>
          <w:spacing w:val="2"/>
          <w:szCs w:val="24"/>
        </w:rPr>
        <w:t xml:space="preserve"> </w:t>
      </w:r>
      <w:r w:rsidRPr="00126CBB">
        <w:rPr>
          <w:rFonts w:cs="Arial"/>
          <w:bCs/>
          <w:spacing w:val="2"/>
          <w:szCs w:val="24"/>
        </w:rPr>
        <w:t>w Polsce nie jest łatwym zadaniem, wymaga czasu i wysiłków podejmowanych z różnych stron. Istotne są inicjatywy legislacyjne mające na celu ochronę pracowników ujawniających nadużycia przed działaniami o</w:t>
      </w:r>
      <w:r w:rsidRPr="00126CBB">
        <w:rPr>
          <w:rFonts w:cs="Arial"/>
          <w:bCs/>
          <w:spacing w:val="2"/>
          <w:szCs w:val="24"/>
        </w:rPr>
        <w:t>d</w:t>
      </w:r>
      <w:r w:rsidRPr="00126CBB">
        <w:rPr>
          <w:rFonts w:cs="Arial"/>
          <w:bCs/>
          <w:spacing w:val="2"/>
          <w:szCs w:val="24"/>
        </w:rPr>
        <w:t>we</w:t>
      </w:r>
      <w:r w:rsidRPr="00126CBB">
        <w:rPr>
          <w:rFonts w:cs="Arial"/>
          <w:bCs/>
          <w:spacing w:val="2"/>
          <w:szCs w:val="24"/>
        </w:rPr>
        <w:softHyphen/>
        <w:t>towymi ze strony pracodawcy, a także uregulowania zachęcające firmy do wprow</w:t>
      </w:r>
      <w:r w:rsidRPr="00126CBB">
        <w:rPr>
          <w:rFonts w:cs="Arial"/>
          <w:bCs/>
          <w:spacing w:val="2"/>
          <w:szCs w:val="24"/>
        </w:rPr>
        <w:t>a</w:t>
      </w:r>
      <w:r w:rsidRPr="00126CBB">
        <w:rPr>
          <w:rFonts w:cs="Arial"/>
          <w:bCs/>
          <w:spacing w:val="2"/>
          <w:szCs w:val="24"/>
        </w:rPr>
        <w:t>dza</w:t>
      </w:r>
      <w:r w:rsidRPr="00126CBB">
        <w:rPr>
          <w:rFonts w:cs="Arial"/>
          <w:bCs/>
          <w:spacing w:val="2"/>
          <w:szCs w:val="24"/>
        </w:rPr>
        <w:softHyphen/>
        <w:t xml:space="preserve">nia systemów wewnętrznego </w:t>
      </w:r>
      <w:proofErr w:type="spellStart"/>
      <w:r w:rsidRPr="00126CBB">
        <w:rPr>
          <w:rFonts w:cs="Arial"/>
          <w:bCs/>
          <w:i/>
          <w:spacing w:val="2"/>
          <w:szCs w:val="24"/>
        </w:rPr>
        <w:t>whistleblowingu</w:t>
      </w:r>
      <w:proofErr w:type="spellEnd"/>
      <w:r w:rsidRPr="00126CBB">
        <w:rPr>
          <w:rFonts w:cs="Arial"/>
          <w:bCs/>
          <w:spacing w:val="2"/>
          <w:szCs w:val="24"/>
        </w:rPr>
        <w:t>. Jednocześnie firmy i organizacje powinny same inicjować takie systemy, pamiętając o ogólnych warunkach ich efe</w:t>
      </w:r>
      <w:r w:rsidRPr="00126CBB">
        <w:rPr>
          <w:rFonts w:cs="Arial"/>
          <w:bCs/>
          <w:spacing w:val="2"/>
          <w:szCs w:val="24"/>
        </w:rPr>
        <w:t>k</w:t>
      </w:r>
      <w:r w:rsidRPr="00126CBB">
        <w:rPr>
          <w:rFonts w:cs="Arial"/>
          <w:bCs/>
          <w:spacing w:val="2"/>
          <w:szCs w:val="24"/>
        </w:rPr>
        <w:t>tywności oraz o specyficznych czynnikach uwarunkowanych historycznie i kulturowo.</w:t>
      </w:r>
    </w:p>
    <w:p w:rsidR="00CC3DEE" w:rsidRDefault="00CC3DEE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</w:p>
    <w:p w:rsidR="00CC3DEE" w:rsidRDefault="00CC3DEE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</w:p>
    <w:p w:rsidR="00936DB8" w:rsidRDefault="00936DB8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</w:p>
    <w:p w:rsidR="00936DB8" w:rsidRDefault="00936DB8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</w:p>
    <w:p w:rsidR="00936DB8" w:rsidRDefault="00936DB8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</w:p>
    <w:p w:rsidR="00CC3DEE" w:rsidRPr="004E04DE" w:rsidRDefault="00CC3DEE" w:rsidP="00CC3DEE">
      <w:pPr>
        <w:pStyle w:val="tekst"/>
        <w:spacing w:before="0" w:beforeAutospacing="0" w:after="120" w:afterAutospacing="0" w:line="240" w:lineRule="auto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  <w:r w:rsidRPr="004E04DE">
        <w:rPr>
          <w:rFonts w:asciiTheme="majorHAnsi" w:hAnsiTheme="majorHAnsi"/>
          <w:b/>
          <w:i/>
          <w:color w:val="000000" w:themeColor="text1"/>
          <w:sz w:val="22"/>
          <w:szCs w:val="22"/>
        </w:rPr>
        <w:t xml:space="preserve">Prof. dr hab. </w:t>
      </w:r>
      <w:r w:rsidRPr="004E04DE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 xml:space="preserve">Anna </w:t>
      </w:r>
      <w:proofErr w:type="spellStart"/>
      <w:r w:rsidRPr="004E04DE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Lewicka-Strzałecka</w:t>
      </w:r>
      <w:proofErr w:type="spellEnd"/>
      <w:r w:rsidRPr="004E04DE">
        <w:rPr>
          <w:rFonts w:asciiTheme="majorHAnsi" w:hAnsiTheme="majorHAnsi"/>
          <w:b/>
          <w:i/>
          <w:color w:val="000000" w:themeColor="text1"/>
          <w:sz w:val="22"/>
          <w:szCs w:val="22"/>
        </w:rPr>
        <w:t xml:space="preserve"> </w:t>
      </w:r>
    </w:p>
    <w:p w:rsidR="00CC3DEE" w:rsidRPr="00262DC3" w:rsidRDefault="00CC3DEE" w:rsidP="00CC3DEE">
      <w:pPr>
        <w:spacing w:after="120" w:line="240" w:lineRule="auto"/>
        <w:rPr>
          <w:lang w:val="en-US"/>
        </w:rPr>
      </w:pPr>
      <w:r w:rsidRPr="004E04DE">
        <w:rPr>
          <w:i/>
          <w:color w:val="000000" w:themeColor="text1"/>
          <w:sz w:val="22"/>
        </w:rPr>
        <w:t>Pracownik Instytutu Filozofii i Socjologii PAN. Wykładowca w Wyższej Szkole Przedsiębiorczości i</w:t>
      </w:r>
      <w:r>
        <w:rPr>
          <w:i/>
          <w:color w:val="000000" w:themeColor="text1"/>
          <w:sz w:val="22"/>
        </w:rPr>
        <w:t> </w:t>
      </w:r>
      <w:r w:rsidRPr="004E04DE">
        <w:rPr>
          <w:i/>
          <w:color w:val="000000" w:themeColor="text1"/>
          <w:sz w:val="22"/>
        </w:rPr>
        <w:t>Zarządzania im. L. Koźmińskiego, w Szkole Wyższej Psychologii Społecznej</w:t>
      </w:r>
      <w:r>
        <w:rPr>
          <w:i/>
          <w:color w:val="000000" w:themeColor="text1"/>
          <w:sz w:val="22"/>
        </w:rPr>
        <w:t xml:space="preserve"> i</w:t>
      </w:r>
      <w:r w:rsidRPr="004E04DE">
        <w:rPr>
          <w:i/>
          <w:color w:val="000000" w:themeColor="text1"/>
          <w:sz w:val="22"/>
        </w:rPr>
        <w:t xml:space="preserve"> Krajowej Szkole A</w:t>
      </w:r>
      <w:r w:rsidRPr="004E04DE">
        <w:rPr>
          <w:i/>
          <w:color w:val="000000" w:themeColor="text1"/>
          <w:sz w:val="22"/>
        </w:rPr>
        <w:t>d</w:t>
      </w:r>
      <w:r w:rsidRPr="004E04DE">
        <w:rPr>
          <w:i/>
          <w:color w:val="000000" w:themeColor="text1"/>
          <w:sz w:val="22"/>
        </w:rPr>
        <w:t>ministracji Publicznej. Inicjatorka i współorganizatorka ogólnopolskiego Seminarium Etyki w Biznesie, Organizacji i Zarządzaniu. Autorka prac z zakresu prakseologii, metodologii nauk praktycznych, naukoznawstwa. W ostatnich latach jej zainteresowania, badania i publikacje kon</w:t>
      </w:r>
      <w:r>
        <w:rPr>
          <w:i/>
          <w:color w:val="000000" w:themeColor="text1"/>
          <w:sz w:val="22"/>
        </w:rPr>
        <w:softHyphen/>
      </w:r>
      <w:r w:rsidRPr="004E04DE">
        <w:rPr>
          <w:i/>
          <w:color w:val="000000" w:themeColor="text1"/>
          <w:sz w:val="22"/>
        </w:rPr>
        <w:t>centrują się wokół zagadnień związanych z etycznymi standardami uczestników życia gospo</w:t>
      </w:r>
      <w:r>
        <w:rPr>
          <w:i/>
          <w:color w:val="000000" w:themeColor="text1"/>
          <w:sz w:val="22"/>
        </w:rPr>
        <w:softHyphen/>
      </w:r>
      <w:r w:rsidRPr="004E04DE">
        <w:rPr>
          <w:i/>
          <w:color w:val="000000" w:themeColor="text1"/>
          <w:sz w:val="22"/>
        </w:rPr>
        <w:t xml:space="preserve">darczego oraz społeczną </w:t>
      </w:r>
      <w:r w:rsidRPr="001970FF">
        <w:rPr>
          <w:i/>
          <w:color w:val="000000" w:themeColor="text1"/>
          <w:sz w:val="22"/>
        </w:rPr>
        <w:t>odpowie</w:t>
      </w:r>
      <w:r w:rsidRPr="001970FF">
        <w:rPr>
          <w:i/>
          <w:color w:val="000000" w:themeColor="text1"/>
          <w:sz w:val="22"/>
        </w:rPr>
        <w:softHyphen/>
        <w:t xml:space="preserve">dzialnością biznesu. </w:t>
      </w:r>
      <w:proofErr w:type="spellStart"/>
      <w:r w:rsidRPr="006D4260">
        <w:rPr>
          <w:i/>
          <w:color w:val="000000" w:themeColor="text1"/>
          <w:sz w:val="22"/>
          <w:lang w:val="en-US"/>
        </w:rPr>
        <w:t>Obecnie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</w:t>
      </w:r>
      <w:proofErr w:type="spellStart"/>
      <w:r w:rsidRPr="006D4260">
        <w:rPr>
          <w:i/>
          <w:color w:val="000000" w:themeColor="text1"/>
          <w:sz w:val="22"/>
          <w:lang w:val="en-US"/>
        </w:rPr>
        <w:t>uczestniczy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w </w:t>
      </w:r>
      <w:proofErr w:type="spellStart"/>
      <w:r w:rsidRPr="006D4260">
        <w:rPr>
          <w:i/>
          <w:color w:val="000000" w:themeColor="text1"/>
          <w:sz w:val="22"/>
          <w:lang w:val="en-US"/>
        </w:rPr>
        <w:t>międzynarodowym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</w:t>
      </w:r>
      <w:proofErr w:type="spellStart"/>
      <w:r w:rsidRPr="006D4260">
        <w:rPr>
          <w:i/>
          <w:color w:val="000000" w:themeColor="text1"/>
          <w:sz w:val="22"/>
          <w:lang w:val="en-US"/>
        </w:rPr>
        <w:t>projekcie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</w:t>
      </w:r>
      <w:r w:rsidRPr="00E03B4C">
        <w:rPr>
          <w:rFonts w:cs="Arial"/>
          <w:bCs/>
          <w:szCs w:val="24"/>
          <w:lang w:val="en-US"/>
        </w:rPr>
        <w:t>„</w:t>
      </w:r>
      <w:r w:rsidRPr="006D4260">
        <w:rPr>
          <w:i/>
          <w:color w:val="000000" w:themeColor="text1"/>
          <w:sz w:val="22"/>
          <w:lang w:val="en-US"/>
        </w:rPr>
        <w:t>Understand</w:t>
      </w:r>
      <w:r w:rsidRPr="006D4260">
        <w:rPr>
          <w:i/>
          <w:color w:val="000000" w:themeColor="text1"/>
          <w:sz w:val="22"/>
          <w:lang w:val="en-US"/>
        </w:rPr>
        <w:softHyphen/>
        <w:t>ing and Responding to Societal Demands on Corporate Responsibility</w:t>
      </w:r>
      <w:r w:rsidRPr="00E03B4C">
        <w:rPr>
          <w:rFonts w:cs="Arial"/>
          <w:bCs/>
          <w:szCs w:val="24"/>
          <w:lang w:val="en-US"/>
        </w:rPr>
        <w:t>”</w:t>
      </w:r>
      <w:r>
        <w:rPr>
          <w:rFonts w:cs="Arial"/>
          <w:bCs/>
          <w:szCs w:val="24"/>
          <w:lang w:val="en-US"/>
        </w:rPr>
        <w:t xml:space="preserve"> </w:t>
      </w:r>
      <w:proofErr w:type="spellStart"/>
      <w:r w:rsidRPr="006D4260">
        <w:rPr>
          <w:i/>
          <w:sz w:val="22"/>
          <w:lang w:val="en-US"/>
        </w:rPr>
        <w:t>reali</w:t>
      </w:r>
      <w:r w:rsidRPr="006D4260">
        <w:rPr>
          <w:i/>
          <w:sz w:val="22"/>
          <w:lang w:val="en-US"/>
        </w:rPr>
        <w:softHyphen/>
        <w:t>zowanym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w </w:t>
      </w:r>
      <w:proofErr w:type="spellStart"/>
      <w:r w:rsidRPr="006D4260">
        <w:rPr>
          <w:i/>
          <w:color w:val="000000" w:themeColor="text1"/>
          <w:sz w:val="22"/>
          <w:lang w:val="en-US"/>
        </w:rPr>
        <w:t>ramach</w:t>
      </w:r>
      <w:proofErr w:type="spellEnd"/>
      <w:r w:rsidRPr="006D4260">
        <w:rPr>
          <w:i/>
          <w:color w:val="000000" w:themeColor="text1"/>
          <w:sz w:val="22"/>
          <w:lang w:val="en-US"/>
        </w:rPr>
        <w:t xml:space="preserve"> FP6 Priority 7 </w:t>
      </w:r>
      <w:r w:rsidRPr="00E03B4C">
        <w:rPr>
          <w:rFonts w:cs="Arial"/>
          <w:bCs/>
          <w:szCs w:val="24"/>
          <w:lang w:val="en-US"/>
        </w:rPr>
        <w:t>„</w:t>
      </w:r>
      <w:r w:rsidRPr="006D4260">
        <w:rPr>
          <w:i/>
          <w:color w:val="000000" w:themeColor="text1"/>
          <w:sz w:val="22"/>
          <w:lang w:val="en-US"/>
        </w:rPr>
        <w:t>Citizens and Governance in a Knowledge Based</w:t>
      </w:r>
      <w:r w:rsidRPr="004E04DE">
        <w:rPr>
          <w:i/>
          <w:color w:val="000000" w:themeColor="text1"/>
          <w:sz w:val="22"/>
          <w:lang w:val="en-US"/>
        </w:rPr>
        <w:t xml:space="preserve"> Society</w:t>
      </w:r>
      <w:r>
        <w:rPr>
          <w:rFonts w:cs="Arial"/>
          <w:bCs/>
          <w:szCs w:val="24"/>
          <w:lang w:val="en-US"/>
        </w:rPr>
        <w:t>”.</w:t>
      </w:r>
    </w:p>
    <w:p w:rsidR="00CC3DEE" w:rsidRPr="00CC3DEE" w:rsidRDefault="00CC3DEE" w:rsidP="00CC3DEE">
      <w:pPr>
        <w:spacing w:after="120" w:line="240" w:lineRule="auto"/>
        <w:rPr>
          <w:rFonts w:cs="Arial"/>
          <w:i/>
          <w:color w:val="000000" w:themeColor="text1"/>
          <w:sz w:val="22"/>
          <w:lang w:val="en-US"/>
        </w:rPr>
        <w:sectPr w:rsidR="00CC3DEE" w:rsidRPr="00CC3DEE" w:rsidSect="00DE69DB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E04DE" w:rsidRPr="00BE693A" w:rsidRDefault="004E04DE" w:rsidP="00617E4D">
      <w:pPr>
        <w:spacing w:after="120" w:line="240" w:lineRule="auto"/>
        <w:rPr>
          <w:lang w:val="en-US"/>
        </w:rPr>
      </w:pPr>
      <w:bookmarkStart w:id="22" w:name="_Toc295219055"/>
      <w:bookmarkStart w:id="23" w:name="_Toc296932477"/>
      <w:bookmarkStart w:id="24" w:name="_Toc299628333"/>
    </w:p>
    <w:p w:rsidR="004E04DE" w:rsidRPr="00BE693A" w:rsidRDefault="004E04DE" w:rsidP="00617E4D">
      <w:pPr>
        <w:spacing w:after="120" w:line="240" w:lineRule="auto"/>
        <w:rPr>
          <w:lang w:val="en-US"/>
        </w:rPr>
      </w:pPr>
    </w:p>
    <w:p w:rsidR="00617E4D" w:rsidRPr="00BE693A" w:rsidRDefault="00617E4D" w:rsidP="00617E4D">
      <w:pPr>
        <w:spacing w:after="120" w:line="240" w:lineRule="auto"/>
        <w:rPr>
          <w:lang w:val="en-US"/>
        </w:rPr>
      </w:pPr>
    </w:p>
    <w:p w:rsidR="004E04DE" w:rsidRPr="00BE693A" w:rsidRDefault="004E04DE" w:rsidP="00617E4D">
      <w:pPr>
        <w:spacing w:after="120" w:line="240" w:lineRule="auto"/>
        <w:rPr>
          <w:lang w:val="en-US"/>
        </w:rPr>
      </w:pPr>
    </w:p>
    <w:p w:rsidR="004E04DE" w:rsidRPr="00BE693A" w:rsidRDefault="004E04DE" w:rsidP="00617E4D">
      <w:pPr>
        <w:spacing w:after="120" w:line="240" w:lineRule="auto"/>
        <w:rPr>
          <w:lang w:val="en-US"/>
        </w:rPr>
      </w:pPr>
    </w:p>
    <w:p w:rsidR="004E04DE" w:rsidRDefault="004E04DE" w:rsidP="00617E4D">
      <w:pPr>
        <w:spacing w:after="120" w:line="240" w:lineRule="auto"/>
        <w:rPr>
          <w:lang w:val="en-US"/>
        </w:rPr>
      </w:pPr>
    </w:p>
    <w:p w:rsidR="00143788" w:rsidRDefault="00143788" w:rsidP="00617E4D">
      <w:pPr>
        <w:spacing w:after="120" w:line="240" w:lineRule="auto"/>
        <w:rPr>
          <w:lang w:val="en-US"/>
        </w:rPr>
      </w:pPr>
    </w:p>
    <w:p w:rsidR="00126CBB" w:rsidRDefault="00126CBB" w:rsidP="00617E4D">
      <w:pPr>
        <w:spacing w:after="120" w:line="240" w:lineRule="auto"/>
        <w:rPr>
          <w:lang w:val="en-US"/>
        </w:rPr>
      </w:pPr>
    </w:p>
    <w:p w:rsidR="00143788" w:rsidRDefault="00143788" w:rsidP="00617E4D">
      <w:pPr>
        <w:spacing w:after="120" w:line="240" w:lineRule="auto"/>
        <w:rPr>
          <w:lang w:val="en-US"/>
        </w:rPr>
      </w:pPr>
    </w:p>
    <w:p w:rsidR="00126CBB" w:rsidRDefault="00126CBB" w:rsidP="00617E4D">
      <w:pPr>
        <w:spacing w:after="120" w:line="240" w:lineRule="auto"/>
        <w:rPr>
          <w:lang w:val="en-US"/>
        </w:rPr>
      </w:pPr>
    </w:p>
    <w:p w:rsidR="00126CBB" w:rsidRPr="00BE693A" w:rsidRDefault="00126CBB" w:rsidP="00617E4D">
      <w:pPr>
        <w:spacing w:after="120" w:line="240" w:lineRule="auto"/>
        <w:rPr>
          <w:lang w:val="en-US"/>
        </w:rPr>
      </w:pPr>
    </w:p>
    <w:p w:rsidR="004E04DE" w:rsidRPr="00BE693A" w:rsidRDefault="004E04DE" w:rsidP="00617E4D">
      <w:pPr>
        <w:spacing w:after="120" w:line="240" w:lineRule="auto"/>
        <w:rPr>
          <w:lang w:val="en-US"/>
        </w:rPr>
      </w:pPr>
    </w:p>
    <w:p w:rsidR="004E04DE" w:rsidRPr="00BF3103" w:rsidRDefault="00A32DAA" w:rsidP="00BF3103">
      <w:pPr>
        <w:pStyle w:val="Nagwek2"/>
        <w:jc w:val="center"/>
        <w:rPr>
          <w:sz w:val="32"/>
          <w:szCs w:val="32"/>
        </w:rPr>
      </w:pPr>
      <w:bookmarkStart w:id="25" w:name="_Toc339632912"/>
      <w:r>
        <w:rPr>
          <w:sz w:val="32"/>
          <w:szCs w:val="32"/>
        </w:rPr>
        <w:t>PRZESTĘPCZOŚĆ KORUPCYJNA</w:t>
      </w:r>
      <w:bookmarkEnd w:id="25"/>
    </w:p>
    <w:p w:rsidR="004E04DE" w:rsidRDefault="004E04DE" w:rsidP="00617E4D">
      <w:pPr>
        <w:spacing w:after="120" w:line="240" w:lineRule="auto"/>
      </w:pPr>
    </w:p>
    <w:p w:rsidR="007237F7" w:rsidRDefault="007237F7" w:rsidP="00617E4D">
      <w:pPr>
        <w:spacing w:after="120" w:line="240" w:lineRule="auto"/>
      </w:pPr>
    </w:p>
    <w:p w:rsidR="004E04DE" w:rsidRDefault="004E04DE" w:rsidP="00617E4D">
      <w:pPr>
        <w:spacing w:after="120" w:line="240" w:lineRule="auto"/>
      </w:pPr>
    </w:p>
    <w:p w:rsidR="004E04DE" w:rsidRDefault="004E04DE" w:rsidP="00617E4D">
      <w:pPr>
        <w:spacing w:after="120" w:line="240" w:lineRule="auto"/>
      </w:pPr>
    </w:p>
    <w:p w:rsidR="004E04DE" w:rsidRDefault="004E04DE" w:rsidP="00617E4D">
      <w:pPr>
        <w:spacing w:after="120" w:line="240" w:lineRule="auto"/>
      </w:pPr>
    </w:p>
    <w:p w:rsidR="004E04DE" w:rsidRDefault="004E04DE" w:rsidP="00617E4D">
      <w:pPr>
        <w:spacing w:after="120" w:line="240" w:lineRule="auto"/>
      </w:pPr>
    </w:p>
    <w:p w:rsidR="00617E4D" w:rsidRDefault="00617E4D" w:rsidP="00617E4D">
      <w:pPr>
        <w:spacing w:after="120" w:line="240" w:lineRule="auto"/>
      </w:pPr>
    </w:p>
    <w:p w:rsidR="003659AD" w:rsidRPr="00A32DAA" w:rsidRDefault="00A32DAA" w:rsidP="00B36C92">
      <w:pPr>
        <w:pStyle w:val="Nagwek3"/>
        <w:spacing w:before="120" w:after="120"/>
        <w:rPr>
          <w:szCs w:val="24"/>
        </w:rPr>
      </w:pPr>
      <w:bookmarkStart w:id="26" w:name="_Toc339632913"/>
      <w:r w:rsidRPr="00A32DAA">
        <w:t>Rejestracja przestępstw korupcyjnych</w:t>
      </w:r>
      <w:bookmarkEnd w:id="22"/>
      <w:bookmarkEnd w:id="23"/>
      <w:bookmarkEnd w:id="24"/>
      <w:bookmarkEnd w:id="26"/>
    </w:p>
    <w:p w:rsidR="00A17627" w:rsidRDefault="003659AD" w:rsidP="00143788">
      <w:pPr>
        <w:spacing w:before="120" w:line="240" w:lineRule="auto"/>
      </w:pPr>
      <w:r>
        <w:tab/>
      </w:r>
      <w:r w:rsidR="00A17627">
        <w:t xml:space="preserve">Prezentowane </w:t>
      </w:r>
      <w:r w:rsidR="00A83787">
        <w:t xml:space="preserve">w niniejszym rozdziale </w:t>
      </w:r>
      <w:r w:rsidR="00A17627">
        <w:t>d</w:t>
      </w:r>
      <w:r w:rsidR="00A17627" w:rsidRPr="00230BB0">
        <w:t xml:space="preserve">ane obejmują </w:t>
      </w:r>
      <w:r w:rsidR="00A17627">
        <w:t xml:space="preserve">rejestracje </w:t>
      </w:r>
      <w:r w:rsidR="00A17627" w:rsidRPr="00230BB0">
        <w:t>przestęp</w:t>
      </w:r>
      <w:r w:rsidR="00A17627">
        <w:t xml:space="preserve">stw </w:t>
      </w:r>
      <w:r w:rsidR="00A17627" w:rsidRPr="00230BB0">
        <w:t>koru</w:t>
      </w:r>
      <w:r w:rsidR="00A17627">
        <w:t>pcyjnych określo</w:t>
      </w:r>
      <w:r w:rsidR="00A17627">
        <w:softHyphen/>
        <w:t xml:space="preserve">nych </w:t>
      </w:r>
      <w:r w:rsidR="00A17627" w:rsidRPr="005C7B93">
        <w:t>w art. 228-230, art. 230a, art. 231 §</w:t>
      </w:r>
      <w:r w:rsidR="00A17627">
        <w:t xml:space="preserve"> </w:t>
      </w:r>
      <w:r w:rsidR="00A17627" w:rsidRPr="005C7B93">
        <w:t>2, art. 250a, art. 296a</w:t>
      </w:r>
      <w:r w:rsidR="008451A2">
        <w:t xml:space="preserve"> i</w:t>
      </w:r>
      <w:r w:rsidR="00002B03">
        <w:t> </w:t>
      </w:r>
      <w:r w:rsidR="00A17627" w:rsidRPr="005C7B93">
        <w:t>296b</w:t>
      </w:r>
      <w:r w:rsidR="00A17627" w:rsidRPr="00230BB0">
        <w:rPr>
          <w:rStyle w:val="Odwoanieprzypisudolnego"/>
        </w:rPr>
        <w:footnoteReference w:id="33"/>
      </w:r>
      <w:r w:rsidR="00A17627">
        <w:t xml:space="preserve"> ustawy z </w:t>
      </w:r>
      <w:r w:rsidR="00A17627" w:rsidRPr="005C7B93">
        <w:t xml:space="preserve">dnia 6 czerwca 1997 r. </w:t>
      </w:r>
      <w:r w:rsidR="00A17627" w:rsidRPr="00EB6DD3">
        <w:t>Kodeks karny</w:t>
      </w:r>
      <w:r w:rsidR="00A17627" w:rsidRPr="005C7B93">
        <w:t xml:space="preserve"> oraz art. 46-48 ustawy z dnia 25 czerwca 2010 r. </w:t>
      </w:r>
      <w:r w:rsidR="006718A5">
        <w:t xml:space="preserve">o </w:t>
      </w:r>
      <w:r w:rsidR="00A17627" w:rsidRPr="00EB6DD3">
        <w:t>sporcie</w:t>
      </w:r>
      <w:r w:rsidR="00A17627">
        <w:t xml:space="preserve">, dokonane w 2011 r. w bazach Krajowego Centrum </w:t>
      </w:r>
      <w:r w:rsidR="00D357D6">
        <w:rPr>
          <w:color w:val="000000" w:themeColor="text1"/>
        </w:rPr>
        <w:t>Infor</w:t>
      </w:r>
      <w:r w:rsidR="00CF44CF">
        <w:rPr>
          <w:color w:val="000000" w:themeColor="text1"/>
        </w:rPr>
        <w:softHyphen/>
      </w:r>
      <w:r w:rsidR="00D357D6">
        <w:rPr>
          <w:color w:val="000000" w:themeColor="text1"/>
        </w:rPr>
        <w:t xml:space="preserve">macji </w:t>
      </w:r>
      <w:r w:rsidR="00A17627">
        <w:t xml:space="preserve">Kryminalnych </w:t>
      </w:r>
      <w:r w:rsidR="00A17627" w:rsidRPr="00230BB0">
        <w:t xml:space="preserve">przez </w:t>
      </w:r>
      <w:r w:rsidR="00A17627">
        <w:t>P</w:t>
      </w:r>
      <w:r w:rsidR="00A17627" w:rsidRPr="00230BB0">
        <w:t>olicję</w:t>
      </w:r>
      <w:r w:rsidR="00A17627">
        <w:t>,</w:t>
      </w:r>
      <w:r w:rsidR="00A17627" w:rsidRPr="00230BB0">
        <w:t xml:space="preserve"> </w:t>
      </w:r>
      <w:r w:rsidR="00A17627">
        <w:t>ABW</w:t>
      </w:r>
      <w:r w:rsidR="00A17627" w:rsidRPr="00230BB0">
        <w:t xml:space="preserve">, </w:t>
      </w:r>
      <w:r w:rsidR="00A17627">
        <w:t xml:space="preserve">CBA, </w:t>
      </w:r>
      <w:r w:rsidR="00A17627" w:rsidRPr="00230BB0">
        <w:t xml:space="preserve">prokuraturę, Straż </w:t>
      </w:r>
      <w:r w:rsidR="00A17627">
        <w:t>Graniczną i Żandarme</w:t>
      </w:r>
      <w:r w:rsidR="00CF44CF">
        <w:softHyphen/>
      </w:r>
      <w:r w:rsidR="00A17627">
        <w:t>rię Wojskową</w:t>
      </w:r>
      <w:r w:rsidR="00A17627" w:rsidRPr="00230BB0">
        <w:t>.</w:t>
      </w:r>
    </w:p>
    <w:p w:rsidR="00A32DAA" w:rsidRDefault="00A17627" w:rsidP="00143788">
      <w:pPr>
        <w:spacing w:before="120" w:line="240" w:lineRule="auto"/>
      </w:pPr>
      <w:r>
        <w:tab/>
      </w:r>
      <w:r w:rsidR="00A32DAA" w:rsidRPr="005C7B93">
        <w:t>W bazach KCIK gromadzi się informacje kryminalne</w:t>
      </w:r>
      <w:r w:rsidR="00A32DAA">
        <w:t xml:space="preserve"> </w:t>
      </w:r>
      <w:r w:rsidR="00A32DAA" w:rsidRPr="005C7B93">
        <w:t>dotyczące spraw będących przedmiotem czynności operacyjno-rozpoz</w:t>
      </w:r>
      <w:r w:rsidR="00A32DAA">
        <w:t xml:space="preserve">nawczych czy też wszczętego lub </w:t>
      </w:r>
      <w:r w:rsidR="00A32DAA" w:rsidRPr="005C7B93">
        <w:t>zakończo</w:t>
      </w:r>
      <w:r w:rsidR="00A32DAA">
        <w:softHyphen/>
      </w:r>
      <w:r w:rsidR="00A32DAA" w:rsidRPr="005C7B93">
        <w:t>nego postępowania karnego, w szczególności dane na temat popełnianych przestępstw, informacje o osobach, przeciwko którym prowadzone jest postępowania karne, przed</w:t>
      </w:r>
      <w:r w:rsidR="00A32DAA">
        <w:softHyphen/>
      </w:r>
      <w:r w:rsidR="00A32DAA" w:rsidRPr="005C7B93">
        <w:t>miotach wykorzystywanych do popełnienia przest</w:t>
      </w:r>
      <w:r w:rsidR="00A32DAA">
        <w:t>ępstwa lub utraconych związku z </w:t>
      </w:r>
      <w:r w:rsidR="00A32DAA" w:rsidRPr="005C7B93">
        <w:t>przestępstwem. Podmiotami zobowiązanymi do przekazywania informacji kryminal</w:t>
      </w:r>
      <w:r w:rsidR="00A32DAA">
        <w:softHyphen/>
      </w:r>
      <w:r w:rsidR="00A32DAA" w:rsidRPr="005C7B93">
        <w:t>nych do KCIK i zarazem uprawnionymi do ich otrzymywania są m.in.</w:t>
      </w:r>
      <w:r w:rsidR="00996463">
        <w:t xml:space="preserve"> </w:t>
      </w:r>
      <w:r w:rsidR="00A32DAA" w:rsidRPr="005C7B93">
        <w:t>prokuratur</w:t>
      </w:r>
      <w:r w:rsidR="00996463">
        <w:t>a, Poli</w:t>
      </w:r>
      <w:r w:rsidR="00CF44CF">
        <w:softHyphen/>
      </w:r>
      <w:r w:rsidR="00996463">
        <w:t>cja</w:t>
      </w:r>
      <w:r w:rsidR="00A32DAA" w:rsidRPr="005C7B93">
        <w:t xml:space="preserve">, </w:t>
      </w:r>
      <w:r w:rsidR="00996463">
        <w:t>Straż</w:t>
      </w:r>
      <w:r w:rsidR="00996463" w:rsidRPr="005C7B93">
        <w:t xml:space="preserve"> Graniczn</w:t>
      </w:r>
      <w:r w:rsidR="00996463">
        <w:t>a</w:t>
      </w:r>
      <w:r w:rsidR="00996463" w:rsidRPr="005C7B93">
        <w:t>, Centralne Biuro Antykorupcyjne, Agenc</w:t>
      </w:r>
      <w:r w:rsidR="00996463">
        <w:t>ja Bezpieczeństwa We</w:t>
      </w:r>
      <w:r w:rsidR="00CF44CF">
        <w:softHyphen/>
      </w:r>
      <w:r w:rsidR="00996463">
        <w:t xml:space="preserve">wnętrznego, </w:t>
      </w:r>
      <w:r w:rsidR="00996463" w:rsidRPr="005C7B93">
        <w:t>Biuro Ochrony Rządu</w:t>
      </w:r>
      <w:r w:rsidR="00996463">
        <w:t>, organy</w:t>
      </w:r>
      <w:r w:rsidR="00996463" w:rsidRPr="005C7B93">
        <w:t xml:space="preserve"> </w:t>
      </w:r>
      <w:r w:rsidR="00A32DAA" w:rsidRPr="005C7B93">
        <w:t>celne</w:t>
      </w:r>
      <w:r w:rsidR="00996463">
        <w:t>, podatkowe</w:t>
      </w:r>
      <w:r w:rsidR="00444CE1">
        <w:t xml:space="preserve"> oraz</w:t>
      </w:r>
      <w:r w:rsidR="00996463">
        <w:t xml:space="preserve"> </w:t>
      </w:r>
      <w:r w:rsidR="00DB26E0">
        <w:t>informacji finansowej</w:t>
      </w:r>
      <w:r w:rsidR="00FF71D8">
        <w:t xml:space="preserve"> i</w:t>
      </w:r>
      <w:r w:rsidR="0067774E">
        <w:t> </w:t>
      </w:r>
      <w:r w:rsidR="00FF71D8">
        <w:t>kontroli skarbowej.</w:t>
      </w:r>
    </w:p>
    <w:p w:rsidR="00143788" w:rsidRPr="00E67139" w:rsidRDefault="00143788" w:rsidP="00E67139">
      <w:pPr>
        <w:spacing w:before="120" w:after="120" w:line="240" w:lineRule="auto"/>
      </w:pPr>
    </w:p>
    <w:p w:rsidR="00A45955" w:rsidRPr="007B16A6" w:rsidRDefault="00E67139" w:rsidP="00D15BDD">
      <w:pPr>
        <w:pStyle w:val="Legenda"/>
        <w:spacing w:before="120"/>
        <w:rPr>
          <w:rStyle w:val="Odwoaniedelikatne"/>
          <w:rFonts w:asciiTheme="majorHAnsi" w:hAnsiTheme="majorHAnsi"/>
          <w:b w:val="0"/>
          <w:i/>
          <w:sz w:val="22"/>
        </w:rPr>
      </w:pPr>
      <w:bookmarkStart w:id="27" w:name="_Toc330388336"/>
      <w:bookmarkStart w:id="28" w:name="_Toc330461782"/>
      <w:bookmarkStart w:id="29" w:name="_Toc335723627"/>
      <w:bookmarkStart w:id="30" w:name="_Toc339874015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</w:t>
      </w:r>
      <w:bookmarkEnd w:id="27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A45955" w:rsidRPr="007B16A6">
        <w:rPr>
          <w:rStyle w:val="Odwoaniedelikatne"/>
          <w:rFonts w:asciiTheme="majorHAnsi" w:hAnsiTheme="majorHAnsi"/>
          <w:b w:val="0"/>
          <w:i/>
          <w:sz w:val="22"/>
        </w:rPr>
        <w:br/>
        <w:t>Liczba rejestracji przestępstw korupcyjnych w 2011 r.</w:t>
      </w:r>
      <w:bookmarkEnd w:id="28"/>
      <w:bookmarkEnd w:id="29"/>
      <w:bookmarkEnd w:id="30"/>
      <w:r w:rsidR="00E206C7">
        <w:rPr>
          <w:rStyle w:val="Odwoaniedelikatne"/>
          <w:rFonts w:asciiTheme="majorHAnsi" w:hAnsiTheme="majorHAnsi"/>
          <w:b w:val="0"/>
          <w:i/>
          <w:sz w:val="22"/>
        </w:rPr>
        <w:t xml:space="preserve"> </w:t>
      </w:r>
    </w:p>
    <w:tbl>
      <w:tblPr>
        <w:tblStyle w:val="redniecieniowanie2akcent6"/>
        <w:tblpPr w:leftFromText="141" w:rightFromText="141" w:vertAnchor="page" w:horzAnchor="margin" w:tblpX="108" w:tblpY="2679"/>
        <w:tblW w:w="914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62"/>
        <w:gridCol w:w="1063"/>
        <w:gridCol w:w="1063"/>
        <w:gridCol w:w="1063"/>
        <w:gridCol w:w="1063"/>
        <w:gridCol w:w="1063"/>
        <w:gridCol w:w="1063"/>
      </w:tblGrid>
      <w:tr w:rsidR="00143788" w:rsidRPr="00C71888" w:rsidTr="00143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spacing w:line="240" w:lineRule="auto"/>
              <w:ind w:left="-55"/>
              <w:jc w:val="center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Kwalifikacja prawna</w:t>
            </w:r>
          </w:p>
        </w:tc>
        <w:tc>
          <w:tcPr>
            <w:tcW w:w="1062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143788" w:rsidRPr="00F35525" w:rsidRDefault="00143788" w:rsidP="001437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Policja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ABW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tabs>
                <w:tab w:val="decimal" w:pos="601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CBA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143788" w:rsidRPr="00795B21" w:rsidRDefault="00143788" w:rsidP="001437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pacing w:val="-20"/>
                <w:sz w:val="18"/>
                <w:szCs w:val="18"/>
              </w:rPr>
            </w:pPr>
            <w:r w:rsidRPr="00795B21">
              <w:rPr>
                <w:bCs w:val="0"/>
                <w:spacing w:val="-20"/>
                <w:sz w:val="18"/>
                <w:szCs w:val="18"/>
              </w:rPr>
              <w:t>Prokuratura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>
              <w:rPr>
                <w:bCs w:val="0"/>
                <w:sz w:val="18"/>
                <w:szCs w:val="18"/>
              </w:rPr>
              <w:t>SG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ŻW</w:t>
            </w:r>
          </w:p>
        </w:tc>
        <w:tc>
          <w:tcPr>
            <w:tcW w:w="106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43788" w:rsidRPr="00F35525" w:rsidRDefault="00143788" w:rsidP="0014378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35525">
              <w:rPr>
                <w:bCs w:val="0"/>
                <w:sz w:val="18"/>
                <w:szCs w:val="18"/>
              </w:rPr>
              <w:t>OGÓŁEM</w:t>
            </w:r>
          </w:p>
        </w:tc>
      </w:tr>
      <w:tr w:rsidR="00143788" w:rsidRPr="00C71888" w:rsidTr="00143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228 kk</w:t>
            </w:r>
          </w:p>
        </w:tc>
        <w:tc>
          <w:tcPr>
            <w:tcW w:w="1062" w:type="dxa"/>
            <w:tcBorders>
              <w:top w:val="thickThinLargeGap" w:sz="12" w:space="0" w:color="943634" w:themeColor="accent2" w:themeShade="BF"/>
            </w:tcBorders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3676</w:t>
            </w:r>
          </w:p>
        </w:tc>
      </w:tr>
      <w:tr w:rsidR="00143788" w:rsidRPr="00C71888" w:rsidTr="00143788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DBDB" w:themeFill="accent2" w:themeFillTint="33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229 kk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3605</w:t>
            </w:r>
          </w:p>
        </w:tc>
      </w:tr>
      <w:tr w:rsidR="00143788" w:rsidRPr="00C71888" w:rsidTr="00143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5B8B7" w:themeFill="accent2" w:themeFillTint="66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230 kk</w:t>
            </w:r>
          </w:p>
        </w:tc>
        <w:tc>
          <w:tcPr>
            <w:tcW w:w="1062" w:type="dxa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942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063" w:type="dxa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1012</w:t>
            </w:r>
          </w:p>
        </w:tc>
      </w:tr>
      <w:tr w:rsidR="00143788" w:rsidRPr="00C71888" w:rsidTr="00143788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DBDB" w:themeFill="accent2" w:themeFillTint="33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230a kk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159</w:t>
            </w:r>
          </w:p>
        </w:tc>
      </w:tr>
      <w:tr w:rsidR="00143788" w:rsidRPr="00C71888" w:rsidTr="00143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5B8B7" w:themeFill="accent2" w:themeFillTint="66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231 § 2 kk</w:t>
            </w:r>
          </w:p>
        </w:tc>
        <w:tc>
          <w:tcPr>
            <w:tcW w:w="1062" w:type="dxa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063" w:type="dxa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63" w:type="dxa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772</w:t>
            </w:r>
          </w:p>
        </w:tc>
      </w:tr>
      <w:tr w:rsidR="00143788" w:rsidRPr="00C71888" w:rsidTr="00143788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DBDB" w:themeFill="accent2" w:themeFillTint="33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250a kk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144</w:t>
            </w:r>
          </w:p>
        </w:tc>
      </w:tr>
      <w:tr w:rsidR="00143788" w:rsidRPr="00C71888" w:rsidTr="00143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5B8B7" w:themeFill="accent2" w:themeFillTint="66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296a kk</w:t>
            </w:r>
          </w:p>
        </w:tc>
        <w:tc>
          <w:tcPr>
            <w:tcW w:w="1062" w:type="dxa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153</w:t>
            </w:r>
          </w:p>
        </w:tc>
      </w:tr>
      <w:tr w:rsidR="00143788" w:rsidRPr="00C71888" w:rsidTr="00143788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DBDB" w:themeFill="accent2" w:themeFillTint="33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296b kk (uch</w:t>
            </w: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y</w:t>
            </w: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lony)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178</w:t>
            </w:r>
          </w:p>
        </w:tc>
      </w:tr>
      <w:tr w:rsidR="00143788" w:rsidRPr="00C71888" w:rsidTr="00143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5B8B7" w:themeFill="accent2" w:themeFillTint="66"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 w:val="0"/>
                <w:bCs w:val="0"/>
                <w:color w:val="auto"/>
                <w:sz w:val="18"/>
                <w:szCs w:val="18"/>
              </w:rPr>
            </w:pP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t>46 ust. 1 i 3</w:t>
            </w:r>
            <w:r w:rsidRPr="00EB6DD3">
              <w:rPr>
                <w:b w:val="0"/>
                <w:bCs w:val="0"/>
                <w:color w:val="auto"/>
                <w:sz w:val="18"/>
                <w:szCs w:val="18"/>
              </w:rPr>
              <w:br/>
              <w:t>ustawy o sporcie</w:t>
            </w:r>
          </w:p>
        </w:tc>
        <w:tc>
          <w:tcPr>
            <w:tcW w:w="1062" w:type="dxa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7640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63" w:type="dxa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vAlign w:val="center"/>
          </w:tcPr>
          <w:p w:rsidR="00143788" w:rsidRPr="00176409" w:rsidRDefault="00143788" w:rsidP="00143788">
            <w:pPr>
              <w:spacing w:line="240" w:lineRule="auto"/>
              <w:ind w:left="105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063" w:type="dxa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176409">
              <w:rPr>
                <w:b/>
                <w:color w:val="000000"/>
                <w:sz w:val="20"/>
                <w:szCs w:val="20"/>
              </w:rPr>
              <w:t>4</w:t>
            </w:r>
          </w:p>
        </w:tc>
      </w:tr>
      <w:tr w:rsidR="00143788" w:rsidRPr="00C71888" w:rsidTr="00143788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DBDB" w:themeFill="accent2" w:themeFillTint="33"/>
            <w:noWrap/>
            <w:vAlign w:val="center"/>
            <w:hideMark/>
          </w:tcPr>
          <w:p w:rsidR="00143788" w:rsidRPr="00EB6DD3" w:rsidRDefault="00143788" w:rsidP="00143788">
            <w:pPr>
              <w:spacing w:line="240" w:lineRule="auto"/>
              <w:ind w:left="142"/>
              <w:jc w:val="left"/>
              <w:rPr>
                <w:bCs w:val="0"/>
                <w:color w:val="auto"/>
                <w:sz w:val="18"/>
                <w:szCs w:val="18"/>
              </w:rPr>
            </w:pPr>
            <w:r w:rsidRPr="00EB6DD3">
              <w:rPr>
                <w:bCs w:val="0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1062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8049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108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314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143788" w:rsidRPr="00176409" w:rsidRDefault="00143788" w:rsidP="00143788">
            <w:pPr>
              <w:spacing w:line="240" w:lineRule="auto"/>
              <w:ind w:left="-1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1200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left="-533"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063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43788" w:rsidRPr="00176409" w:rsidRDefault="00143788" w:rsidP="00143788">
            <w:pPr>
              <w:spacing w:line="240" w:lineRule="auto"/>
              <w:ind w:righ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76409">
              <w:rPr>
                <w:b/>
                <w:bCs/>
                <w:color w:val="000000" w:themeColor="text1"/>
                <w:sz w:val="20"/>
                <w:szCs w:val="20"/>
              </w:rPr>
              <w:t>9703</w:t>
            </w:r>
          </w:p>
        </w:tc>
      </w:tr>
    </w:tbl>
    <w:p w:rsidR="00E021A8" w:rsidRPr="002D0FE8" w:rsidRDefault="00050867" w:rsidP="00283D88">
      <w:pPr>
        <w:spacing w:before="240" w:after="240" w:line="240" w:lineRule="auto"/>
        <w:rPr>
          <w:i/>
          <w:sz w:val="18"/>
          <w:szCs w:val="18"/>
        </w:rPr>
      </w:pPr>
      <w:r w:rsidRPr="002D0FE8">
        <w:rPr>
          <w:i/>
          <w:sz w:val="18"/>
          <w:szCs w:val="18"/>
        </w:rPr>
        <w:t xml:space="preserve">Źródło: </w:t>
      </w:r>
      <w:r w:rsidR="00CB1369" w:rsidRPr="002D0FE8">
        <w:rPr>
          <w:i/>
          <w:sz w:val="18"/>
          <w:szCs w:val="18"/>
        </w:rPr>
        <w:t>KCIK</w:t>
      </w:r>
    </w:p>
    <w:p w:rsidR="00DD0CF9" w:rsidRDefault="00F057E2" w:rsidP="0096177A">
      <w:pPr>
        <w:spacing w:before="360" w:after="120" w:line="240" w:lineRule="auto"/>
      </w:pPr>
      <w:r>
        <w:tab/>
      </w:r>
      <w:r w:rsidR="006D05F2">
        <w:t xml:space="preserve">W </w:t>
      </w:r>
      <w:r w:rsidR="006D05F2" w:rsidRPr="00230BB0">
        <w:t xml:space="preserve">2011 r. </w:t>
      </w:r>
      <w:r w:rsidR="006D05F2">
        <w:t>m</w:t>
      </w:r>
      <w:r w:rsidR="005A3D16" w:rsidRPr="00230BB0">
        <w:t>ożna odnotować spadek ogólnej liczby rejestra</w:t>
      </w:r>
      <w:r w:rsidR="006D05F2">
        <w:t>cji przestępstw korup</w:t>
      </w:r>
      <w:r w:rsidR="00CF44CF">
        <w:softHyphen/>
      </w:r>
      <w:r w:rsidR="006D05F2">
        <w:t>cyjnych –</w:t>
      </w:r>
      <w:r w:rsidR="005A3D16" w:rsidRPr="00230BB0">
        <w:t xml:space="preserve"> </w:t>
      </w:r>
      <w:r w:rsidR="006D05F2">
        <w:t xml:space="preserve">zarejestrowano </w:t>
      </w:r>
      <w:r w:rsidR="005A3D16" w:rsidRPr="00230BB0">
        <w:t>9703</w:t>
      </w:r>
      <w:r w:rsidR="00655928">
        <w:t xml:space="preserve"> </w:t>
      </w:r>
      <w:r w:rsidR="005A3D16" w:rsidRPr="00230BB0">
        <w:t>przes</w:t>
      </w:r>
      <w:r w:rsidR="005A3D16">
        <w:t>tępstw</w:t>
      </w:r>
      <w:r w:rsidR="00745BE0">
        <w:t>a</w:t>
      </w:r>
      <w:r w:rsidR="005A3D16">
        <w:t xml:space="preserve">, </w:t>
      </w:r>
      <w:r w:rsidR="006D05F2">
        <w:t xml:space="preserve">a </w:t>
      </w:r>
      <w:r w:rsidR="005A3D16">
        <w:t>rok wcześniej − 13938.</w:t>
      </w:r>
    </w:p>
    <w:p w:rsidR="003659AD" w:rsidRPr="007B16A6" w:rsidRDefault="00C97DF5" w:rsidP="009A2D4E">
      <w:pPr>
        <w:pStyle w:val="Legenda"/>
        <w:spacing w:before="360"/>
        <w:rPr>
          <w:b/>
          <w:i w:val="0"/>
          <w:sz w:val="22"/>
          <w:szCs w:val="24"/>
        </w:rPr>
      </w:pPr>
      <w:bookmarkStart w:id="31" w:name="_Toc330388103"/>
      <w:bookmarkStart w:id="32" w:name="_Toc339874239"/>
      <w:r w:rsidRPr="007B16A6">
        <w:rPr>
          <w:sz w:val="22"/>
          <w:szCs w:val="24"/>
        </w:rPr>
        <w:t xml:space="preserve">Wykres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Wykres_nr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</w:t>
      </w:r>
      <w:bookmarkEnd w:id="31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A45955" w:rsidRPr="007B16A6">
        <w:rPr>
          <w:b/>
          <w:i w:val="0"/>
          <w:sz w:val="22"/>
          <w:szCs w:val="24"/>
        </w:rPr>
        <w:br/>
      </w:r>
      <w:r w:rsidR="003659AD" w:rsidRPr="007B16A6">
        <w:rPr>
          <w:sz w:val="22"/>
          <w:szCs w:val="24"/>
        </w:rPr>
        <w:t>Liczba rejestracji przestępstw korupcyjnych w KCIK w poszczególnych latach</w:t>
      </w:r>
      <w:bookmarkEnd w:id="32"/>
    </w:p>
    <w:p w:rsidR="003659AD" w:rsidRPr="00230BB0" w:rsidRDefault="00E94F8A" w:rsidP="00173D65">
      <w:pPr>
        <w:spacing w:after="120" w:line="240" w:lineRule="auto"/>
      </w:pPr>
      <w:r w:rsidRPr="00E94F8A">
        <w:rPr>
          <w:noProof/>
          <w:lang w:eastAsia="pl-PL"/>
        </w:rPr>
        <w:drawing>
          <wp:inline distT="0" distB="0" distL="0" distR="0">
            <wp:extent cx="5762847" cy="1733107"/>
            <wp:effectExtent l="0" t="0" r="9303" b="0"/>
            <wp:docPr id="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D2436" w:rsidRPr="009A2D4E" w:rsidRDefault="00C6279A" w:rsidP="009A2D4E">
      <w:pPr>
        <w:spacing w:before="120" w:after="240" w:line="240" w:lineRule="auto"/>
        <w:rPr>
          <w:i/>
          <w:sz w:val="18"/>
          <w:szCs w:val="18"/>
        </w:rPr>
      </w:pPr>
      <w:r w:rsidRPr="002D0FE8">
        <w:rPr>
          <w:i/>
          <w:sz w:val="18"/>
          <w:szCs w:val="18"/>
        </w:rPr>
        <w:t xml:space="preserve">Źródło: </w:t>
      </w:r>
      <w:r w:rsidR="003659AD" w:rsidRPr="002D0FE8">
        <w:rPr>
          <w:i/>
          <w:sz w:val="18"/>
          <w:szCs w:val="18"/>
        </w:rPr>
        <w:t>KCIK</w:t>
      </w:r>
    </w:p>
    <w:p w:rsidR="003659AD" w:rsidRDefault="003659AD" w:rsidP="009A2D4E">
      <w:pPr>
        <w:spacing w:before="360" w:after="240" w:line="240" w:lineRule="auto"/>
      </w:pPr>
      <w:r>
        <w:tab/>
      </w:r>
      <w:r w:rsidRPr="00230BB0">
        <w:t xml:space="preserve">Najwięcej rejestracji </w:t>
      </w:r>
      <w:r w:rsidR="00EB6DD3">
        <w:t>– 83</w:t>
      </w:r>
      <w:r w:rsidR="00745BE0">
        <w:t xml:space="preserve">% </w:t>
      </w:r>
      <w:r w:rsidRPr="00230BB0">
        <w:t xml:space="preserve">dokonała najliczniejsza służba </w:t>
      </w:r>
      <w:r>
        <w:t>−</w:t>
      </w:r>
      <w:r w:rsidRPr="00230BB0">
        <w:t xml:space="preserve"> Pol</w:t>
      </w:r>
      <w:r w:rsidR="00277CC0">
        <w:t xml:space="preserve">icja, </w:t>
      </w:r>
      <w:r w:rsidR="00745BE0">
        <w:t>a </w:t>
      </w:r>
      <w:r w:rsidRPr="00230BB0">
        <w:t>następ</w:t>
      </w:r>
      <w:r w:rsidR="00277CC0">
        <w:softHyphen/>
      </w:r>
      <w:r w:rsidRPr="00230BB0">
        <w:t xml:space="preserve">nie jednostki prokuratury </w:t>
      </w:r>
      <w:r>
        <w:t xml:space="preserve">− </w:t>
      </w:r>
      <w:r w:rsidRPr="00230BB0">
        <w:t>12,3%.</w:t>
      </w:r>
      <w:r>
        <w:t xml:space="preserve"> </w:t>
      </w:r>
      <w:r w:rsidR="00745BE0">
        <w:t>Porównanie z 2010 rokiem wskazuje, że tylko CBA i</w:t>
      </w:r>
      <w:r w:rsidR="008D028C">
        <w:t> </w:t>
      </w:r>
      <w:r w:rsidR="00745BE0">
        <w:t>Straż Graniczna odnotowały wzrost rejestracji.</w:t>
      </w:r>
      <w:r w:rsidR="008D2436">
        <w:t xml:space="preserve"> Należy zaznaczyć, że ABW dokonuje rejestracji w KCIK dopiero od połowy 2010 r.</w:t>
      </w:r>
    </w:p>
    <w:p w:rsidR="009A2D4E" w:rsidRDefault="009A2D4E">
      <w:pPr>
        <w:spacing w:line="240" w:lineRule="auto"/>
        <w:ind w:left="318" w:right="335"/>
        <w:jc w:val="right"/>
        <w:rPr>
          <w:bCs/>
          <w:i/>
          <w:sz w:val="22"/>
          <w:szCs w:val="24"/>
        </w:rPr>
      </w:pPr>
      <w:bookmarkStart w:id="33" w:name="_Toc330388104"/>
      <w:r>
        <w:rPr>
          <w:sz w:val="22"/>
          <w:szCs w:val="24"/>
        </w:rPr>
        <w:br w:type="page"/>
      </w:r>
    </w:p>
    <w:p w:rsidR="003659AD" w:rsidRPr="007B16A6" w:rsidRDefault="00DE2DD9" w:rsidP="003D2CB3">
      <w:pPr>
        <w:pStyle w:val="Legenda"/>
        <w:rPr>
          <w:b/>
          <w:i w:val="0"/>
          <w:sz w:val="22"/>
          <w:szCs w:val="24"/>
        </w:rPr>
      </w:pPr>
      <w:bookmarkStart w:id="34" w:name="_Toc339874240"/>
      <w:r w:rsidRPr="007B16A6">
        <w:rPr>
          <w:sz w:val="22"/>
          <w:szCs w:val="24"/>
        </w:rPr>
        <w:lastRenderedPageBreak/>
        <w:t xml:space="preserve">Wykres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Wykres_nr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2</w:t>
      </w:r>
      <w:bookmarkEnd w:id="33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A45955" w:rsidRPr="007B16A6">
        <w:rPr>
          <w:b/>
          <w:i w:val="0"/>
          <w:sz w:val="22"/>
          <w:szCs w:val="24"/>
        </w:rPr>
        <w:br/>
      </w:r>
      <w:r w:rsidR="003659AD" w:rsidRPr="007B16A6">
        <w:rPr>
          <w:sz w:val="22"/>
          <w:szCs w:val="24"/>
        </w:rPr>
        <w:t>Liczba przestępstw zarejestrowanych w roku 2010 i 2011 przez poszczególne służby</w:t>
      </w:r>
      <w:bookmarkEnd w:id="34"/>
    </w:p>
    <w:p w:rsidR="003659AD" w:rsidRPr="00230BB0" w:rsidRDefault="00456304" w:rsidP="00173D65">
      <w:pPr>
        <w:spacing w:after="120" w:line="240" w:lineRule="auto"/>
      </w:pPr>
      <w:r w:rsidRPr="00456304">
        <w:rPr>
          <w:noProof/>
          <w:lang w:eastAsia="pl-PL"/>
        </w:rPr>
        <w:drawing>
          <wp:inline distT="0" distB="0" distL="0" distR="0">
            <wp:extent cx="5756856" cy="2073498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659AD" w:rsidRPr="002D0FE8" w:rsidRDefault="00DA4E1D" w:rsidP="00283D88">
      <w:pPr>
        <w:spacing w:before="120" w:after="240" w:line="240" w:lineRule="auto"/>
        <w:rPr>
          <w:i/>
          <w:sz w:val="18"/>
          <w:szCs w:val="18"/>
        </w:rPr>
      </w:pPr>
      <w:r w:rsidRPr="002D0FE8">
        <w:rPr>
          <w:i/>
          <w:sz w:val="18"/>
          <w:szCs w:val="18"/>
        </w:rPr>
        <w:t>Źródło:</w:t>
      </w:r>
      <w:r w:rsidR="003659AD" w:rsidRPr="002D0FE8">
        <w:rPr>
          <w:i/>
          <w:sz w:val="18"/>
          <w:szCs w:val="18"/>
        </w:rPr>
        <w:t xml:space="preserve"> KCIK</w:t>
      </w:r>
    </w:p>
    <w:p w:rsidR="00765B49" w:rsidRDefault="00D66C33" w:rsidP="009A2D4E">
      <w:pPr>
        <w:spacing w:before="360" w:after="120" w:line="240" w:lineRule="auto"/>
      </w:pPr>
      <w:r>
        <w:tab/>
      </w:r>
      <w:r w:rsidR="0041547C">
        <w:t>Największe spadki rejestracji dotyczą przes</w:t>
      </w:r>
      <w:r w:rsidR="009A22E7">
        <w:t>tępstw korupcyjnych opisanych w </w:t>
      </w:r>
      <w:r w:rsidR="0041547C">
        <w:t>art.</w:t>
      </w:r>
      <w:r w:rsidR="009A22E7">
        <w:t> </w:t>
      </w:r>
      <w:r w:rsidR="00765B49">
        <w:t>228 (</w:t>
      </w:r>
      <w:r w:rsidR="00765B49" w:rsidRPr="00230BB0">
        <w:t>sprzedajność urzędnicza</w:t>
      </w:r>
      <w:r w:rsidR="00765B49">
        <w:t>), 230a (handel wpływami) i art. 231 </w:t>
      </w:r>
      <w:r w:rsidR="00765B49" w:rsidRPr="00230BB0">
        <w:t>§ 2 kk (prz</w:t>
      </w:r>
      <w:r w:rsidR="00765B49" w:rsidRPr="00230BB0">
        <w:t>e</w:t>
      </w:r>
      <w:r w:rsidR="00765B49" w:rsidRPr="00230BB0">
        <w:t>krocze</w:t>
      </w:r>
      <w:r w:rsidR="00765B49">
        <w:softHyphen/>
      </w:r>
      <w:r w:rsidR="00765B49" w:rsidRPr="00230BB0">
        <w:t>nie uprawnień, niedopełnienie obowiązków)</w:t>
      </w:r>
      <w:r w:rsidR="0041547C">
        <w:t xml:space="preserve">. </w:t>
      </w:r>
      <w:r w:rsidR="003659AD" w:rsidRPr="00230BB0">
        <w:t>W związku ze zmianą przepisów zmniej</w:t>
      </w:r>
      <w:r w:rsidR="00CF44CF">
        <w:softHyphen/>
      </w:r>
      <w:r w:rsidR="003659AD" w:rsidRPr="00230BB0">
        <w:t xml:space="preserve">szyła się </w:t>
      </w:r>
      <w:r w:rsidR="0041547C">
        <w:t xml:space="preserve">także </w:t>
      </w:r>
      <w:r w:rsidR="003659AD" w:rsidRPr="00230BB0">
        <w:t>ogólna liczba zarejestrowanych przestępstw z art. 296b (korupcja spor</w:t>
      </w:r>
      <w:r w:rsidR="00CF44CF">
        <w:softHyphen/>
      </w:r>
      <w:r w:rsidR="003659AD" w:rsidRPr="00230BB0">
        <w:t xml:space="preserve">towa). </w:t>
      </w:r>
      <w:r w:rsidR="0041547C" w:rsidRPr="00230BB0">
        <w:t xml:space="preserve">Rejestracje dotyczące </w:t>
      </w:r>
      <w:r w:rsidR="0041547C">
        <w:t>pozostałych przestępstw korupcyjnych</w:t>
      </w:r>
      <w:r w:rsidR="00CF44CF">
        <w:t xml:space="preserve"> w </w:t>
      </w:r>
      <w:r w:rsidR="0041547C" w:rsidRPr="00230BB0">
        <w:t>2</w:t>
      </w:r>
      <w:r w:rsidR="0041547C">
        <w:t>011 i </w:t>
      </w:r>
      <w:r w:rsidR="0041547C" w:rsidRPr="00230BB0">
        <w:t>2010</w:t>
      </w:r>
      <w:r w:rsidR="0041547C">
        <w:t> r.</w:t>
      </w:r>
      <w:r w:rsidR="0041547C" w:rsidRPr="00230BB0">
        <w:t xml:space="preserve"> generalnie utrzymują się na podobnym poziomie. </w:t>
      </w:r>
    </w:p>
    <w:p w:rsidR="00B45B40" w:rsidRPr="005B2DD0" w:rsidRDefault="00765B49" w:rsidP="00765B49">
      <w:pPr>
        <w:spacing w:before="120" w:after="120" w:line="240" w:lineRule="auto"/>
      </w:pPr>
      <w:r>
        <w:tab/>
        <w:t xml:space="preserve">Pomimo odnotowanych </w:t>
      </w:r>
      <w:r w:rsidR="00B928D0">
        <w:t>zmian ilościowych</w:t>
      </w:r>
      <w:r>
        <w:t>, n</w:t>
      </w:r>
      <w:r w:rsidR="003659AD">
        <w:t xml:space="preserve">ajczęściej rejestrowanymi pozostają </w:t>
      </w:r>
      <w:r w:rsidR="00B928D0">
        <w:t>przestęp</w:t>
      </w:r>
      <w:r w:rsidR="00B928D0">
        <w:softHyphen/>
        <w:t>stwa z art. 228 kk</w:t>
      </w:r>
      <w:r w:rsidR="003659AD">
        <w:t xml:space="preserve"> oraz </w:t>
      </w:r>
      <w:r w:rsidR="00B928D0">
        <w:t>art. 229 kk</w:t>
      </w:r>
      <w:r w:rsidR="003659AD">
        <w:t>.</w:t>
      </w:r>
    </w:p>
    <w:p w:rsidR="003659AD" w:rsidRPr="008D2436" w:rsidRDefault="00DE2DD9" w:rsidP="009A2D4E">
      <w:pPr>
        <w:pStyle w:val="Legenda"/>
        <w:spacing w:before="480"/>
        <w:rPr>
          <w:b/>
          <w:i w:val="0"/>
          <w:sz w:val="22"/>
          <w:szCs w:val="24"/>
        </w:rPr>
      </w:pPr>
      <w:bookmarkStart w:id="35" w:name="_Toc330388105"/>
      <w:bookmarkStart w:id="36" w:name="_Toc339874241"/>
      <w:r w:rsidRPr="008D2436">
        <w:rPr>
          <w:sz w:val="22"/>
          <w:szCs w:val="24"/>
        </w:rPr>
        <w:t xml:space="preserve">Wykres nr </w:t>
      </w:r>
      <w:r w:rsidR="00DA5865" w:rsidRPr="008D2436">
        <w:rPr>
          <w:b/>
          <w:i w:val="0"/>
          <w:sz w:val="22"/>
          <w:szCs w:val="24"/>
        </w:rPr>
        <w:fldChar w:fldCharType="begin"/>
      </w:r>
      <w:r w:rsidRPr="008D2436">
        <w:rPr>
          <w:sz w:val="22"/>
          <w:szCs w:val="24"/>
        </w:rPr>
        <w:instrText xml:space="preserve"> SEQ Wykres_nr \* ARABIC </w:instrText>
      </w:r>
      <w:r w:rsidR="00DA5865" w:rsidRPr="008D243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3</w:t>
      </w:r>
      <w:bookmarkEnd w:id="35"/>
      <w:r w:rsidR="00DA5865" w:rsidRPr="008D2436">
        <w:rPr>
          <w:b/>
          <w:i w:val="0"/>
          <w:sz w:val="22"/>
          <w:szCs w:val="24"/>
        </w:rPr>
        <w:fldChar w:fldCharType="end"/>
      </w:r>
      <w:r w:rsidR="003D2CB3" w:rsidRPr="008D2436">
        <w:rPr>
          <w:b/>
          <w:i w:val="0"/>
          <w:sz w:val="22"/>
          <w:szCs w:val="24"/>
        </w:rPr>
        <w:tab/>
      </w:r>
      <w:r w:rsidR="00A45955" w:rsidRPr="008D2436">
        <w:rPr>
          <w:b/>
          <w:i w:val="0"/>
          <w:sz w:val="22"/>
          <w:szCs w:val="24"/>
        </w:rPr>
        <w:br/>
      </w:r>
      <w:r w:rsidR="003659AD" w:rsidRPr="008D2436">
        <w:rPr>
          <w:sz w:val="22"/>
          <w:szCs w:val="24"/>
        </w:rPr>
        <w:t>Liczba przestępstw zarejestrowanych w roku 2010 i 2011 wg kwalifikacji prawnej czynu</w:t>
      </w:r>
      <w:bookmarkEnd w:id="36"/>
    </w:p>
    <w:p w:rsidR="003659AD" w:rsidRPr="00230BB0" w:rsidRDefault="00444811" w:rsidP="00173D65">
      <w:pPr>
        <w:spacing w:after="120" w:line="240" w:lineRule="auto"/>
        <w:jc w:val="center"/>
        <w:rPr>
          <w:i/>
          <w:sz w:val="22"/>
        </w:rPr>
      </w:pPr>
      <w:r w:rsidRPr="00444811">
        <w:rPr>
          <w:i/>
          <w:noProof/>
          <w:sz w:val="22"/>
          <w:lang w:eastAsia="pl-PL"/>
        </w:rPr>
        <w:drawing>
          <wp:inline distT="0" distB="0" distL="0" distR="0">
            <wp:extent cx="5699170" cy="3271234"/>
            <wp:effectExtent l="19050" t="0" r="0" b="0"/>
            <wp:docPr id="1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23A56" w:rsidRDefault="00423A56">
      <w:pPr>
        <w:spacing w:line="240" w:lineRule="auto"/>
        <w:ind w:left="318" w:right="335"/>
        <w:jc w:val="right"/>
        <w:rPr>
          <w:color w:val="000000" w:themeColor="text1"/>
        </w:rPr>
      </w:pPr>
      <w:bookmarkStart w:id="37" w:name="_Toc295219056"/>
      <w:bookmarkStart w:id="38" w:name="_Toc296932478"/>
      <w:bookmarkStart w:id="39" w:name="_Toc299628334"/>
      <w:r>
        <w:rPr>
          <w:color w:val="000000" w:themeColor="text1"/>
        </w:rPr>
        <w:br w:type="page"/>
      </w:r>
    </w:p>
    <w:p w:rsidR="00554155" w:rsidRPr="00230BB0" w:rsidRDefault="000C0160" w:rsidP="009A2D4E">
      <w:pPr>
        <w:spacing w:before="120" w:after="12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 w:rsidR="003659AD" w:rsidRPr="00230BB0">
        <w:rPr>
          <w:color w:val="000000" w:themeColor="text1"/>
        </w:rPr>
        <w:t>Poniżej zestawione zostały rejestrac</w:t>
      </w:r>
      <w:r w:rsidR="00745BE0">
        <w:rPr>
          <w:color w:val="000000" w:themeColor="text1"/>
        </w:rPr>
        <w:t>je poszczególnych przestępstw w podziale</w:t>
      </w:r>
      <w:r w:rsidR="00DA4E1D">
        <w:rPr>
          <w:color w:val="000000" w:themeColor="text1"/>
        </w:rPr>
        <w:t xml:space="preserve"> </w:t>
      </w:r>
      <w:r w:rsidR="003659AD" w:rsidRPr="00230BB0">
        <w:rPr>
          <w:color w:val="000000" w:themeColor="text1"/>
        </w:rPr>
        <w:t>na województwa.</w:t>
      </w:r>
    </w:p>
    <w:p w:rsidR="009A2D4E" w:rsidRDefault="009A2D4E">
      <w:pPr>
        <w:spacing w:line="240" w:lineRule="auto"/>
        <w:ind w:left="318" w:right="335"/>
        <w:jc w:val="right"/>
        <w:rPr>
          <w:bCs/>
          <w:i/>
          <w:sz w:val="22"/>
          <w:szCs w:val="24"/>
        </w:rPr>
      </w:pPr>
      <w:bookmarkStart w:id="40" w:name="_Toc330388337"/>
      <w:bookmarkStart w:id="41" w:name="_Toc330461783"/>
    </w:p>
    <w:p w:rsidR="003659AD" w:rsidRPr="007B16A6" w:rsidRDefault="00DE2DD9" w:rsidP="003D2CB3">
      <w:pPr>
        <w:pStyle w:val="Legenda"/>
        <w:rPr>
          <w:b/>
          <w:i w:val="0"/>
          <w:sz w:val="22"/>
          <w:szCs w:val="24"/>
        </w:rPr>
      </w:pPr>
      <w:bookmarkStart w:id="42" w:name="_Toc335723628"/>
      <w:bookmarkStart w:id="43" w:name="_Toc339874016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2</w:t>
      </w:r>
      <w:bookmarkEnd w:id="40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A45955" w:rsidRPr="007B16A6">
        <w:rPr>
          <w:b/>
          <w:i w:val="0"/>
          <w:sz w:val="22"/>
          <w:szCs w:val="24"/>
        </w:rPr>
        <w:br/>
      </w:r>
      <w:r w:rsidR="003659AD" w:rsidRPr="007B16A6">
        <w:rPr>
          <w:sz w:val="22"/>
          <w:szCs w:val="24"/>
        </w:rPr>
        <w:t xml:space="preserve">Rejestracje przestępstw korupcyjnych w KCIK </w:t>
      </w:r>
      <w:r w:rsidR="00DA4E1D" w:rsidRPr="007B16A6">
        <w:rPr>
          <w:sz w:val="22"/>
          <w:szCs w:val="24"/>
        </w:rPr>
        <w:t>z podziałem</w:t>
      </w:r>
      <w:r w:rsidR="003659AD" w:rsidRPr="007B16A6">
        <w:rPr>
          <w:sz w:val="22"/>
          <w:szCs w:val="24"/>
        </w:rPr>
        <w:t xml:space="preserve"> na województwa</w:t>
      </w:r>
      <w:bookmarkEnd w:id="41"/>
      <w:bookmarkEnd w:id="42"/>
      <w:bookmarkEnd w:id="43"/>
    </w:p>
    <w:tbl>
      <w:tblPr>
        <w:tblStyle w:val="redniecieniowanie2akcent2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32"/>
        <w:gridCol w:w="724"/>
        <w:gridCol w:w="725"/>
        <w:gridCol w:w="724"/>
        <w:gridCol w:w="725"/>
        <w:gridCol w:w="725"/>
        <w:gridCol w:w="724"/>
        <w:gridCol w:w="725"/>
        <w:gridCol w:w="724"/>
        <w:gridCol w:w="725"/>
        <w:gridCol w:w="619"/>
      </w:tblGrid>
      <w:tr w:rsidR="00EB6DD3" w:rsidRPr="00435391" w:rsidTr="008F4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32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EB6DD3" w:rsidRPr="003A568E" w:rsidRDefault="00EB6DD3" w:rsidP="00173D65">
            <w:pPr>
              <w:spacing w:line="240" w:lineRule="auto"/>
              <w:ind w:left="-55" w:right="-70"/>
              <w:jc w:val="center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Miejsce popełni</w:t>
            </w:r>
            <w:r w:rsidRPr="003A568E">
              <w:rPr>
                <w:bCs w:val="0"/>
                <w:sz w:val="20"/>
                <w:szCs w:val="20"/>
              </w:rPr>
              <w:t>e</w:t>
            </w:r>
            <w:r w:rsidRPr="003A568E">
              <w:rPr>
                <w:bCs w:val="0"/>
                <w:sz w:val="20"/>
                <w:szCs w:val="20"/>
              </w:rPr>
              <w:t>nia przestępstwa</w:t>
            </w:r>
          </w:p>
        </w:tc>
        <w:tc>
          <w:tcPr>
            <w:tcW w:w="72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228 kk</w:t>
            </w:r>
          </w:p>
        </w:tc>
        <w:tc>
          <w:tcPr>
            <w:tcW w:w="72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229 kk</w:t>
            </w:r>
          </w:p>
        </w:tc>
        <w:tc>
          <w:tcPr>
            <w:tcW w:w="72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230 kk</w:t>
            </w:r>
          </w:p>
        </w:tc>
        <w:tc>
          <w:tcPr>
            <w:tcW w:w="72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230a kk</w:t>
            </w:r>
          </w:p>
        </w:tc>
        <w:tc>
          <w:tcPr>
            <w:tcW w:w="72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231 § 2 kk</w:t>
            </w:r>
          </w:p>
        </w:tc>
        <w:tc>
          <w:tcPr>
            <w:tcW w:w="72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250a kk</w:t>
            </w:r>
          </w:p>
        </w:tc>
        <w:tc>
          <w:tcPr>
            <w:tcW w:w="72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296a kk</w:t>
            </w:r>
          </w:p>
        </w:tc>
        <w:tc>
          <w:tcPr>
            <w:tcW w:w="72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 xml:space="preserve">296b kk </w:t>
            </w:r>
            <w:r w:rsidRPr="003A568E">
              <w:rPr>
                <w:bCs w:val="0"/>
                <w:sz w:val="20"/>
                <w:szCs w:val="20"/>
              </w:rPr>
              <w:br/>
              <w:t xml:space="preserve"> (uchylony)</w:t>
            </w:r>
          </w:p>
        </w:tc>
        <w:tc>
          <w:tcPr>
            <w:tcW w:w="72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textDirection w:val="btLr"/>
            <w:vAlign w:val="bottom"/>
            <w:hideMark/>
          </w:tcPr>
          <w:p w:rsidR="00EB6DD3" w:rsidRPr="003A568E" w:rsidRDefault="00EB6DD3" w:rsidP="00971D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A568E">
              <w:rPr>
                <w:bCs w:val="0"/>
                <w:sz w:val="20"/>
                <w:szCs w:val="20"/>
              </w:rPr>
              <w:t>art. 46 ust. 1 i 3</w:t>
            </w:r>
            <w:r w:rsidRPr="003A568E">
              <w:rPr>
                <w:bCs w:val="0"/>
                <w:sz w:val="20"/>
                <w:szCs w:val="20"/>
              </w:rPr>
              <w:br/>
              <w:t>ustawy o sporcie</w:t>
            </w:r>
          </w:p>
        </w:tc>
        <w:tc>
          <w:tcPr>
            <w:tcW w:w="619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textDirection w:val="btLr"/>
            <w:vAlign w:val="center"/>
          </w:tcPr>
          <w:p w:rsidR="00EB6DD3" w:rsidRPr="00435391" w:rsidRDefault="00EB6DD3" w:rsidP="00EB6DD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435391">
              <w:rPr>
                <w:bCs w:val="0"/>
                <w:sz w:val="20"/>
                <w:szCs w:val="20"/>
              </w:rPr>
              <w:t>OGÓŁEM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śląskie</w:t>
            </w:r>
          </w:p>
        </w:tc>
        <w:tc>
          <w:tcPr>
            <w:tcW w:w="72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1041</w:t>
            </w:r>
          </w:p>
        </w:tc>
        <w:tc>
          <w:tcPr>
            <w:tcW w:w="725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1019</w:t>
            </w:r>
          </w:p>
        </w:tc>
        <w:tc>
          <w:tcPr>
            <w:tcW w:w="72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100</w:t>
            </w:r>
          </w:p>
        </w:tc>
        <w:tc>
          <w:tcPr>
            <w:tcW w:w="725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13</w:t>
            </w:r>
          </w:p>
        </w:tc>
        <w:tc>
          <w:tcPr>
            <w:tcW w:w="725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37</w:t>
            </w:r>
          </w:p>
        </w:tc>
        <w:tc>
          <w:tcPr>
            <w:tcW w:w="72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10</w:t>
            </w:r>
          </w:p>
        </w:tc>
        <w:tc>
          <w:tcPr>
            <w:tcW w:w="72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15</w:t>
            </w:r>
          </w:p>
        </w:tc>
        <w:tc>
          <w:tcPr>
            <w:tcW w:w="725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2235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mazowieckie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451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385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199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35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35391">
              <w:rPr>
                <w:b/>
                <w:sz w:val="20"/>
                <w:szCs w:val="20"/>
              </w:rPr>
              <w:t>1148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łódzkie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691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256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73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22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1080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małopolskie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600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222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97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46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35391">
              <w:rPr>
                <w:b/>
                <w:sz w:val="20"/>
                <w:szCs w:val="20"/>
              </w:rPr>
              <w:t>1022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świętokrzyskie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151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172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144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275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773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dolnośląskie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117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206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16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36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108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555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lubelskie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206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224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533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435391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pacing w:val="-6"/>
                <w:sz w:val="20"/>
                <w:szCs w:val="20"/>
              </w:rPr>
            </w:pPr>
            <w:r w:rsidRPr="00435391">
              <w:rPr>
                <w:b w:val="0"/>
                <w:iCs/>
                <w:color w:val="auto"/>
                <w:spacing w:val="-6"/>
                <w:sz w:val="20"/>
                <w:szCs w:val="20"/>
              </w:rPr>
              <w:t>kujawsko-pomorskie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372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59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7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502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pacing w:val="-6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pacing w:val="-6"/>
                <w:sz w:val="20"/>
                <w:szCs w:val="20"/>
              </w:rPr>
              <w:t>zachodniopomorskie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173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132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71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455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wielkopolskie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91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45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304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pomorskie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35391">
              <w:rPr>
                <w:b/>
                <w:sz w:val="20"/>
                <w:szCs w:val="20"/>
              </w:rPr>
              <w:t>207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lubuskie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60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91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203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podkarpackie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30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193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opolskie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50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15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164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173D65">
            <w:pPr>
              <w:spacing w:line="240" w:lineRule="auto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podlaskie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25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49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971D1A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435391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126</w:t>
            </w:r>
          </w:p>
        </w:tc>
      </w:tr>
      <w:tr w:rsidR="008F4485" w:rsidRPr="003A568E" w:rsidTr="008F448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8F4485" w:rsidRPr="00851A96" w:rsidRDefault="00851A96" w:rsidP="003B4FB5">
            <w:pPr>
              <w:spacing w:line="240" w:lineRule="auto"/>
              <w:jc w:val="left"/>
              <w:rPr>
                <w:b w:val="0"/>
                <w:iCs/>
                <w:color w:val="auto"/>
                <w:spacing w:val="-12"/>
                <w:sz w:val="20"/>
                <w:szCs w:val="20"/>
              </w:rPr>
            </w:pPr>
            <w:r w:rsidRPr="00851A96">
              <w:rPr>
                <w:b w:val="0"/>
                <w:iCs/>
                <w:color w:val="auto"/>
                <w:spacing w:val="-12"/>
                <w:sz w:val="20"/>
                <w:szCs w:val="20"/>
              </w:rPr>
              <w:t>warmińsko-</w:t>
            </w:r>
            <w:r w:rsidR="008F4485" w:rsidRPr="00851A96">
              <w:rPr>
                <w:b w:val="0"/>
                <w:iCs/>
                <w:color w:val="auto"/>
                <w:spacing w:val="-12"/>
                <w:sz w:val="20"/>
                <w:szCs w:val="20"/>
              </w:rPr>
              <w:t>mazurskie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12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11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 w:right="17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F4485" w:rsidRPr="00435391" w:rsidRDefault="008F4485" w:rsidP="003B4FB5">
            <w:pPr>
              <w:spacing w:line="240" w:lineRule="auto"/>
              <w:ind w:left="-2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87</w:t>
            </w:r>
          </w:p>
        </w:tc>
      </w:tr>
      <w:tr w:rsidR="008F4485" w:rsidRPr="003A568E" w:rsidTr="008F4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8F4485" w:rsidRPr="00EB6DD3" w:rsidRDefault="008F4485" w:rsidP="003B4FB5">
            <w:pPr>
              <w:spacing w:line="240" w:lineRule="auto"/>
              <w:ind w:right="-70"/>
              <w:jc w:val="left"/>
              <w:rPr>
                <w:b w:val="0"/>
                <w:iCs/>
                <w:color w:val="auto"/>
                <w:sz w:val="20"/>
                <w:szCs w:val="20"/>
              </w:rPr>
            </w:pPr>
            <w:r w:rsidRPr="00EB6DD3">
              <w:rPr>
                <w:b w:val="0"/>
                <w:iCs/>
                <w:color w:val="auto"/>
                <w:sz w:val="20"/>
                <w:szCs w:val="20"/>
              </w:rPr>
              <w:t>brak danych o województwie</w:t>
            </w:r>
          </w:p>
        </w:tc>
        <w:tc>
          <w:tcPr>
            <w:tcW w:w="724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36</w:t>
            </w:r>
          </w:p>
        </w:tc>
        <w:tc>
          <w:tcPr>
            <w:tcW w:w="725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41</w:t>
            </w:r>
          </w:p>
        </w:tc>
        <w:tc>
          <w:tcPr>
            <w:tcW w:w="724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16</w:t>
            </w:r>
          </w:p>
        </w:tc>
        <w:tc>
          <w:tcPr>
            <w:tcW w:w="725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53</w:t>
            </w:r>
          </w:p>
        </w:tc>
        <w:tc>
          <w:tcPr>
            <w:tcW w:w="724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25C4">
              <w:rPr>
                <w:sz w:val="20"/>
                <w:szCs w:val="20"/>
              </w:rPr>
              <w:t>36</w:t>
            </w:r>
          </w:p>
        </w:tc>
        <w:tc>
          <w:tcPr>
            <w:tcW w:w="725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4485" w:rsidRPr="00B325C4" w:rsidRDefault="008F4485" w:rsidP="003B4FB5">
            <w:pPr>
              <w:spacing w:line="240" w:lineRule="auto"/>
              <w:ind w:left="-270" w:right="17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19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F4485" w:rsidRPr="00435391" w:rsidRDefault="008F4485" w:rsidP="003B4FB5">
            <w:pPr>
              <w:spacing w:line="240" w:lineRule="auto"/>
              <w:ind w:left="-2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435391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190</w:t>
            </w:r>
          </w:p>
        </w:tc>
      </w:tr>
    </w:tbl>
    <w:p w:rsidR="003659AD" w:rsidRPr="002D0FE8" w:rsidRDefault="000C0160" w:rsidP="00283D88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2D0FE8">
        <w:rPr>
          <w:i/>
          <w:color w:val="000000" w:themeColor="text1"/>
          <w:sz w:val="18"/>
          <w:szCs w:val="18"/>
        </w:rPr>
        <w:t xml:space="preserve">Źródło: </w:t>
      </w:r>
      <w:r w:rsidR="003659AD" w:rsidRPr="002D0FE8">
        <w:rPr>
          <w:i/>
          <w:color w:val="000000" w:themeColor="text1"/>
          <w:sz w:val="18"/>
          <w:szCs w:val="18"/>
        </w:rPr>
        <w:t>KCIK</w:t>
      </w:r>
    </w:p>
    <w:p w:rsidR="003659AD" w:rsidRPr="003E5371" w:rsidRDefault="000C0160" w:rsidP="003E5371">
      <w:pPr>
        <w:spacing w:before="240" w:after="120" w:line="240" w:lineRule="auto"/>
        <w:rPr>
          <w:i/>
          <w:szCs w:val="24"/>
        </w:rPr>
      </w:pPr>
      <w:r>
        <w:tab/>
      </w:r>
      <w:r w:rsidR="00745BE0">
        <w:t>S</w:t>
      </w:r>
      <w:r w:rsidR="00745BE0" w:rsidRPr="00230BB0">
        <w:t xml:space="preserve">uma rejestracji </w:t>
      </w:r>
      <w:r w:rsidR="00227523">
        <w:t>w podziale na miejsce popełnienia przestępstwa</w:t>
      </w:r>
      <w:r w:rsidR="00D8134A">
        <w:t xml:space="preserve"> (9777)</w:t>
      </w:r>
      <w:r w:rsidR="00745BE0" w:rsidRPr="00230BB0">
        <w:t xml:space="preserve"> jest większa niż ogólna suma rejestracji</w:t>
      </w:r>
      <w:r w:rsidR="00D8134A">
        <w:t xml:space="preserve"> (9703)</w:t>
      </w:r>
      <w:r w:rsidR="00745BE0" w:rsidRPr="00230BB0">
        <w:t>, ponie</w:t>
      </w:r>
      <w:r w:rsidR="00E81D54">
        <w:softHyphen/>
      </w:r>
      <w:r w:rsidR="00745BE0" w:rsidRPr="00230BB0">
        <w:t xml:space="preserve">waż </w:t>
      </w:r>
      <w:r w:rsidR="003E5371">
        <w:t>jeden wpis</w:t>
      </w:r>
      <w:r w:rsidR="003E5371" w:rsidRPr="00230BB0">
        <w:t xml:space="preserve"> może odnosić się do kilku województw</w:t>
      </w:r>
      <w:r w:rsidR="003E5371">
        <w:t>.</w:t>
      </w:r>
      <w:r w:rsidR="003E5371">
        <w:rPr>
          <w:i/>
          <w:szCs w:val="24"/>
        </w:rPr>
        <w:t xml:space="preserve"> </w:t>
      </w:r>
      <w:r w:rsidR="00D8134A">
        <w:t>W 190</w:t>
      </w:r>
      <w:r w:rsidR="003659AD" w:rsidRPr="00230BB0">
        <w:t xml:space="preserve"> przypadkach nie zostało wskazane województwo, na którego terenie miało mie</w:t>
      </w:r>
      <w:r w:rsidR="00CA08AF">
        <w:t>jsce rejestrowane prze</w:t>
      </w:r>
      <w:r w:rsidR="00E81D54">
        <w:softHyphen/>
      </w:r>
      <w:r w:rsidR="00CA08AF">
        <w:t>stępstwo.</w:t>
      </w:r>
    </w:p>
    <w:p w:rsidR="005B2DD0" w:rsidRPr="00F64F7E" w:rsidRDefault="001D61B8" w:rsidP="00F64F7E">
      <w:pPr>
        <w:spacing w:line="240" w:lineRule="auto"/>
      </w:pPr>
      <w:r w:rsidRPr="000829F3">
        <w:rPr>
          <w:color w:val="FF0000"/>
        </w:rPr>
        <w:tab/>
      </w:r>
      <w:r w:rsidRPr="008458B1">
        <w:t>Najwięcej r</w:t>
      </w:r>
      <w:r w:rsidR="003E5371">
        <w:t>ejestracji dotyczy przestępstw popełnionych na terenie</w:t>
      </w:r>
      <w:r w:rsidR="00212209">
        <w:t xml:space="preserve"> województwa śląskiego (2235</w:t>
      </w:r>
      <w:r w:rsidRPr="008458B1">
        <w:t xml:space="preserve">), następnie </w:t>
      </w:r>
      <w:r w:rsidR="00E03882" w:rsidRPr="008458B1">
        <w:t>mazowieckiego (1150), łódzkiego (1080) i małopolskiego (1025). Najmniej rejestracji odnotowano na terenie województwa warmińsko-mazur</w:t>
      </w:r>
      <w:r w:rsidR="00CF44CF">
        <w:softHyphen/>
      </w:r>
      <w:r w:rsidR="00E03882" w:rsidRPr="008458B1">
        <w:t>skiego (87).</w:t>
      </w:r>
    </w:p>
    <w:p w:rsidR="00DA4E1D" w:rsidRDefault="00DA4E1D">
      <w:pPr>
        <w:spacing w:line="240" w:lineRule="auto"/>
        <w:ind w:left="318" w:right="335"/>
        <w:jc w:val="right"/>
        <w:rPr>
          <w:i/>
          <w:szCs w:val="24"/>
        </w:rPr>
      </w:pPr>
      <w:r>
        <w:rPr>
          <w:i/>
          <w:szCs w:val="24"/>
        </w:rPr>
        <w:br w:type="page"/>
      </w:r>
    </w:p>
    <w:p w:rsidR="000A0B77" w:rsidRPr="00F40769" w:rsidRDefault="00E23E5A" w:rsidP="00B36C92">
      <w:pPr>
        <w:pStyle w:val="Nagwek3"/>
        <w:spacing w:before="120" w:after="120"/>
      </w:pPr>
      <w:bookmarkStart w:id="44" w:name="_Toc339632914"/>
      <w:bookmarkEnd w:id="37"/>
      <w:bookmarkEnd w:id="38"/>
      <w:bookmarkEnd w:id="39"/>
      <w:r w:rsidRPr="00880F5B">
        <w:lastRenderedPageBreak/>
        <w:t xml:space="preserve">Postępowania </w:t>
      </w:r>
      <w:r w:rsidR="00E8336B" w:rsidRPr="00880F5B">
        <w:t>przygotowawcze</w:t>
      </w:r>
      <w:bookmarkEnd w:id="44"/>
    </w:p>
    <w:p w:rsidR="00C76158" w:rsidRPr="0014152B" w:rsidRDefault="00E8336B" w:rsidP="00A91273">
      <w:pPr>
        <w:pStyle w:val="Nagwek4"/>
        <w:spacing w:before="120" w:after="120"/>
        <w:rPr>
          <w:b w:val="0"/>
          <w:i w:val="0"/>
          <w:u w:val="single"/>
        </w:rPr>
      </w:pPr>
      <w:r w:rsidRPr="0014152B">
        <w:rPr>
          <w:b w:val="0"/>
          <w:i w:val="0"/>
          <w:u w:val="single"/>
        </w:rPr>
        <w:t>Wszczęte postępowania przygotowawcze</w:t>
      </w:r>
    </w:p>
    <w:p w:rsidR="00D232CF" w:rsidRPr="00CE3798" w:rsidRDefault="00B67080" w:rsidP="00DB5EBD">
      <w:pPr>
        <w:spacing w:after="240" w:line="240" w:lineRule="auto"/>
        <w:rPr>
          <w:rFonts w:ascii="Cambria" w:hAnsi="Cambria"/>
          <w:i/>
          <w:color w:val="943634" w:themeColor="accent2" w:themeShade="BF"/>
          <w:sz w:val="20"/>
          <w:szCs w:val="20"/>
        </w:rPr>
      </w:pPr>
      <w:r>
        <w:rPr>
          <w:rFonts w:ascii="Cambria" w:hAnsi="Cambria"/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697865" cy="521335"/>
            <wp:effectExtent l="19050" t="0" r="6985" b="0"/>
            <wp:wrapTight wrapText="right">
              <wp:wrapPolygon edited="0">
                <wp:start x="-590" y="0"/>
                <wp:lineTo x="-590" y="20521"/>
                <wp:lineTo x="21816" y="20521"/>
                <wp:lineTo x="21816" y="0"/>
                <wp:lineTo x="-59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2133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473BED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P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roces karny jest inicjowany wydaniem postanowienia o wszczęciu postępowania przygoto</w:t>
      </w:r>
      <w:r w:rsidR="00DB5D93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CF44CF">
        <w:rPr>
          <w:rFonts w:ascii="Cambria" w:hAnsi="Cambria"/>
          <w:i/>
          <w:color w:val="943634" w:themeColor="accent2" w:themeShade="BF"/>
          <w:sz w:val="20"/>
          <w:szCs w:val="20"/>
        </w:rPr>
        <w:t xml:space="preserve">wawczego. W 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pewnych sytuacjach, przed formalnym wszczęciem, pro</w:t>
      </w:r>
      <w:r w:rsidR="00E81D54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wadzone są czynności spraw</w:t>
      </w:r>
      <w:r w:rsidR="00DB5D93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dzające – organ prow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a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dzący sprawę musi bowiem posiadać informacje, które upraw</w:t>
      </w:r>
      <w:r w:rsidR="00CF44CF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dopodobniają zaistnienie przestępstwa. Uz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a</w:t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sadnione podejrzenie musi dotyczyć konkretnego czynu i dać się zakwa</w:t>
      </w:r>
      <w:r w:rsidR="00DB5D93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lifikować do konkretnego przepisu ko</w:t>
      </w:r>
      <w:r w:rsidR="00E81D54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softHyphen/>
      </w:r>
      <w:r w:rsidR="00D232CF" w:rsidRPr="00CE3798">
        <w:rPr>
          <w:rFonts w:ascii="Cambria" w:hAnsi="Cambria"/>
          <w:i/>
          <w:color w:val="943634" w:themeColor="accent2" w:themeShade="BF"/>
          <w:sz w:val="20"/>
          <w:szCs w:val="20"/>
        </w:rPr>
        <w:t>deksu karnego lub innej ustawy zawierającej przepisy karne.</w:t>
      </w:r>
    </w:p>
    <w:p w:rsidR="001D3657" w:rsidRDefault="00D232CF" w:rsidP="001D3657">
      <w:pPr>
        <w:spacing w:after="120" w:line="240" w:lineRule="auto"/>
      </w:pPr>
      <w:r>
        <w:tab/>
      </w:r>
      <w:r w:rsidR="00C76158" w:rsidRPr="00880F5B">
        <w:t xml:space="preserve">Zgodnie z informacją </w:t>
      </w:r>
      <w:r w:rsidR="002F6FF0">
        <w:t>Prokuratury Generalnej</w:t>
      </w:r>
      <w:r w:rsidR="003D6883">
        <w:t xml:space="preserve"> </w:t>
      </w:r>
      <w:r w:rsidR="00CC3B9B" w:rsidRPr="00880F5B">
        <w:t xml:space="preserve">w 2011 r. w Polsce wszczęto 2541 </w:t>
      </w:r>
      <w:r w:rsidR="00C76158" w:rsidRPr="00880F5B">
        <w:t>postępowań przygotowawczych z art. 228</w:t>
      </w:r>
      <w:r w:rsidR="0059148C">
        <w:t>-</w:t>
      </w:r>
      <w:r w:rsidR="002F6FF0">
        <w:t>23</w:t>
      </w:r>
      <w:r w:rsidR="00C62EE6">
        <w:t>1</w:t>
      </w:r>
      <w:r w:rsidR="00C76158" w:rsidRPr="00880F5B">
        <w:t xml:space="preserve"> kk, art. 250a kk, art. 296a kk</w:t>
      </w:r>
      <w:r w:rsidR="001B5106">
        <w:t xml:space="preserve"> oraz</w:t>
      </w:r>
      <w:r w:rsidR="007C0A61">
        <w:t xml:space="preserve"> art.</w:t>
      </w:r>
      <w:r w:rsidR="0092250C">
        <w:t> </w:t>
      </w:r>
      <w:r w:rsidR="007C0A61">
        <w:t>46</w:t>
      </w:r>
      <w:r w:rsidR="001B5106">
        <w:t> </w:t>
      </w:r>
      <w:r w:rsidR="007C0A61">
        <w:t>i 48</w:t>
      </w:r>
      <w:r w:rsidR="008A37F8" w:rsidRPr="00880F5B">
        <w:t xml:space="preserve"> ustawy </w:t>
      </w:r>
      <w:r w:rsidR="008A37F8" w:rsidRPr="00AA0C94">
        <w:t>o sporcie</w:t>
      </w:r>
      <w:r w:rsidR="002F6FF0">
        <w:rPr>
          <w:rStyle w:val="Odwoanieprzypisudolnego"/>
        </w:rPr>
        <w:footnoteReference w:id="34"/>
      </w:r>
      <w:r w:rsidR="001F5916">
        <w:t>.</w:t>
      </w:r>
    </w:p>
    <w:p w:rsidR="0026396C" w:rsidRPr="00880F5B" w:rsidRDefault="00801D9C" w:rsidP="00173D65">
      <w:pPr>
        <w:spacing w:after="120" w:line="240" w:lineRule="auto"/>
      </w:pPr>
      <w:r w:rsidRPr="00880F5B">
        <w:tab/>
      </w:r>
      <w:r w:rsidR="008A37F8" w:rsidRPr="00880F5B">
        <w:t>Liczbę wszczętych postępowań przygotowawczych</w:t>
      </w:r>
      <w:r w:rsidRPr="00880F5B">
        <w:t xml:space="preserve"> w sprawach korupcyjnych</w:t>
      </w:r>
      <w:r w:rsidR="008A37F8" w:rsidRPr="00880F5B">
        <w:t xml:space="preserve"> przez poszczególne służby i organy ścigania przedstawia poniższy wykres.</w:t>
      </w:r>
    </w:p>
    <w:p w:rsidR="0026396C" w:rsidRPr="007B16A6" w:rsidRDefault="00DE2DD9" w:rsidP="00C2397B">
      <w:pPr>
        <w:pStyle w:val="Legenda"/>
        <w:spacing w:before="360" w:after="360"/>
        <w:rPr>
          <w:b/>
          <w:i w:val="0"/>
          <w:sz w:val="22"/>
          <w:szCs w:val="24"/>
        </w:rPr>
      </w:pPr>
      <w:bookmarkStart w:id="45" w:name="_Toc330388106"/>
      <w:bookmarkStart w:id="46" w:name="_Toc339874242"/>
      <w:r w:rsidRPr="007B16A6">
        <w:rPr>
          <w:sz w:val="22"/>
          <w:szCs w:val="24"/>
        </w:rPr>
        <w:t xml:space="preserve">Wykres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Wykres_nr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4</w:t>
      </w:r>
      <w:bookmarkEnd w:id="45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A45955" w:rsidRPr="007B16A6">
        <w:rPr>
          <w:b/>
          <w:i w:val="0"/>
          <w:sz w:val="22"/>
          <w:szCs w:val="24"/>
        </w:rPr>
        <w:br/>
      </w:r>
      <w:r w:rsidR="0026396C" w:rsidRPr="007B16A6">
        <w:rPr>
          <w:rFonts w:cs="Arial"/>
          <w:sz w:val="22"/>
          <w:szCs w:val="24"/>
        </w:rPr>
        <w:t>Liczba postępowań przygotowawczych wszczętych przez poszczeg</w:t>
      </w:r>
      <w:r w:rsidR="003A2E0B" w:rsidRPr="007B16A6">
        <w:rPr>
          <w:rFonts w:cs="Arial"/>
          <w:sz w:val="22"/>
          <w:szCs w:val="24"/>
        </w:rPr>
        <w:t>ólne służby i </w:t>
      </w:r>
      <w:r w:rsidR="00605F58" w:rsidRPr="007B16A6">
        <w:rPr>
          <w:rFonts w:cs="Arial"/>
          <w:sz w:val="22"/>
          <w:szCs w:val="24"/>
        </w:rPr>
        <w:t>organy ścigania w </w:t>
      </w:r>
      <w:r w:rsidR="0026396C" w:rsidRPr="007B16A6">
        <w:rPr>
          <w:rFonts w:cs="Arial"/>
          <w:sz w:val="22"/>
          <w:szCs w:val="24"/>
        </w:rPr>
        <w:t>latach 2010 i 2011</w:t>
      </w:r>
      <w:bookmarkEnd w:id="46"/>
    </w:p>
    <w:p w:rsidR="00481DC7" w:rsidRDefault="00456304" w:rsidP="00173D65">
      <w:pPr>
        <w:spacing w:after="240" w:line="240" w:lineRule="auto"/>
        <w:ind w:right="1"/>
        <w:rPr>
          <w:rFonts w:cs="Arial"/>
          <w:i/>
          <w:sz w:val="18"/>
          <w:szCs w:val="18"/>
        </w:rPr>
      </w:pPr>
      <w:r w:rsidRPr="00456304">
        <w:rPr>
          <w:rFonts w:cs="Arial"/>
          <w:i/>
          <w:noProof/>
          <w:sz w:val="18"/>
          <w:szCs w:val="18"/>
          <w:lang w:eastAsia="pl-P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5800" cy="2794000"/>
            <wp:effectExtent l="0" t="0" r="6350" b="0"/>
            <wp:wrapSquare wrapText="bothSides"/>
            <wp:docPr id="7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1479EC" w:rsidRDefault="00027E0B" w:rsidP="00C2397B">
      <w:pPr>
        <w:spacing w:after="240" w:line="240" w:lineRule="auto"/>
        <w:ind w:right="1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Źródło: KGP</w:t>
      </w:r>
      <w:r w:rsidR="001479EC">
        <w:rPr>
          <w:rFonts w:cs="Arial"/>
          <w:i/>
          <w:sz w:val="18"/>
          <w:szCs w:val="18"/>
        </w:rPr>
        <w:t xml:space="preserve">, </w:t>
      </w:r>
      <w:r w:rsidR="005530A1">
        <w:rPr>
          <w:rFonts w:cs="Arial"/>
          <w:i/>
          <w:sz w:val="18"/>
          <w:szCs w:val="18"/>
        </w:rPr>
        <w:t>ABW</w:t>
      </w:r>
      <w:r w:rsidR="001479EC" w:rsidRPr="002D6C85">
        <w:rPr>
          <w:rFonts w:cs="Arial"/>
          <w:i/>
          <w:sz w:val="18"/>
          <w:szCs w:val="18"/>
        </w:rPr>
        <w:t xml:space="preserve">, </w:t>
      </w:r>
      <w:r w:rsidR="005530A1">
        <w:rPr>
          <w:rFonts w:cs="Arial"/>
          <w:i/>
          <w:sz w:val="18"/>
          <w:szCs w:val="18"/>
        </w:rPr>
        <w:t>CBA</w:t>
      </w:r>
      <w:r w:rsidR="001E3046">
        <w:rPr>
          <w:rFonts w:cs="Arial"/>
          <w:i/>
          <w:sz w:val="18"/>
          <w:szCs w:val="18"/>
        </w:rPr>
        <w:t xml:space="preserve"> i </w:t>
      </w:r>
      <w:r>
        <w:rPr>
          <w:rFonts w:cs="Arial"/>
          <w:i/>
          <w:sz w:val="18"/>
          <w:szCs w:val="18"/>
        </w:rPr>
        <w:t>KGSG</w:t>
      </w:r>
    </w:p>
    <w:p w:rsidR="002D11FC" w:rsidRPr="004B0D8D" w:rsidRDefault="00907242" w:rsidP="00C2397B">
      <w:pPr>
        <w:spacing w:before="240" w:after="240" w:line="240" w:lineRule="auto"/>
        <w:ind w:right="1"/>
        <w:rPr>
          <w:rFonts w:cs="Arial"/>
          <w:i/>
          <w:sz w:val="18"/>
          <w:szCs w:val="18"/>
        </w:rPr>
      </w:pPr>
      <w:r>
        <w:tab/>
      </w:r>
      <w:r w:rsidR="004B0D8D">
        <w:t>P</w:t>
      </w:r>
      <w:r w:rsidR="00605F58" w:rsidRPr="00880F5B">
        <w:t>oszczeg</w:t>
      </w:r>
      <w:r w:rsidR="004B0D8D">
        <w:t xml:space="preserve">ólne służby i organy ścigania w </w:t>
      </w:r>
      <w:r w:rsidR="00605F58" w:rsidRPr="00880F5B">
        <w:t>2011 r. wszczęły zbliżoną liczbę post</w:t>
      </w:r>
      <w:r w:rsidR="00605F58" w:rsidRPr="00880F5B">
        <w:t>ę</w:t>
      </w:r>
      <w:r w:rsidR="00605F58" w:rsidRPr="00880F5B">
        <w:t>po</w:t>
      </w:r>
      <w:r w:rsidR="00E81D54">
        <w:softHyphen/>
      </w:r>
      <w:r w:rsidR="00605F58" w:rsidRPr="00880F5B">
        <w:t>wań do liczby postępowań wszczęt</w:t>
      </w:r>
      <w:r w:rsidR="00014218">
        <w:t>ych w </w:t>
      </w:r>
      <w:r w:rsidR="005A4AC0" w:rsidRPr="00880F5B">
        <w:t xml:space="preserve">2010 r. </w:t>
      </w:r>
      <w:r w:rsidR="004B0D8D">
        <w:t xml:space="preserve">Jedynie w przypadku </w:t>
      </w:r>
      <w:r w:rsidR="004B0D8D" w:rsidRPr="00880F5B">
        <w:t>Central</w:t>
      </w:r>
      <w:r w:rsidR="00E81D54">
        <w:softHyphen/>
      </w:r>
      <w:r w:rsidR="004B0D8D" w:rsidRPr="00880F5B">
        <w:t xml:space="preserve">nego Biura Antykorupcyjnego </w:t>
      </w:r>
      <w:r w:rsidR="004B0D8D">
        <w:t xml:space="preserve">nastąpił wyraźny wzrost – </w:t>
      </w:r>
      <w:r w:rsidR="005A4AC0" w:rsidRPr="00880F5B">
        <w:t>o</w:t>
      </w:r>
      <w:r w:rsidR="004B0D8D">
        <w:t xml:space="preserve"> </w:t>
      </w:r>
      <w:r w:rsidR="00D97F10">
        <w:t>blisko</w:t>
      </w:r>
      <w:r w:rsidR="005A4AC0" w:rsidRPr="00880F5B">
        <w:t> </w:t>
      </w:r>
      <w:r w:rsidR="00D97F10">
        <w:t>57</w:t>
      </w:r>
      <w:r w:rsidR="004B0D8D">
        <w:t>%</w:t>
      </w:r>
      <w:r w:rsidR="00605F58" w:rsidRPr="00880F5B">
        <w:t>.</w:t>
      </w:r>
    </w:p>
    <w:p w:rsidR="002D11FC" w:rsidRDefault="002D11FC" w:rsidP="00173D65">
      <w:pPr>
        <w:spacing w:after="120" w:line="240" w:lineRule="auto"/>
        <w:ind w:right="1"/>
        <w:rPr>
          <w:rFonts w:cs="Arial"/>
          <w:i/>
          <w:szCs w:val="24"/>
        </w:rPr>
      </w:pPr>
    </w:p>
    <w:p w:rsidR="002D11FC" w:rsidRDefault="002D11FC" w:rsidP="00173D65">
      <w:pPr>
        <w:spacing w:after="120" w:line="240" w:lineRule="auto"/>
        <w:ind w:right="1"/>
        <w:rPr>
          <w:rFonts w:cs="Arial"/>
          <w:i/>
          <w:szCs w:val="24"/>
        </w:rPr>
      </w:pPr>
    </w:p>
    <w:p w:rsidR="002D11FC" w:rsidRDefault="00D21598" w:rsidP="00D21598">
      <w:pPr>
        <w:pStyle w:val="Legenda"/>
        <w:rPr>
          <w:rFonts w:cs="Arial"/>
          <w:sz w:val="22"/>
          <w:szCs w:val="24"/>
        </w:rPr>
      </w:pPr>
      <w:bookmarkStart w:id="47" w:name="_Toc330461784"/>
      <w:bookmarkStart w:id="48" w:name="_Toc331144640"/>
      <w:bookmarkStart w:id="49" w:name="_Toc339874243"/>
      <w:r w:rsidRPr="00D21598">
        <w:rPr>
          <w:sz w:val="22"/>
        </w:rPr>
        <w:lastRenderedPageBreak/>
        <w:t xml:space="preserve">Wykres nr </w:t>
      </w:r>
      <w:r w:rsidR="00DA5865" w:rsidRPr="00D21598">
        <w:rPr>
          <w:sz w:val="22"/>
        </w:rPr>
        <w:fldChar w:fldCharType="begin"/>
      </w:r>
      <w:r w:rsidRPr="00D21598">
        <w:rPr>
          <w:sz w:val="22"/>
        </w:rPr>
        <w:instrText xml:space="preserve"> SEQ Wykres_nr \* ARABIC </w:instrText>
      </w:r>
      <w:r w:rsidR="00DA5865" w:rsidRPr="00D21598">
        <w:rPr>
          <w:sz w:val="22"/>
        </w:rPr>
        <w:fldChar w:fldCharType="separate"/>
      </w:r>
      <w:r w:rsidR="00463698">
        <w:rPr>
          <w:noProof/>
          <w:sz w:val="22"/>
        </w:rPr>
        <w:t>5</w:t>
      </w:r>
      <w:r w:rsidR="00DA5865" w:rsidRPr="00D21598">
        <w:rPr>
          <w:sz w:val="22"/>
        </w:rPr>
        <w:fldChar w:fldCharType="end"/>
      </w:r>
      <w:r w:rsidRPr="00D21598">
        <w:rPr>
          <w:sz w:val="22"/>
        </w:rPr>
        <w:tab/>
      </w:r>
      <w:r w:rsidR="00B27EBC" w:rsidRPr="00D21598">
        <w:rPr>
          <w:rFonts w:cs="Arial"/>
          <w:sz w:val="22"/>
          <w:szCs w:val="24"/>
        </w:rPr>
        <w:br/>
      </w:r>
      <w:r w:rsidR="002D11FC" w:rsidRPr="007B16A6">
        <w:rPr>
          <w:rFonts w:cs="Arial"/>
          <w:sz w:val="22"/>
          <w:szCs w:val="24"/>
        </w:rPr>
        <w:t>Postępowania przygotowawcze wszczęte przez poszczególne służby i organy ścigania w 2011 r.</w:t>
      </w:r>
      <w:r w:rsidR="007B16A6">
        <w:rPr>
          <w:rFonts w:cs="Arial"/>
          <w:sz w:val="22"/>
          <w:szCs w:val="24"/>
        </w:rPr>
        <w:t xml:space="preserve"> </w:t>
      </w:r>
      <w:r w:rsidR="009E0611">
        <w:rPr>
          <w:rFonts w:cs="Arial"/>
          <w:sz w:val="22"/>
          <w:szCs w:val="24"/>
        </w:rPr>
        <w:t>z </w:t>
      </w:r>
      <w:r w:rsidR="002D11FC" w:rsidRPr="007B16A6">
        <w:rPr>
          <w:rFonts w:cs="Arial"/>
          <w:sz w:val="22"/>
          <w:szCs w:val="24"/>
        </w:rPr>
        <w:t>po</w:t>
      </w:r>
      <w:r w:rsidR="009E0611">
        <w:rPr>
          <w:rFonts w:cs="Arial"/>
          <w:sz w:val="22"/>
          <w:szCs w:val="24"/>
        </w:rPr>
        <w:softHyphen/>
      </w:r>
      <w:r w:rsidR="002D11FC" w:rsidRPr="007B16A6">
        <w:rPr>
          <w:rFonts w:cs="Arial"/>
          <w:sz w:val="22"/>
          <w:szCs w:val="24"/>
        </w:rPr>
        <w:t>dzia</w:t>
      </w:r>
      <w:r w:rsidR="007B16A6">
        <w:rPr>
          <w:rFonts w:cs="Arial"/>
          <w:sz w:val="22"/>
          <w:szCs w:val="24"/>
        </w:rPr>
        <w:softHyphen/>
      </w:r>
      <w:r w:rsidR="002D11FC" w:rsidRPr="007B16A6">
        <w:rPr>
          <w:rFonts w:cs="Arial"/>
          <w:sz w:val="22"/>
          <w:szCs w:val="24"/>
        </w:rPr>
        <w:t>łem na województwa</w:t>
      </w:r>
      <w:bookmarkEnd w:id="47"/>
      <w:bookmarkEnd w:id="48"/>
      <w:bookmarkEnd w:id="49"/>
    </w:p>
    <w:p w:rsidR="00B27EBC" w:rsidRPr="00B27EBC" w:rsidRDefault="00F9208C" w:rsidP="00C876FC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5574030</wp:posOffset>
                </wp:positionV>
                <wp:extent cx="1637030" cy="203200"/>
                <wp:effectExtent l="2540" t="1905" r="0" b="4445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15488A" w:rsidRDefault="00463698" w:rsidP="0015488A">
                            <w:pPr>
                              <w:spacing w:line="240" w:lineRule="auto"/>
                              <w:rPr>
                                <w:sz w:val="14"/>
                              </w:rPr>
                            </w:pPr>
                            <w:r w:rsidRPr="0015488A">
                              <w:rPr>
                                <w:sz w:val="14"/>
                              </w:rPr>
                              <w:t xml:space="preserve">Policja </w:t>
                            </w:r>
                            <w:r>
                              <w:rPr>
                                <w:sz w:val="14"/>
                              </w:rPr>
                              <w:t xml:space="preserve">    </w:t>
                            </w:r>
                            <w:r w:rsidRPr="0015488A">
                              <w:rPr>
                                <w:sz w:val="14"/>
                              </w:rPr>
                              <w:t xml:space="preserve">ABW </w:t>
                            </w:r>
                            <w:r>
                              <w:rPr>
                                <w:sz w:val="14"/>
                              </w:rPr>
                              <w:t xml:space="preserve">     CBA        </w:t>
                            </w:r>
                            <w:r w:rsidRPr="0015488A">
                              <w:rPr>
                                <w:sz w:val="14"/>
                              </w:rPr>
                              <w:t xml:space="preserve">SG </w:t>
                            </w:r>
                            <w:r>
                              <w:rPr>
                                <w:sz w:val="14"/>
                              </w:rPr>
                              <w:t xml:space="preserve">        </w:t>
                            </w:r>
                            <w:r w:rsidRPr="0015488A">
                              <w:rPr>
                                <w:sz w:val="14"/>
                              </w:rPr>
                              <w:t>ŻW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4.2pt;margin-top:438.9pt;width:128.9pt;height:1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ok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" stroked="f">
                <v:textbox>
                  <w:txbxContent>
                    <w:p w:rsidR="00463698" w:rsidRPr="0015488A" w:rsidRDefault="00463698" w:rsidP="0015488A">
                      <w:pPr>
                        <w:spacing w:line="240" w:lineRule="auto"/>
                        <w:rPr>
                          <w:sz w:val="14"/>
                        </w:rPr>
                      </w:pPr>
                      <w:r w:rsidRPr="0015488A">
                        <w:rPr>
                          <w:sz w:val="14"/>
                        </w:rPr>
                        <w:t xml:space="preserve">Policja </w:t>
                      </w:r>
                      <w:r>
                        <w:rPr>
                          <w:sz w:val="14"/>
                        </w:rPr>
                        <w:t xml:space="preserve">    </w:t>
                      </w:r>
                      <w:r w:rsidRPr="0015488A">
                        <w:rPr>
                          <w:sz w:val="14"/>
                        </w:rPr>
                        <w:t xml:space="preserve">ABW </w:t>
                      </w:r>
                      <w:r>
                        <w:rPr>
                          <w:sz w:val="14"/>
                        </w:rPr>
                        <w:t xml:space="preserve">     CBA        </w:t>
                      </w:r>
                      <w:r w:rsidRPr="0015488A">
                        <w:rPr>
                          <w:sz w:val="14"/>
                        </w:rPr>
                        <w:t xml:space="preserve">SG </w:t>
                      </w:r>
                      <w:r>
                        <w:rPr>
                          <w:sz w:val="14"/>
                        </w:rPr>
                        <w:t xml:space="preserve">        </w:t>
                      </w:r>
                      <w:r w:rsidRPr="0015488A">
                        <w:rPr>
                          <w:sz w:val="14"/>
                        </w:rPr>
                        <w:t>ŻW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4048125</wp:posOffset>
                </wp:positionV>
                <wp:extent cx="1181100" cy="1830070"/>
                <wp:effectExtent l="4445" t="0" r="0" b="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83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43 – opolskie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65 – warmińsko-mazurskie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69 – podlaskie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73 – podkarpackie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82 – lubuskie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925608">
                              <w:rPr>
                                <w:sz w:val="12"/>
                              </w:rPr>
                              <w:t>86 – pomorskie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- 102 – świętokrzyskie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- 132 – zachodniopomorskie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- 134 – łódzkie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- 136 – dolnośląskie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- 159 – wielkopolskie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- 175 – kujawsko-pomorskie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- 182 – małopolskie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- 221 – lubelskie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- 249 – śląskie</w:t>
                            </w:r>
                          </w:p>
                          <w:p w:rsidR="00463698" w:rsidRPr="00925608" w:rsidRDefault="00463698" w:rsidP="0015488A">
                            <w:pPr>
                              <w:tabs>
                                <w:tab w:val="decimal" w:pos="284"/>
                              </w:tabs>
                              <w:spacing w:after="16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>- 394 -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9.6pt;margin-top:318.75pt;width:93pt;height:144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" stroked="f">
                <v:textbox>
                  <w:txbxContent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43 – opolskie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65 – warmińsko-mazurskie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69 – podlaskie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73 – podkarpackie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82 – lubuskie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 w:rsidRPr="00925608">
                        <w:rPr>
                          <w:sz w:val="12"/>
                        </w:rPr>
                        <w:t>86 – pomorskie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- 102 – świętokrzyskie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- 132 – zachodniopomorskie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- 134 – łódzkie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- 136 – dolnośląskie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- 159 – wielkopolskie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- 175 – kujawsko-pomorskie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- 182 – małopolskie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- 221 – lubelskie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- 249 – śląskie</w:t>
                      </w:r>
                    </w:p>
                    <w:p w:rsidR="00463698" w:rsidRPr="00925608" w:rsidRDefault="00463698" w:rsidP="0015488A">
                      <w:pPr>
                        <w:tabs>
                          <w:tab w:val="decimal" w:pos="284"/>
                        </w:tabs>
                        <w:spacing w:after="16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>- 394 - mazowieckie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3601720</wp:posOffset>
                </wp:positionV>
                <wp:extent cx="1275715" cy="478155"/>
                <wp:effectExtent l="0" t="1270" r="0" b="0"/>
                <wp:wrapNone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DB5FD1" w:rsidRDefault="00463698" w:rsidP="00DB5FD1">
                            <w:pPr>
                              <w:spacing w:after="6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DB5FD1">
                              <w:rPr>
                                <w:b/>
                                <w:sz w:val="14"/>
                              </w:rPr>
                              <w:t>Legenda</w:t>
                            </w:r>
                          </w:p>
                          <w:p w:rsidR="00463698" w:rsidRPr="00DB5FD1" w:rsidRDefault="00463698" w:rsidP="00DB5FD1">
                            <w:pPr>
                              <w:spacing w:after="60" w:line="240" w:lineRule="auto"/>
                              <w:rPr>
                                <w:sz w:val="14"/>
                              </w:rPr>
                            </w:pPr>
                            <w:r w:rsidRPr="00DB5FD1">
                              <w:rPr>
                                <w:sz w:val="14"/>
                              </w:rPr>
                              <w:t>ogółem w Polsce – 2302</w:t>
                            </w:r>
                          </w:p>
                          <w:p w:rsidR="00463698" w:rsidRPr="00DB5FD1" w:rsidRDefault="00463698" w:rsidP="00DB5FD1">
                            <w:pPr>
                              <w:spacing w:after="60" w:line="240" w:lineRule="auto"/>
                              <w:rPr>
                                <w:sz w:val="14"/>
                              </w:rPr>
                            </w:pPr>
                            <w:r w:rsidRPr="00DB5FD1">
                              <w:rPr>
                                <w:sz w:val="14"/>
                              </w:rPr>
                              <w:t>ogółem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8.65pt;margin-top:283.6pt;width:100.45pt;height:3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" stroked="f">
                <v:textbox>
                  <w:txbxContent>
                    <w:p w:rsidR="00463698" w:rsidRPr="00DB5FD1" w:rsidRDefault="00463698" w:rsidP="00DB5FD1">
                      <w:pPr>
                        <w:spacing w:after="60" w:line="240" w:lineRule="auto"/>
                        <w:rPr>
                          <w:b/>
                          <w:sz w:val="14"/>
                        </w:rPr>
                      </w:pPr>
                      <w:r w:rsidRPr="00DB5FD1">
                        <w:rPr>
                          <w:b/>
                          <w:sz w:val="14"/>
                        </w:rPr>
                        <w:t>Legenda</w:t>
                      </w:r>
                    </w:p>
                    <w:p w:rsidR="00463698" w:rsidRPr="00DB5FD1" w:rsidRDefault="00463698" w:rsidP="00DB5FD1">
                      <w:pPr>
                        <w:spacing w:after="60" w:line="240" w:lineRule="auto"/>
                        <w:rPr>
                          <w:sz w:val="14"/>
                        </w:rPr>
                      </w:pPr>
                      <w:r w:rsidRPr="00DB5FD1">
                        <w:rPr>
                          <w:sz w:val="14"/>
                        </w:rPr>
                        <w:t>ogółem w Polsce – 2302</w:t>
                      </w:r>
                    </w:p>
                    <w:p w:rsidR="00463698" w:rsidRPr="00DB5FD1" w:rsidRDefault="00463698" w:rsidP="00DB5FD1">
                      <w:pPr>
                        <w:spacing w:after="60" w:line="240" w:lineRule="auto"/>
                        <w:rPr>
                          <w:sz w:val="14"/>
                        </w:rPr>
                      </w:pPr>
                      <w:r w:rsidRPr="00DB5FD1">
                        <w:rPr>
                          <w:sz w:val="14"/>
                        </w:rPr>
                        <w:t>ogółem w województwie</w:t>
                      </w:r>
                    </w:p>
                  </w:txbxContent>
                </v:textbox>
              </v:shape>
            </w:pict>
          </mc:Fallback>
        </mc:AlternateContent>
      </w:r>
      <w:r w:rsidR="001E183A">
        <w:rPr>
          <w:noProof/>
          <w:lang w:eastAsia="pl-PL"/>
        </w:rPr>
        <w:drawing>
          <wp:inline distT="0" distB="0" distL="0" distR="0">
            <wp:extent cx="5759450" cy="5759450"/>
            <wp:effectExtent l="19050" t="0" r="0" b="0"/>
            <wp:docPr id="13" name="Obraz 12" descr="Postępowania przygotowawcze wszczęte_wer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ępowania przygotowawcze wszczęte_wer3.t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DB" w:rsidRDefault="00027E0B" w:rsidP="00027E0B">
      <w:pPr>
        <w:spacing w:before="120" w:after="120" w:line="240" w:lineRule="auto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Źródło: KGP</w:t>
      </w:r>
      <w:r w:rsidR="001C54DB">
        <w:rPr>
          <w:rFonts w:cs="Arial"/>
          <w:i/>
          <w:sz w:val="18"/>
          <w:szCs w:val="18"/>
        </w:rPr>
        <w:t>, ABW</w:t>
      </w:r>
      <w:r w:rsidR="001C54DB" w:rsidRPr="002D6C85">
        <w:rPr>
          <w:rFonts w:cs="Arial"/>
          <w:i/>
          <w:sz w:val="18"/>
          <w:szCs w:val="18"/>
        </w:rPr>
        <w:t xml:space="preserve">, </w:t>
      </w:r>
      <w:r w:rsidR="00D871D8">
        <w:rPr>
          <w:rFonts w:cs="Arial"/>
          <w:i/>
          <w:sz w:val="18"/>
          <w:szCs w:val="18"/>
        </w:rPr>
        <w:t xml:space="preserve">CBA, </w:t>
      </w:r>
      <w:r>
        <w:rPr>
          <w:rFonts w:cs="Arial"/>
          <w:i/>
          <w:sz w:val="18"/>
          <w:szCs w:val="18"/>
        </w:rPr>
        <w:t>KGSG</w:t>
      </w:r>
      <w:r w:rsidR="00D871D8">
        <w:rPr>
          <w:rFonts w:cs="Arial"/>
          <w:i/>
          <w:sz w:val="18"/>
          <w:szCs w:val="18"/>
        </w:rPr>
        <w:t xml:space="preserve"> i ŻW</w:t>
      </w:r>
    </w:p>
    <w:p w:rsidR="00C7339C" w:rsidRPr="00EC0EF8" w:rsidRDefault="00B9426F" w:rsidP="006718A5">
      <w:pPr>
        <w:spacing w:before="360" w:after="120" w:line="240" w:lineRule="auto"/>
      </w:pPr>
      <w:r w:rsidRPr="00EC0EF8">
        <w:tab/>
      </w:r>
      <w:r w:rsidR="00097C9E" w:rsidRPr="00EC0EF8">
        <w:t>N</w:t>
      </w:r>
      <w:r w:rsidRPr="00EC0EF8">
        <w:t>ajwięcej</w:t>
      </w:r>
      <w:r w:rsidR="00185308" w:rsidRPr="00EC0EF8">
        <w:t xml:space="preserve"> spraw dotyczących</w:t>
      </w:r>
      <w:r w:rsidRPr="00EC0EF8">
        <w:t xml:space="preserve"> przestępstw korupcyjnych </w:t>
      </w:r>
      <w:r w:rsidR="00185308" w:rsidRPr="00EC0EF8">
        <w:t xml:space="preserve">wszczynanych </w:t>
      </w:r>
      <w:r w:rsidR="00435503" w:rsidRPr="00EC0EF8">
        <w:t>było</w:t>
      </w:r>
      <w:r w:rsidR="00185308" w:rsidRPr="00EC0EF8">
        <w:t xml:space="preserve"> na terenie województwa mazowieckiego</w:t>
      </w:r>
      <w:r w:rsidR="00A618AC">
        <w:t xml:space="preserve"> (</w:t>
      </w:r>
      <w:r w:rsidR="00A618AC" w:rsidRPr="00EC0EF8">
        <w:t>wpływ</w:t>
      </w:r>
      <w:r w:rsidR="00A618AC">
        <w:t xml:space="preserve"> na to może mieć np. </w:t>
      </w:r>
      <w:r w:rsidR="00A618AC" w:rsidRPr="00EC0EF8">
        <w:t>umiejscowienie naj</w:t>
      </w:r>
      <w:r w:rsidR="00A618AC">
        <w:softHyphen/>
      </w:r>
      <w:r w:rsidR="00A618AC" w:rsidRPr="00EC0EF8">
        <w:t>ważniejszych organów i instytucji</w:t>
      </w:r>
      <w:r w:rsidR="00A618AC">
        <w:t>)</w:t>
      </w:r>
      <w:r w:rsidR="00185308" w:rsidRPr="00EC0EF8">
        <w:t>, następnie śląskiego</w:t>
      </w:r>
      <w:r w:rsidR="00A618AC">
        <w:t xml:space="preserve"> (</w:t>
      </w:r>
      <w:r w:rsidR="00A618AC" w:rsidRPr="00EC0EF8">
        <w:t>poziom rozwoju gospodarczego regionu</w:t>
      </w:r>
      <w:r w:rsidR="00A618AC">
        <w:t>)</w:t>
      </w:r>
      <w:r w:rsidR="00A618AC" w:rsidRPr="00EC0EF8">
        <w:t xml:space="preserve"> </w:t>
      </w:r>
      <w:r w:rsidR="00185308" w:rsidRPr="00EC0EF8">
        <w:t>i lube</w:t>
      </w:r>
      <w:r w:rsidR="00A618AC">
        <w:t>lskiego (</w:t>
      </w:r>
      <w:r w:rsidR="00EC0EF8">
        <w:t>liczba przejść granicznych</w:t>
      </w:r>
      <w:r w:rsidR="00A618AC">
        <w:t>)</w:t>
      </w:r>
      <w:r w:rsidR="00EC0EF8">
        <w:t>.</w:t>
      </w:r>
    </w:p>
    <w:p w:rsidR="00DA5160" w:rsidRDefault="00DA5160">
      <w:pPr>
        <w:spacing w:line="240" w:lineRule="auto"/>
        <w:ind w:left="318" w:right="335"/>
        <w:jc w:val="right"/>
        <w:rPr>
          <w:u w:val="single"/>
        </w:rPr>
      </w:pPr>
      <w:r>
        <w:rPr>
          <w:u w:val="single"/>
        </w:rPr>
        <w:br w:type="page"/>
      </w:r>
    </w:p>
    <w:p w:rsidR="0014152B" w:rsidRPr="0014152B" w:rsidRDefault="00E962E5" w:rsidP="003C6E8D">
      <w:pPr>
        <w:spacing w:before="240" w:after="240" w:line="240" w:lineRule="auto"/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431800</wp:posOffset>
            </wp:positionV>
            <wp:extent cx="694690" cy="522605"/>
            <wp:effectExtent l="19050" t="0" r="0" b="0"/>
            <wp:wrapTight wrapText="right">
              <wp:wrapPolygon edited="0">
                <wp:start x="-592" y="0"/>
                <wp:lineTo x="-592" y="20471"/>
                <wp:lineTo x="21324" y="20471"/>
                <wp:lineTo x="21324" y="0"/>
                <wp:lineTo x="-592" y="0"/>
              </wp:wrapPolygon>
            </wp:wrapTight>
            <wp:docPr id="1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2260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51604E">
        <w:rPr>
          <w:u w:val="single"/>
        </w:rPr>
        <w:t>Podstawa</w:t>
      </w:r>
      <w:r w:rsidR="0014152B">
        <w:rPr>
          <w:u w:val="single"/>
        </w:rPr>
        <w:t xml:space="preserve"> wszczęcia postępowań przygotowawczych</w:t>
      </w:r>
    </w:p>
    <w:p w:rsidR="00A8237F" w:rsidRDefault="00EC3DCF" w:rsidP="00570A14">
      <w:pPr>
        <w:spacing w:before="480" w:after="120" w:line="240" w:lineRule="auto"/>
        <w:rPr>
          <w:i/>
          <w:color w:val="943634" w:themeColor="accent2" w:themeShade="BF"/>
          <w:sz w:val="20"/>
          <w:szCs w:val="20"/>
        </w:rPr>
      </w:pPr>
      <w:r w:rsidRPr="00F02488">
        <w:rPr>
          <w:i/>
          <w:color w:val="943634" w:themeColor="accent2" w:themeShade="BF"/>
          <w:sz w:val="20"/>
          <w:szCs w:val="20"/>
        </w:rPr>
        <w:t>Służby i organy ścigania uzyskują informacje o możliwości popełnienia przestęp</w:t>
      </w:r>
      <w:r w:rsidR="00B67080">
        <w:rPr>
          <w:i/>
          <w:color w:val="943634" w:themeColor="accent2" w:themeShade="BF"/>
          <w:sz w:val="20"/>
          <w:szCs w:val="20"/>
        </w:rPr>
        <w:t>stwa z </w:t>
      </w:r>
      <w:r w:rsidRPr="00F02488">
        <w:rPr>
          <w:i/>
          <w:color w:val="943634" w:themeColor="accent2" w:themeShade="BF"/>
          <w:sz w:val="20"/>
          <w:szCs w:val="20"/>
        </w:rPr>
        <w:t>różnych źródeł. Mogą one pochodzić od osób fizyc</w:t>
      </w:r>
      <w:r w:rsidR="00B67080">
        <w:rPr>
          <w:i/>
          <w:color w:val="943634" w:themeColor="accent2" w:themeShade="BF"/>
          <w:sz w:val="20"/>
          <w:szCs w:val="20"/>
        </w:rPr>
        <w:t>znych, instytucji państwowych i </w:t>
      </w:r>
      <w:r w:rsidRPr="00F02488">
        <w:rPr>
          <w:i/>
          <w:color w:val="943634" w:themeColor="accent2" w:themeShade="BF"/>
          <w:sz w:val="20"/>
          <w:szCs w:val="20"/>
        </w:rPr>
        <w:t>samorządowych</w:t>
      </w:r>
      <w:r w:rsidR="00611BA3" w:rsidRPr="00F02488">
        <w:rPr>
          <w:i/>
          <w:color w:val="943634" w:themeColor="accent2" w:themeShade="BF"/>
          <w:sz w:val="20"/>
          <w:szCs w:val="20"/>
        </w:rPr>
        <w:t>, mediów lub być</w:t>
      </w:r>
      <w:r w:rsidR="0005518E" w:rsidRPr="00F02488">
        <w:rPr>
          <w:i/>
          <w:color w:val="943634" w:themeColor="accent2" w:themeShade="BF"/>
          <w:sz w:val="20"/>
          <w:szCs w:val="20"/>
        </w:rPr>
        <w:t xml:space="preserve"> </w:t>
      </w:r>
      <w:r w:rsidR="00611BA3" w:rsidRPr="00F02488">
        <w:rPr>
          <w:i/>
          <w:color w:val="943634" w:themeColor="accent2" w:themeShade="BF"/>
          <w:sz w:val="20"/>
          <w:szCs w:val="20"/>
        </w:rPr>
        <w:t>wynikiem</w:t>
      </w:r>
      <w:r w:rsidR="00A8237F" w:rsidRPr="00F02488">
        <w:rPr>
          <w:i/>
          <w:color w:val="943634" w:themeColor="accent2" w:themeShade="BF"/>
          <w:sz w:val="20"/>
          <w:szCs w:val="20"/>
        </w:rPr>
        <w:t xml:space="preserve"> własnych ustaleń – czynności </w:t>
      </w:r>
      <w:proofErr w:type="spellStart"/>
      <w:r w:rsidR="00A8237F" w:rsidRPr="00F02488">
        <w:rPr>
          <w:i/>
          <w:color w:val="943634" w:themeColor="accent2" w:themeShade="BF"/>
          <w:sz w:val="20"/>
          <w:szCs w:val="20"/>
        </w:rPr>
        <w:t>opera</w:t>
      </w:r>
      <w:r w:rsidR="00AA0C94">
        <w:rPr>
          <w:i/>
          <w:color w:val="943634" w:themeColor="accent2" w:themeShade="BF"/>
          <w:sz w:val="20"/>
          <w:szCs w:val="20"/>
        </w:rPr>
        <w:softHyphen/>
      </w:r>
      <w:r w:rsidR="00A8237F" w:rsidRPr="00F02488">
        <w:rPr>
          <w:i/>
          <w:color w:val="943634" w:themeColor="accent2" w:themeShade="BF"/>
          <w:sz w:val="20"/>
          <w:szCs w:val="20"/>
        </w:rPr>
        <w:t>cyj</w:t>
      </w:r>
      <w:proofErr w:type="spellEnd"/>
      <w:r w:rsidR="00AA0C94">
        <w:rPr>
          <w:i/>
          <w:color w:val="943634" w:themeColor="accent2" w:themeShade="BF"/>
          <w:sz w:val="20"/>
          <w:szCs w:val="20"/>
        </w:rPr>
        <w:t>-</w:t>
      </w:r>
      <w:r w:rsidR="00AA0C94">
        <w:rPr>
          <w:i/>
          <w:color w:val="943634" w:themeColor="accent2" w:themeShade="BF"/>
          <w:sz w:val="20"/>
          <w:szCs w:val="20"/>
        </w:rPr>
        <w:br/>
      </w:r>
      <w:r w:rsidR="00A8237F" w:rsidRPr="00F02488">
        <w:rPr>
          <w:i/>
          <w:color w:val="943634" w:themeColor="accent2" w:themeShade="BF"/>
          <w:sz w:val="20"/>
          <w:szCs w:val="20"/>
        </w:rPr>
        <w:t>no-rozpoznawczych, dochodzeniowo-śledczych czy kontroli.</w:t>
      </w:r>
      <w:r w:rsidR="00EA0F38" w:rsidRPr="00F02488">
        <w:rPr>
          <w:i/>
          <w:color w:val="943634" w:themeColor="accent2" w:themeShade="BF"/>
          <w:sz w:val="20"/>
          <w:szCs w:val="20"/>
        </w:rPr>
        <w:t xml:space="preserve"> Dla wszczęcia postępowania nie ma znaczenia, czy sprawca przestępstwa jest znany, istotna jest natomiast wiarygodność informacji</w:t>
      </w:r>
      <w:r w:rsidR="00D96448">
        <w:rPr>
          <w:i/>
          <w:color w:val="943634" w:themeColor="accent2" w:themeShade="BF"/>
          <w:sz w:val="20"/>
          <w:szCs w:val="20"/>
        </w:rPr>
        <w:t xml:space="preserve"> </w:t>
      </w:r>
      <w:r w:rsidR="00EA0F38" w:rsidRPr="00F02488">
        <w:rPr>
          <w:i/>
          <w:color w:val="943634" w:themeColor="accent2" w:themeShade="BF"/>
          <w:sz w:val="20"/>
          <w:szCs w:val="20"/>
        </w:rPr>
        <w:t>– wska</w:t>
      </w:r>
      <w:r w:rsidR="00AA0C94">
        <w:rPr>
          <w:i/>
          <w:color w:val="943634" w:themeColor="accent2" w:themeShade="BF"/>
          <w:sz w:val="20"/>
          <w:szCs w:val="20"/>
        </w:rPr>
        <w:softHyphen/>
      </w:r>
      <w:r w:rsidR="00EA0F38" w:rsidRPr="00F02488">
        <w:rPr>
          <w:i/>
          <w:color w:val="943634" w:themeColor="accent2" w:themeShade="BF"/>
          <w:sz w:val="20"/>
          <w:szCs w:val="20"/>
        </w:rPr>
        <w:t xml:space="preserve">zanie </w:t>
      </w:r>
      <w:r w:rsidR="00D96448">
        <w:rPr>
          <w:i/>
          <w:color w:val="943634" w:themeColor="accent2" w:themeShade="BF"/>
          <w:sz w:val="20"/>
          <w:szCs w:val="20"/>
        </w:rPr>
        <w:t>faktów i </w:t>
      </w:r>
      <w:r w:rsidR="00EA0F38" w:rsidRPr="00F02488">
        <w:rPr>
          <w:i/>
          <w:color w:val="943634" w:themeColor="accent2" w:themeShade="BF"/>
          <w:sz w:val="20"/>
          <w:szCs w:val="20"/>
        </w:rPr>
        <w:t>dowod</w:t>
      </w:r>
      <w:r w:rsidR="00B72D82" w:rsidRPr="00F02488">
        <w:rPr>
          <w:i/>
          <w:color w:val="943634" w:themeColor="accent2" w:themeShade="BF"/>
          <w:sz w:val="20"/>
          <w:szCs w:val="20"/>
        </w:rPr>
        <w:t>ów, które uprawdopodobniają zaistnienie przestępstwa.</w:t>
      </w:r>
    </w:p>
    <w:p w:rsidR="00FE024B" w:rsidRDefault="00FE024B" w:rsidP="00570A14">
      <w:pPr>
        <w:pStyle w:val="Legenda"/>
        <w:spacing w:before="480"/>
        <w:rPr>
          <w:sz w:val="22"/>
          <w:szCs w:val="24"/>
        </w:rPr>
      </w:pPr>
      <w:bookmarkStart w:id="50" w:name="_Toc335723629"/>
      <w:bookmarkStart w:id="51" w:name="_Toc339874017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3</w:t>
      </w:r>
      <w:r w:rsidR="00DA5865" w:rsidRPr="007B16A6">
        <w:rPr>
          <w:b/>
          <w:i w:val="0"/>
          <w:sz w:val="22"/>
          <w:szCs w:val="24"/>
        </w:rPr>
        <w:fldChar w:fldCharType="end"/>
      </w:r>
      <w:r>
        <w:rPr>
          <w:b/>
          <w:i w:val="0"/>
          <w:sz w:val="22"/>
          <w:szCs w:val="24"/>
        </w:rPr>
        <w:tab/>
      </w:r>
      <w:r>
        <w:rPr>
          <w:b/>
          <w:i w:val="0"/>
          <w:sz w:val="22"/>
          <w:szCs w:val="24"/>
        </w:rPr>
        <w:br/>
      </w:r>
      <w:r>
        <w:rPr>
          <w:sz w:val="22"/>
          <w:szCs w:val="24"/>
        </w:rPr>
        <w:t>Podstawa</w:t>
      </w:r>
      <w:r w:rsidRPr="007B16A6">
        <w:rPr>
          <w:sz w:val="22"/>
          <w:szCs w:val="24"/>
        </w:rPr>
        <w:t xml:space="preserve"> wszczęcia postępowań przygotowawczych przez </w:t>
      </w:r>
      <w:r>
        <w:rPr>
          <w:sz w:val="22"/>
          <w:szCs w:val="24"/>
        </w:rPr>
        <w:t>Policję</w:t>
      </w:r>
      <w:r w:rsidRPr="007B16A6">
        <w:rPr>
          <w:sz w:val="22"/>
          <w:szCs w:val="24"/>
        </w:rPr>
        <w:t xml:space="preserve"> w 2011 r.</w:t>
      </w:r>
      <w:bookmarkEnd w:id="50"/>
      <w:bookmarkEnd w:id="51"/>
      <w:r w:rsidR="00E206C7">
        <w:rPr>
          <w:sz w:val="22"/>
          <w:szCs w:val="24"/>
        </w:rPr>
        <w:t xml:space="preserve"> </w:t>
      </w:r>
    </w:p>
    <w:tbl>
      <w:tblPr>
        <w:tblStyle w:val="redniecieniowanie2akcent2"/>
        <w:tblW w:w="9070" w:type="dxa"/>
        <w:tblInd w:w="108" w:type="dxa"/>
        <w:tblLook w:val="04A0" w:firstRow="1" w:lastRow="0" w:firstColumn="1" w:lastColumn="0" w:noHBand="0" w:noVBand="1"/>
      </w:tblPr>
      <w:tblGrid>
        <w:gridCol w:w="6096"/>
        <w:gridCol w:w="2974"/>
      </w:tblGrid>
      <w:tr w:rsidR="00C15455" w:rsidRPr="00D96C99" w:rsidTr="0057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C15455" w:rsidRPr="00D96C99" w:rsidRDefault="00C15455" w:rsidP="00F353BE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297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C15455" w:rsidRPr="00D96C99" w:rsidRDefault="00C15455" w:rsidP="00F353BE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przypadków</w:t>
            </w:r>
          </w:p>
        </w:tc>
      </w:tr>
      <w:tr w:rsidR="00C15455" w:rsidRPr="001F58BB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pokrzywdzonego</w:t>
            </w:r>
          </w:p>
        </w:tc>
        <w:tc>
          <w:tcPr>
            <w:tcW w:w="297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15455" w:rsidRPr="00EA36D9" w:rsidRDefault="00EA36D9" w:rsidP="00EA36D9">
            <w:pPr>
              <w:spacing w:line="240" w:lineRule="auto"/>
              <w:ind w:right="1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165</w:t>
            </w:r>
          </w:p>
        </w:tc>
      </w:tr>
      <w:tr w:rsidR="00C15455" w:rsidRPr="001F58BB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instytucji państwowej, samorządowej lub społecznej</w:t>
            </w:r>
          </w:p>
        </w:tc>
        <w:tc>
          <w:tcPr>
            <w:tcW w:w="29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122</w:t>
            </w:r>
          </w:p>
        </w:tc>
      </w:tr>
      <w:tr w:rsidR="00C15455" w:rsidRPr="001F58BB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organu kontroli</w:t>
            </w:r>
          </w:p>
        </w:tc>
        <w:tc>
          <w:tcPr>
            <w:tcW w:w="2974" w:type="dxa"/>
            <w:tcBorders>
              <w:bottom w:val="nil"/>
            </w:tcBorders>
            <w:noWrap/>
            <w:vAlign w:val="center"/>
            <w:hideMark/>
          </w:tcPr>
          <w:p w:rsidR="00C15455" w:rsidRPr="00EA36D9" w:rsidRDefault="00EA36D9" w:rsidP="00EA36D9">
            <w:pPr>
              <w:ind w:right="1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24</w:t>
            </w:r>
          </w:p>
        </w:tc>
      </w:tr>
      <w:tr w:rsidR="00C15455" w:rsidRPr="001F58BB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inny czyn ujawniony w toku postępowania</w:t>
            </w:r>
          </w:p>
        </w:tc>
        <w:tc>
          <w:tcPr>
            <w:tcW w:w="29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</w:tr>
      <w:tr w:rsidR="00C15455" w:rsidRPr="001F58BB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osoby innej niż pokrzywdzony</w:t>
            </w:r>
          </w:p>
        </w:tc>
        <w:tc>
          <w:tcPr>
            <w:tcW w:w="2974" w:type="dxa"/>
            <w:tcBorders>
              <w:top w:val="nil"/>
            </w:tcBorders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139</w:t>
            </w:r>
          </w:p>
        </w:tc>
      </w:tr>
      <w:tr w:rsidR="00C15455" w:rsidRPr="001F58BB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C15455" w:rsidRPr="00EA36D9" w:rsidRDefault="00C15455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na podstawie materiałów własnych Policji</w:t>
            </w:r>
          </w:p>
        </w:tc>
        <w:tc>
          <w:tcPr>
            <w:tcW w:w="29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</w:tr>
      <w:tr w:rsidR="00C15455" w:rsidRPr="001F58BB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C15455" w:rsidRPr="00EA36D9" w:rsidRDefault="00EA36D9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ujęcie na gorącym uczynku</w:t>
            </w:r>
          </w:p>
        </w:tc>
        <w:tc>
          <w:tcPr>
            <w:tcW w:w="2974" w:type="dxa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1177</w:t>
            </w:r>
          </w:p>
        </w:tc>
      </w:tr>
      <w:tr w:rsidR="00C15455" w:rsidRPr="001F58BB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C15455" w:rsidRPr="00EA36D9" w:rsidRDefault="00EA36D9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na podstawie materiałów operacyjnych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392</w:t>
            </w:r>
          </w:p>
        </w:tc>
      </w:tr>
      <w:tr w:rsidR="00C15455" w:rsidRPr="001F58BB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C15455" w:rsidRPr="00EA36D9" w:rsidRDefault="00EA36D9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EA36D9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w wyniku akcji Policji</w:t>
            </w:r>
          </w:p>
        </w:tc>
        <w:tc>
          <w:tcPr>
            <w:tcW w:w="2974" w:type="dxa"/>
            <w:noWrap/>
            <w:vAlign w:val="center"/>
            <w:hideMark/>
          </w:tcPr>
          <w:p w:rsidR="00C15455" w:rsidRPr="00EA36D9" w:rsidRDefault="00EA36D9" w:rsidP="004C421B">
            <w:pPr>
              <w:ind w:right="1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C15455" w:rsidRPr="001F58BB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C15455" w:rsidRPr="00EA36D9" w:rsidRDefault="00EA36D9" w:rsidP="00C662EB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974" w:type="dxa"/>
            <w:noWrap/>
            <w:vAlign w:val="center"/>
            <w:hideMark/>
          </w:tcPr>
          <w:p w:rsidR="00C15455" w:rsidRPr="00EA36D9" w:rsidRDefault="00EA36D9" w:rsidP="00EA36D9">
            <w:pPr>
              <w:ind w:right="1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2048</w:t>
            </w:r>
          </w:p>
        </w:tc>
      </w:tr>
    </w:tbl>
    <w:p w:rsidR="00FE024B" w:rsidRPr="0049556A" w:rsidRDefault="00FE024B" w:rsidP="00AF6953">
      <w:pPr>
        <w:spacing w:before="120" w:after="120" w:line="240" w:lineRule="auto"/>
        <w:jc w:val="left"/>
        <w:rPr>
          <w:i/>
          <w:sz w:val="18"/>
          <w:szCs w:val="18"/>
        </w:rPr>
      </w:pPr>
      <w:bookmarkStart w:id="52" w:name="_Toc330388339"/>
      <w:bookmarkStart w:id="53" w:name="_Toc330461785"/>
      <w:r w:rsidRPr="0049556A">
        <w:rPr>
          <w:i/>
          <w:sz w:val="18"/>
          <w:szCs w:val="18"/>
        </w:rPr>
        <w:t xml:space="preserve">Źródło: </w:t>
      </w:r>
      <w:r>
        <w:rPr>
          <w:i/>
          <w:sz w:val="18"/>
          <w:szCs w:val="18"/>
        </w:rPr>
        <w:t>KGP</w:t>
      </w:r>
    </w:p>
    <w:p w:rsidR="007D7253" w:rsidRPr="007B16A6" w:rsidRDefault="002720FA" w:rsidP="00AF6953">
      <w:pPr>
        <w:pStyle w:val="Legenda"/>
        <w:spacing w:before="480"/>
        <w:rPr>
          <w:b/>
          <w:i w:val="0"/>
          <w:sz w:val="22"/>
          <w:szCs w:val="24"/>
        </w:rPr>
      </w:pPr>
      <w:bookmarkStart w:id="54" w:name="_Toc335723630"/>
      <w:bookmarkStart w:id="55" w:name="_Toc339874018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4</w:t>
      </w:r>
      <w:bookmarkEnd w:id="52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>
        <w:rPr>
          <w:b/>
          <w:i w:val="0"/>
          <w:sz w:val="22"/>
          <w:szCs w:val="24"/>
        </w:rPr>
        <w:br/>
      </w:r>
      <w:r w:rsidR="00925A8B">
        <w:rPr>
          <w:sz w:val="22"/>
          <w:szCs w:val="24"/>
        </w:rPr>
        <w:t>Podstawa</w:t>
      </w:r>
      <w:r w:rsidR="007D7253" w:rsidRPr="007B16A6">
        <w:rPr>
          <w:sz w:val="22"/>
          <w:szCs w:val="24"/>
        </w:rPr>
        <w:t xml:space="preserve"> wszczęcia postępowań przygotowawczych przez ABW w 2011 r.</w:t>
      </w:r>
      <w:bookmarkEnd w:id="53"/>
      <w:bookmarkEnd w:id="54"/>
      <w:bookmarkEnd w:id="55"/>
      <w:r w:rsidR="00E206C7">
        <w:rPr>
          <w:sz w:val="22"/>
          <w:szCs w:val="24"/>
        </w:rPr>
        <w:t xml:space="preserve"> </w:t>
      </w:r>
    </w:p>
    <w:tbl>
      <w:tblPr>
        <w:tblStyle w:val="redniecieniowanie2akcent2"/>
        <w:tblW w:w="9070" w:type="dxa"/>
        <w:tblInd w:w="108" w:type="dxa"/>
        <w:tblLook w:val="04A0" w:firstRow="1" w:lastRow="0" w:firstColumn="1" w:lastColumn="0" w:noHBand="0" w:noVBand="1"/>
      </w:tblPr>
      <w:tblGrid>
        <w:gridCol w:w="6096"/>
        <w:gridCol w:w="2974"/>
      </w:tblGrid>
      <w:tr w:rsidR="007D7253" w:rsidRPr="00B337A2" w:rsidTr="0057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7D7253" w:rsidRPr="00B337A2" w:rsidRDefault="007D7253" w:rsidP="00492454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297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7D7253" w:rsidRPr="00B337A2" w:rsidRDefault="007D7253" w:rsidP="00492454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przypadków</w:t>
            </w:r>
          </w:p>
        </w:tc>
      </w:tr>
      <w:tr w:rsidR="007D7253" w:rsidRPr="00B337A2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7D7253" w:rsidRPr="00B337A2" w:rsidRDefault="007D7253" w:rsidP="00C662EB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materiały prokuratury</w:t>
            </w:r>
          </w:p>
        </w:tc>
        <w:tc>
          <w:tcPr>
            <w:tcW w:w="2974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7D7253" w:rsidRPr="00B337A2" w:rsidRDefault="007D7253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7D7253" w:rsidRPr="00B337A2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B337A2" w:rsidRDefault="007D7253" w:rsidP="00C662EB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materiały własne ABW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B337A2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</w:tr>
      <w:tr w:rsidR="007D7253" w:rsidRPr="00B337A2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B337A2" w:rsidRDefault="007D7253" w:rsidP="00C662EB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zawiadomienia instytucji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B337A2" w:rsidRDefault="007D7253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7D7253" w:rsidRPr="00B337A2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B337A2" w:rsidRDefault="007D7253" w:rsidP="00C662EB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zgłoszenia osób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B337A2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7D7253" w:rsidRPr="00B337A2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277C88" w:rsidRDefault="007D7253" w:rsidP="00C662EB">
            <w:pPr>
              <w:spacing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277C8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B337A2" w:rsidRDefault="007D7253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B337A2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28</w:t>
            </w:r>
          </w:p>
        </w:tc>
      </w:tr>
    </w:tbl>
    <w:p w:rsidR="007D7253" w:rsidRPr="0049556A" w:rsidRDefault="007D7253" w:rsidP="00AF6953">
      <w:pPr>
        <w:spacing w:before="120" w:after="240" w:line="240" w:lineRule="auto"/>
        <w:jc w:val="left"/>
        <w:rPr>
          <w:i/>
          <w:sz w:val="18"/>
          <w:szCs w:val="18"/>
        </w:rPr>
      </w:pPr>
      <w:r w:rsidRPr="0049556A">
        <w:rPr>
          <w:i/>
          <w:sz w:val="18"/>
          <w:szCs w:val="18"/>
        </w:rPr>
        <w:t xml:space="preserve">Źródło: </w:t>
      </w:r>
      <w:r w:rsidR="001C54DB">
        <w:rPr>
          <w:i/>
          <w:sz w:val="18"/>
          <w:szCs w:val="18"/>
        </w:rPr>
        <w:t>ABW</w:t>
      </w:r>
    </w:p>
    <w:p w:rsidR="00570A14" w:rsidRDefault="00570A14">
      <w:pPr>
        <w:spacing w:line="240" w:lineRule="auto"/>
        <w:ind w:left="318" w:right="335"/>
        <w:jc w:val="right"/>
        <w:rPr>
          <w:bCs/>
          <w:i/>
          <w:sz w:val="22"/>
          <w:szCs w:val="24"/>
        </w:rPr>
      </w:pPr>
      <w:bookmarkStart w:id="56" w:name="_Toc330388340"/>
      <w:bookmarkStart w:id="57" w:name="_Toc330461786"/>
      <w:r>
        <w:rPr>
          <w:sz w:val="22"/>
          <w:szCs w:val="24"/>
        </w:rPr>
        <w:br w:type="page"/>
      </w:r>
    </w:p>
    <w:p w:rsidR="007D7253" w:rsidRPr="007B16A6" w:rsidRDefault="002720FA" w:rsidP="00AF6953">
      <w:pPr>
        <w:pStyle w:val="Legenda"/>
        <w:spacing w:before="480"/>
        <w:rPr>
          <w:b/>
          <w:i w:val="0"/>
          <w:sz w:val="22"/>
          <w:szCs w:val="24"/>
        </w:rPr>
      </w:pPr>
      <w:bookmarkStart w:id="58" w:name="_Toc335723631"/>
      <w:bookmarkStart w:id="59" w:name="_Toc339874019"/>
      <w:r w:rsidRPr="007B16A6">
        <w:rPr>
          <w:sz w:val="22"/>
          <w:szCs w:val="24"/>
        </w:rPr>
        <w:lastRenderedPageBreak/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5</w:t>
      </w:r>
      <w:bookmarkEnd w:id="56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>
        <w:rPr>
          <w:b/>
          <w:i w:val="0"/>
          <w:sz w:val="22"/>
          <w:szCs w:val="24"/>
        </w:rPr>
        <w:br/>
      </w:r>
      <w:r w:rsidR="00925A8B">
        <w:rPr>
          <w:sz w:val="22"/>
          <w:szCs w:val="24"/>
        </w:rPr>
        <w:t>Podstawa</w:t>
      </w:r>
      <w:r w:rsidR="007D7253" w:rsidRPr="007B16A6">
        <w:rPr>
          <w:sz w:val="22"/>
          <w:szCs w:val="24"/>
        </w:rPr>
        <w:t xml:space="preserve"> wszczęcia postępowań przygotowawczych przez CBA w 2011 r.</w:t>
      </w:r>
      <w:bookmarkEnd w:id="57"/>
      <w:bookmarkEnd w:id="58"/>
      <w:bookmarkEnd w:id="59"/>
      <w:r w:rsidR="00E206C7">
        <w:rPr>
          <w:sz w:val="22"/>
          <w:szCs w:val="24"/>
        </w:rPr>
        <w:t xml:space="preserve"> </w:t>
      </w:r>
    </w:p>
    <w:tbl>
      <w:tblPr>
        <w:tblStyle w:val="redniecieniowanie2akcent2"/>
        <w:tblW w:w="9070" w:type="dxa"/>
        <w:tblInd w:w="108" w:type="dxa"/>
        <w:tblLook w:val="04A0" w:firstRow="1" w:lastRow="0" w:firstColumn="1" w:lastColumn="0" w:noHBand="0" w:noVBand="1"/>
      </w:tblPr>
      <w:tblGrid>
        <w:gridCol w:w="6096"/>
        <w:gridCol w:w="2974"/>
      </w:tblGrid>
      <w:tr w:rsidR="007D7253" w:rsidRPr="00D96C99" w:rsidTr="0057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297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przypadków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wyłączenie z innego postępowania przygotowawczego</w:t>
            </w:r>
          </w:p>
        </w:tc>
        <w:tc>
          <w:tcPr>
            <w:tcW w:w="2974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przekazane przez inne służby lub organ</w:t>
            </w:r>
            <w:r w:rsidR="00925A8B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29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D96C99" w:rsidRDefault="002072DD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zawiadomienie </w:t>
            </w:r>
            <w:r w:rsidR="007D7253"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popełnieniu przestępstwa</w:t>
            </w:r>
          </w:p>
        </w:tc>
        <w:tc>
          <w:tcPr>
            <w:tcW w:w="2974" w:type="dxa"/>
            <w:tcBorders>
              <w:bottom w:val="nil"/>
            </w:tcBorders>
            <w:noWrap/>
            <w:vAlign w:val="center"/>
            <w:hideMark/>
          </w:tcPr>
          <w:p w:rsidR="007D7253" w:rsidRPr="00D96C99" w:rsidRDefault="002072DD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40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protokół przesłuchania świadka</w:t>
            </w:r>
          </w:p>
        </w:tc>
        <w:tc>
          <w:tcPr>
            <w:tcW w:w="29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570A14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pacing w:val="-4"/>
                <w:sz w:val="20"/>
                <w:szCs w:val="20"/>
                <w:lang w:eastAsia="pl-PL"/>
              </w:rPr>
            </w:pPr>
            <w:r w:rsidRPr="00570A14">
              <w:rPr>
                <w:rFonts w:eastAsia="Times New Roman" w:cs="Arial"/>
                <w:b w:val="0"/>
                <w:color w:val="000000"/>
                <w:spacing w:val="-4"/>
                <w:sz w:val="20"/>
                <w:szCs w:val="20"/>
                <w:lang w:eastAsia="pl-PL"/>
              </w:rPr>
              <w:t>materiały uzyskane w wyniku czynności operacyjno-rozpoznawczych</w:t>
            </w:r>
          </w:p>
        </w:tc>
        <w:tc>
          <w:tcPr>
            <w:tcW w:w="2974" w:type="dxa"/>
            <w:tcBorders>
              <w:top w:val="nil"/>
            </w:tcBorders>
            <w:noWrap/>
            <w:vAlign w:val="center"/>
            <w:hideMark/>
          </w:tcPr>
          <w:p w:rsidR="007D7253" w:rsidRPr="00D96C99" w:rsidRDefault="002072DD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materiały uzyskane w wyniku czynności kontrolnych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inne dokumenty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7D7253" w:rsidRPr="00D96C99" w:rsidRDefault="007D7253" w:rsidP="004A7AC0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BE6066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</w:tbl>
    <w:p w:rsidR="00B325C4" w:rsidRPr="00F02488" w:rsidRDefault="007D7253" w:rsidP="00AF6953">
      <w:pPr>
        <w:spacing w:before="120" w:after="240" w:line="240" w:lineRule="auto"/>
        <w:jc w:val="left"/>
        <w:rPr>
          <w:i/>
          <w:sz w:val="18"/>
          <w:szCs w:val="18"/>
        </w:rPr>
      </w:pPr>
      <w:r w:rsidRPr="0049556A">
        <w:rPr>
          <w:i/>
          <w:sz w:val="18"/>
          <w:szCs w:val="18"/>
        </w:rPr>
        <w:t xml:space="preserve">Źródło: </w:t>
      </w:r>
      <w:r w:rsidR="001C54DB">
        <w:rPr>
          <w:i/>
          <w:sz w:val="18"/>
          <w:szCs w:val="18"/>
        </w:rPr>
        <w:t>CBA</w:t>
      </w:r>
    </w:p>
    <w:p w:rsidR="007D7253" w:rsidRPr="007B16A6" w:rsidRDefault="002720FA" w:rsidP="00AF6953">
      <w:pPr>
        <w:pStyle w:val="Legenda"/>
        <w:spacing w:before="480"/>
        <w:rPr>
          <w:b/>
          <w:i w:val="0"/>
          <w:sz w:val="22"/>
          <w:szCs w:val="24"/>
        </w:rPr>
      </w:pPr>
      <w:bookmarkStart w:id="60" w:name="_Toc330388341"/>
      <w:bookmarkStart w:id="61" w:name="_Toc330461787"/>
      <w:bookmarkStart w:id="62" w:name="_Toc335723632"/>
      <w:bookmarkStart w:id="63" w:name="_Toc339874020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6</w:t>
      </w:r>
      <w:bookmarkEnd w:id="60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>
        <w:rPr>
          <w:b/>
          <w:i w:val="0"/>
          <w:sz w:val="22"/>
          <w:szCs w:val="24"/>
        </w:rPr>
        <w:br/>
      </w:r>
      <w:r w:rsidR="00925A8B">
        <w:rPr>
          <w:sz w:val="22"/>
          <w:szCs w:val="24"/>
        </w:rPr>
        <w:t>Podstawa</w:t>
      </w:r>
      <w:r w:rsidR="007D7253" w:rsidRPr="007B16A6">
        <w:rPr>
          <w:sz w:val="22"/>
          <w:szCs w:val="24"/>
        </w:rPr>
        <w:t xml:space="preserve"> wszczęcia postępowań przygotowawczych przez Straż Graniczną w 2011 r.</w:t>
      </w:r>
      <w:bookmarkEnd w:id="61"/>
      <w:bookmarkEnd w:id="62"/>
      <w:bookmarkEnd w:id="63"/>
      <w:r w:rsidR="00E206C7">
        <w:rPr>
          <w:sz w:val="22"/>
          <w:szCs w:val="24"/>
        </w:rPr>
        <w:t xml:space="preserve"> </w:t>
      </w:r>
    </w:p>
    <w:tbl>
      <w:tblPr>
        <w:tblStyle w:val="redniecieniowanie2akcent2"/>
        <w:tblW w:w="9070" w:type="dxa"/>
        <w:tblInd w:w="108" w:type="dxa"/>
        <w:tblLook w:val="04A0" w:firstRow="1" w:lastRow="0" w:firstColumn="1" w:lastColumn="0" w:noHBand="0" w:noVBand="1"/>
      </w:tblPr>
      <w:tblGrid>
        <w:gridCol w:w="6096"/>
        <w:gridCol w:w="2974"/>
      </w:tblGrid>
      <w:tr w:rsidR="007D7253" w:rsidRPr="00D96C99" w:rsidTr="0057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297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sz w:val="20"/>
                <w:szCs w:val="20"/>
                <w:lang w:eastAsia="pl-PL"/>
              </w:rPr>
              <w:t>Liczba przypadków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materiały operacyjne</w:t>
            </w:r>
          </w:p>
        </w:tc>
        <w:tc>
          <w:tcPr>
            <w:tcW w:w="2974" w:type="dxa"/>
            <w:tcBorders>
              <w:top w:val="thickThinLargeGap" w:sz="12" w:space="0" w:color="943634" w:themeColor="accent2" w:themeShade="BF"/>
              <w:bottom w:val="nil"/>
            </w:tcBorders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materiały wyłączone z innego śledztwa</w:t>
            </w:r>
          </w:p>
        </w:tc>
        <w:tc>
          <w:tcPr>
            <w:tcW w:w="297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zawiadomienie o popełnieniu przestępstwa</w:t>
            </w:r>
          </w:p>
        </w:tc>
        <w:tc>
          <w:tcPr>
            <w:tcW w:w="2974" w:type="dxa"/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Arial" w:cs="Arial"/>
                <w:b w:val="0"/>
                <w:color w:val="000000"/>
                <w:sz w:val="20"/>
                <w:szCs w:val="20"/>
                <w:lang w:eastAsia="ar-SA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zawiadomienie od innego organu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czynności w trybie 308 </w:t>
            </w:r>
            <w:proofErr w:type="spellStart"/>
            <w:r w:rsidRPr="00D96C9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kpk</w:t>
            </w:r>
            <w:proofErr w:type="spellEnd"/>
            <w:r w:rsidR="00CD4226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 (w wypadkach niecierpiących zwłoki)</w:t>
            </w:r>
          </w:p>
        </w:tc>
        <w:tc>
          <w:tcPr>
            <w:tcW w:w="2974" w:type="dxa"/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54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7D7253" w:rsidRPr="00D96C99" w:rsidRDefault="007D7253" w:rsidP="00492454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:rsidR="007D7253" w:rsidRPr="00D96C99" w:rsidRDefault="007D7253" w:rsidP="00783413">
            <w:pPr>
              <w:widowControl w:val="0"/>
              <w:suppressAutoHyphens/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74</w:t>
            </w:r>
          </w:p>
        </w:tc>
      </w:tr>
    </w:tbl>
    <w:p w:rsidR="00F73EC1" w:rsidRPr="00EE3579" w:rsidRDefault="007D7253" w:rsidP="00AF6953">
      <w:pPr>
        <w:spacing w:before="120" w:after="240" w:line="240" w:lineRule="auto"/>
        <w:jc w:val="left"/>
        <w:rPr>
          <w:i/>
          <w:sz w:val="18"/>
          <w:szCs w:val="18"/>
        </w:rPr>
      </w:pPr>
      <w:r w:rsidRPr="0049556A">
        <w:rPr>
          <w:i/>
          <w:sz w:val="18"/>
          <w:szCs w:val="18"/>
        </w:rPr>
        <w:t xml:space="preserve">Źródło: </w:t>
      </w:r>
      <w:r>
        <w:rPr>
          <w:i/>
          <w:sz w:val="18"/>
          <w:szCs w:val="18"/>
        </w:rPr>
        <w:t>KGSG</w:t>
      </w:r>
    </w:p>
    <w:p w:rsidR="007D7253" w:rsidRPr="007B16A6" w:rsidRDefault="002720FA" w:rsidP="00FC1A07">
      <w:pPr>
        <w:pStyle w:val="Legenda"/>
        <w:spacing w:before="480"/>
        <w:rPr>
          <w:b/>
          <w:i w:val="0"/>
          <w:sz w:val="22"/>
          <w:szCs w:val="24"/>
        </w:rPr>
      </w:pPr>
      <w:bookmarkStart w:id="64" w:name="_Toc330388342"/>
      <w:bookmarkStart w:id="65" w:name="_Toc330461788"/>
      <w:bookmarkStart w:id="66" w:name="_Toc335723633"/>
      <w:bookmarkStart w:id="67" w:name="_Toc339874021"/>
      <w:r w:rsidRPr="007B16A6">
        <w:rPr>
          <w:sz w:val="22"/>
          <w:szCs w:val="24"/>
        </w:rPr>
        <w:t xml:space="preserve">Tabela nr </w:t>
      </w:r>
      <w:r w:rsidR="00DA5865" w:rsidRPr="007B16A6">
        <w:rPr>
          <w:b/>
          <w:i w:val="0"/>
          <w:sz w:val="22"/>
          <w:szCs w:val="24"/>
        </w:rPr>
        <w:fldChar w:fldCharType="begin"/>
      </w:r>
      <w:r w:rsidRPr="007B16A6">
        <w:rPr>
          <w:sz w:val="22"/>
          <w:szCs w:val="24"/>
        </w:rPr>
        <w:instrText xml:space="preserve"> SEQ Tabela_nr \* ARABIC </w:instrText>
      </w:r>
      <w:r w:rsidR="00DA5865" w:rsidRPr="007B16A6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7</w:t>
      </w:r>
      <w:bookmarkEnd w:id="64"/>
      <w:r w:rsidR="00DA5865" w:rsidRPr="007B16A6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>
        <w:rPr>
          <w:b/>
          <w:i w:val="0"/>
          <w:sz w:val="22"/>
          <w:szCs w:val="24"/>
        </w:rPr>
        <w:br/>
      </w:r>
      <w:r w:rsidR="00925A8B">
        <w:rPr>
          <w:sz w:val="22"/>
          <w:szCs w:val="24"/>
        </w:rPr>
        <w:t>Podstawa</w:t>
      </w:r>
      <w:r w:rsidR="007D7253" w:rsidRPr="007B16A6">
        <w:rPr>
          <w:sz w:val="22"/>
          <w:szCs w:val="24"/>
        </w:rPr>
        <w:t xml:space="preserve"> wszczęcia postępowań przygotowawczy</w:t>
      </w:r>
      <w:r w:rsidRPr="007B16A6">
        <w:rPr>
          <w:sz w:val="22"/>
          <w:szCs w:val="24"/>
        </w:rPr>
        <w:t>ch przez Żandarmerię Wojskową w </w:t>
      </w:r>
      <w:r w:rsidR="007D7253" w:rsidRPr="007B16A6">
        <w:rPr>
          <w:sz w:val="22"/>
          <w:szCs w:val="24"/>
        </w:rPr>
        <w:t>2011 r.</w:t>
      </w:r>
      <w:bookmarkEnd w:id="65"/>
      <w:bookmarkEnd w:id="66"/>
      <w:bookmarkEnd w:id="67"/>
      <w:r w:rsidR="00E206C7">
        <w:rPr>
          <w:sz w:val="22"/>
          <w:szCs w:val="24"/>
        </w:rPr>
        <w:t xml:space="preserve"> </w:t>
      </w:r>
    </w:p>
    <w:tbl>
      <w:tblPr>
        <w:tblStyle w:val="redniecieniowanie2akcent2"/>
        <w:tblW w:w="9070" w:type="dxa"/>
        <w:tblInd w:w="108" w:type="dxa"/>
        <w:tblLook w:val="04A0" w:firstRow="1" w:lastRow="0" w:firstColumn="1" w:lastColumn="0" w:noHBand="0" w:noVBand="1"/>
      </w:tblPr>
      <w:tblGrid>
        <w:gridCol w:w="6096"/>
        <w:gridCol w:w="2974"/>
      </w:tblGrid>
      <w:tr w:rsidR="007D7253" w:rsidRPr="00D96C99" w:rsidTr="0057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2974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przypadków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7D7253" w:rsidRPr="0096072D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zlecone przez prokuraturę wojskową</w:t>
            </w:r>
          </w:p>
        </w:tc>
        <w:tc>
          <w:tcPr>
            <w:tcW w:w="2974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96072D" w:rsidRDefault="00715FB4" w:rsidP="00492454">
            <w:pPr>
              <w:tabs>
                <w:tab w:val="num" w:pos="180"/>
              </w:tabs>
              <w:spacing w:line="240" w:lineRule="auto"/>
              <w:ind w:right="1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ustalenia własne</w:t>
            </w:r>
            <w:r w:rsidR="007D7253"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 xml:space="preserve"> ŻW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96072D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wyłączone z postępowania do odrębnego prowadzenia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96072D" w:rsidRDefault="007D7253" w:rsidP="00AF6953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 xml:space="preserve">zawiadomienie organu kontrolującego (Departament Kontroli </w:t>
            </w:r>
            <w:r w:rsidRPr="00AF6953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MON</w:t>
            </w: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96072D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zawiadomienie dowódcy jednostki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7D7253" w:rsidRPr="0096072D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zawiadomienie obywatelskie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7D7253" w:rsidRPr="00D96C99" w:rsidTr="0057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7D7253" w:rsidRPr="0096072D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6072D">
              <w:rPr>
                <w:rFonts w:cs="Arial"/>
                <w:b w:val="0"/>
                <w:color w:val="000000" w:themeColor="text1"/>
                <w:sz w:val="20"/>
                <w:szCs w:val="20"/>
              </w:rPr>
              <w:t>przekazane przez inne organy ścigania</w:t>
            </w:r>
          </w:p>
        </w:tc>
        <w:tc>
          <w:tcPr>
            <w:tcW w:w="2974" w:type="dxa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D7253" w:rsidRPr="00D96C99" w:rsidTr="00570A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7D7253" w:rsidRPr="00D96C99" w:rsidRDefault="007D7253" w:rsidP="00492454">
            <w:pPr>
              <w:spacing w:line="240" w:lineRule="auto"/>
              <w:ind w:right="1"/>
              <w:jc w:val="left"/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</w:pPr>
            <w:r w:rsidRPr="00D96C99"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974" w:type="dxa"/>
            <w:shd w:val="clear" w:color="auto" w:fill="F2F2F2" w:themeFill="background1" w:themeFillShade="F2"/>
            <w:noWrap/>
            <w:vAlign w:val="center"/>
            <w:hideMark/>
          </w:tcPr>
          <w:p w:rsidR="007D7253" w:rsidRPr="00D96C99" w:rsidRDefault="007D7253" w:rsidP="00783413">
            <w:pPr>
              <w:spacing w:line="240" w:lineRule="auto"/>
              <w:ind w:right="1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</w:t>
            </w:r>
          </w:p>
        </w:tc>
      </w:tr>
    </w:tbl>
    <w:p w:rsidR="007D7253" w:rsidRPr="00CB67F8" w:rsidRDefault="007D7253" w:rsidP="00AF6953">
      <w:pPr>
        <w:spacing w:before="120" w:after="240" w:line="240" w:lineRule="auto"/>
        <w:jc w:val="left"/>
        <w:rPr>
          <w:i/>
          <w:sz w:val="18"/>
          <w:szCs w:val="18"/>
        </w:rPr>
      </w:pPr>
      <w:r w:rsidRPr="0049556A">
        <w:rPr>
          <w:i/>
          <w:sz w:val="18"/>
          <w:szCs w:val="18"/>
        </w:rPr>
        <w:t xml:space="preserve">Źródło: </w:t>
      </w:r>
      <w:r>
        <w:rPr>
          <w:i/>
          <w:sz w:val="18"/>
          <w:szCs w:val="18"/>
        </w:rPr>
        <w:t>KGŻ</w:t>
      </w:r>
      <w:r w:rsidR="00027E0B">
        <w:rPr>
          <w:i/>
          <w:sz w:val="18"/>
          <w:szCs w:val="18"/>
        </w:rPr>
        <w:t>W</w:t>
      </w:r>
    </w:p>
    <w:p w:rsidR="00EE3579" w:rsidRPr="00EE3579" w:rsidRDefault="00EE3579" w:rsidP="00570A14">
      <w:pPr>
        <w:spacing w:before="240" w:line="240" w:lineRule="auto"/>
        <w:rPr>
          <w:i/>
          <w:color w:val="943634" w:themeColor="accent2" w:themeShade="BF"/>
          <w:sz w:val="20"/>
        </w:rPr>
      </w:pPr>
      <w:r w:rsidRPr="00EE3579">
        <w:rPr>
          <w:i/>
          <w:noProof/>
          <w:color w:val="943634" w:themeColor="accent2" w:themeShade="BF"/>
          <w:sz w:val="20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919802" y="900752"/>
            <wp:positionH relativeFrom="margin">
              <wp:align>left</wp:align>
            </wp:positionH>
            <wp:positionV relativeFrom="margin">
              <wp:align>top</wp:align>
            </wp:positionV>
            <wp:extent cx="699202" cy="511791"/>
            <wp:effectExtent l="19050" t="0" r="5648" b="0"/>
            <wp:wrapSquare wrapText="right"/>
            <wp:docPr id="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02" cy="511791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Pr="00EE3579">
        <w:rPr>
          <w:i/>
          <w:color w:val="943634" w:themeColor="accent2" w:themeShade="BF"/>
          <w:sz w:val="20"/>
        </w:rPr>
        <w:t>Każdy dowiedziawszy się o popełnieniu przestępstwa ściganego z urzędu ma społeczny obo</w:t>
      </w:r>
      <w:r w:rsidR="00542914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wiązek zawiad</w:t>
      </w:r>
      <w:r w:rsidRPr="00EE3579">
        <w:rPr>
          <w:i/>
          <w:color w:val="943634" w:themeColor="accent2" w:themeShade="BF"/>
          <w:sz w:val="20"/>
        </w:rPr>
        <w:t>o</w:t>
      </w:r>
      <w:r w:rsidRPr="00EE3579">
        <w:rPr>
          <w:i/>
          <w:color w:val="943634" w:themeColor="accent2" w:themeShade="BF"/>
          <w:sz w:val="20"/>
        </w:rPr>
        <w:t>mić o tym prokuraturę, Policję albo inny organ uprawniony do prowa</w:t>
      </w:r>
      <w:r w:rsidR="00CC5780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dzenia postępowań przy</w:t>
      </w:r>
      <w:r w:rsidRPr="00EE3579">
        <w:rPr>
          <w:i/>
          <w:color w:val="943634" w:themeColor="accent2" w:themeShade="BF"/>
          <w:sz w:val="20"/>
        </w:rPr>
        <w:softHyphen/>
        <w:t>gotowawczych w ramach swojej właściwości, tj. ABW, CBA, SG czy SC (art.</w:t>
      </w:r>
      <w:r w:rsidR="009A22E7">
        <w:rPr>
          <w:i/>
          <w:color w:val="943634" w:themeColor="accent2" w:themeShade="BF"/>
          <w:sz w:val="20"/>
        </w:rPr>
        <w:t> </w:t>
      </w:r>
      <w:r w:rsidRPr="00EE3579">
        <w:rPr>
          <w:i/>
          <w:color w:val="943634" w:themeColor="accent2" w:themeShade="BF"/>
          <w:sz w:val="20"/>
        </w:rPr>
        <w:t xml:space="preserve">304 § 1 </w:t>
      </w:r>
      <w:proofErr w:type="spellStart"/>
      <w:r w:rsidRPr="00EE3579">
        <w:rPr>
          <w:i/>
          <w:color w:val="943634" w:themeColor="accent2" w:themeShade="BF"/>
          <w:sz w:val="20"/>
        </w:rPr>
        <w:t>kpk</w:t>
      </w:r>
      <w:proofErr w:type="spellEnd"/>
      <w:r w:rsidRPr="00EE3579">
        <w:rPr>
          <w:i/>
          <w:color w:val="943634" w:themeColor="accent2" w:themeShade="BF"/>
          <w:sz w:val="20"/>
        </w:rPr>
        <w:t>). Za niewykonanie tej powinności nie grozi jednak sankcja karna. Instytucje pań</w:t>
      </w:r>
      <w:r w:rsidR="00542914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 xml:space="preserve">stwowe i samorządowe są zobligowane (art. 304 § 2 </w:t>
      </w:r>
      <w:proofErr w:type="spellStart"/>
      <w:r w:rsidRPr="00EE3579">
        <w:rPr>
          <w:i/>
          <w:color w:val="943634" w:themeColor="accent2" w:themeShade="BF"/>
          <w:sz w:val="20"/>
        </w:rPr>
        <w:t>kpk</w:t>
      </w:r>
      <w:proofErr w:type="spellEnd"/>
      <w:r w:rsidRPr="00EE3579">
        <w:rPr>
          <w:i/>
          <w:color w:val="943634" w:themeColor="accent2" w:themeShade="BF"/>
          <w:sz w:val="20"/>
        </w:rPr>
        <w:t>) do ni</w:t>
      </w:r>
      <w:r w:rsidRPr="00EE3579">
        <w:rPr>
          <w:i/>
          <w:color w:val="943634" w:themeColor="accent2" w:themeShade="BF"/>
          <w:sz w:val="20"/>
        </w:rPr>
        <w:t>e</w:t>
      </w:r>
      <w:r w:rsidRPr="00EE3579">
        <w:rPr>
          <w:i/>
          <w:color w:val="943634" w:themeColor="accent2" w:themeShade="BF"/>
          <w:sz w:val="20"/>
        </w:rPr>
        <w:t>zwłocznego zawiadomienia prokuratury lub Policji, gdy w związku ze swoją działalnością uzy</w:t>
      </w:r>
      <w:r w:rsidRPr="00EE3579">
        <w:rPr>
          <w:i/>
          <w:color w:val="943634" w:themeColor="accent2" w:themeShade="BF"/>
          <w:sz w:val="20"/>
        </w:rPr>
        <w:softHyphen/>
        <w:t>skają inform</w:t>
      </w:r>
      <w:r w:rsidRPr="00EE3579">
        <w:rPr>
          <w:i/>
          <w:color w:val="943634" w:themeColor="accent2" w:themeShade="BF"/>
          <w:sz w:val="20"/>
        </w:rPr>
        <w:t>a</w:t>
      </w:r>
      <w:r w:rsidRPr="00EE3579">
        <w:rPr>
          <w:i/>
          <w:color w:val="943634" w:themeColor="accent2" w:themeShade="BF"/>
          <w:sz w:val="20"/>
        </w:rPr>
        <w:t>cje</w:t>
      </w:r>
      <w:r>
        <w:rPr>
          <w:i/>
          <w:color w:val="943634" w:themeColor="accent2" w:themeShade="BF"/>
          <w:sz w:val="20"/>
        </w:rPr>
        <w:t xml:space="preserve"> o </w:t>
      </w:r>
      <w:r w:rsidRPr="00EE3579">
        <w:rPr>
          <w:i/>
          <w:color w:val="943634" w:themeColor="accent2" w:themeShade="BF"/>
          <w:sz w:val="20"/>
        </w:rPr>
        <w:t>popełnieniu przestęp</w:t>
      </w:r>
      <w:r w:rsidR="00CC5780">
        <w:rPr>
          <w:i/>
          <w:color w:val="943634" w:themeColor="accent2" w:themeShade="BF"/>
          <w:sz w:val="20"/>
        </w:rPr>
        <w:softHyphen/>
      </w:r>
      <w:r w:rsidR="00542914">
        <w:rPr>
          <w:i/>
          <w:color w:val="943634" w:themeColor="accent2" w:themeShade="BF"/>
          <w:sz w:val="20"/>
        </w:rPr>
        <w:t>stwa ściganego z </w:t>
      </w:r>
      <w:r w:rsidRPr="00EE3579">
        <w:rPr>
          <w:i/>
          <w:color w:val="943634" w:themeColor="accent2" w:themeShade="BF"/>
          <w:sz w:val="20"/>
        </w:rPr>
        <w:t>urzędu, ponadto do wykonania niezbędnych czynności zabezpi</w:t>
      </w:r>
      <w:r w:rsidRPr="00EE3579">
        <w:rPr>
          <w:i/>
          <w:color w:val="943634" w:themeColor="accent2" w:themeShade="BF"/>
          <w:sz w:val="20"/>
        </w:rPr>
        <w:t>e</w:t>
      </w:r>
      <w:r w:rsidRPr="00EE3579">
        <w:rPr>
          <w:i/>
          <w:color w:val="943634" w:themeColor="accent2" w:themeShade="BF"/>
          <w:sz w:val="20"/>
        </w:rPr>
        <w:t>czających ślady i dowody przestępstwa przed ich zatarciem. Obo</w:t>
      </w:r>
      <w:r w:rsidRPr="00EE3579">
        <w:rPr>
          <w:i/>
          <w:color w:val="943634" w:themeColor="accent2" w:themeShade="BF"/>
          <w:sz w:val="20"/>
        </w:rPr>
        <w:softHyphen/>
        <w:t>wiązek zawiadomienia o przestępstwie należy przede wszystkim do osób sprawuj</w:t>
      </w:r>
      <w:r w:rsidRPr="00EE3579">
        <w:rPr>
          <w:i/>
          <w:color w:val="943634" w:themeColor="accent2" w:themeShade="BF"/>
          <w:sz w:val="20"/>
        </w:rPr>
        <w:t>ą</w:t>
      </w:r>
      <w:r w:rsidRPr="00EE3579">
        <w:rPr>
          <w:i/>
          <w:color w:val="943634" w:themeColor="accent2" w:themeShade="BF"/>
          <w:sz w:val="20"/>
        </w:rPr>
        <w:t>cych funk</w:t>
      </w:r>
      <w:r w:rsidR="00715FB4">
        <w:rPr>
          <w:i/>
          <w:color w:val="943634" w:themeColor="accent2" w:themeShade="BF"/>
          <w:sz w:val="20"/>
        </w:rPr>
        <w:t>cje kierownicze w instytucjach. P</w:t>
      </w:r>
      <w:r w:rsidRPr="00EE3579">
        <w:rPr>
          <w:i/>
          <w:color w:val="943634" w:themeColor="accent2" w:themeShade="BF"/>
          <w:sz w:val="20"/>
        </w:rPr>
        <w:t>racownik obowiązany jest jedynie do za</w:t>
      </w:r>
      <w:r w:rsidR="00CC5780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wiadomienia swoich prz</w:t>
      </w:r>
      <w:r w:rsidRPr="00EE3579">
        <w:rPr>
          <w:i/>
          <w:color w:val="943634" w:themeColor="accent2" w:themeShade="BF"/>
          <w:sz w:val="20"/>
        </w:rPr>
        <w:t>e</w:t>
      </w:r>
      <w:r w:rsidRPr="00EE3579">
        <w:rPr>
          <w:i/>
          <w:color w:val="943634" w:themeColor="accent2" w:themeShade="BF"/>
          <w:sz w:val="20"/>
        </w:rPr>
        <w:t>łożo</w:t>
      </w:r>
      <w:r w:rsidR="00542914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nych. Jeśli nie powiadomił o tym fakcie kierownictwa, może ponieść jedynie odpowiedzialność dyscypl</w:t>
      </w:r>
      <w:r w:rsidRPr="00EE3579">
        <w:rPr>
          <w:i/>
          <w:color w:val="943634" w:themeColor="accent2" w:themeShade="BF"/>
          <w:sz w:val="20"/>
        </w:rPr>
        <w:t>i</w:t>
      </w:r>
      <w:r w:rsidRPr="00EE3579">
        <w:rPr>
          <w:i/>
          <w:color w:val="943634" w:themeColor="accent2" w:themeShade="BF"/>
          <w:sz w:val="20"/>
        </w:rPr>
        <w:t>narną lub służbową. Natomiast kierownictwo instytucji państw</w:t>
      </w:r>
      <w:r w:rsidRPr="00EE3579">
        <w:rPr>
          <w:i/>
          <w:color w:val="943634" w:themeColor="accent2" w:themeShade="BF"/>
          <w:sz w:val="20"/>
        </w:rPr>
        <w:t>o</w:t>
      </w:r>
      <w:r w:rsidRPr="00EE3579">
        <w:rPr>
          <w:i/>
          <w:color w:val="943634" w:themeColor="accent2" w:themeShade="BF"/>
          <w:sz w:val="20"/>
        </w:rPr>
        <w:t>wych i samorzą</w:t>
      </w:r>
      <w:r w:rsidR="00CC5780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dowych może odpowiadać m</w:t>
      </w:r>
      <w:r w:rsidR="00936DB8">
        <w:rPr>
          <w:i/>
          <w:color w:val="943634" w:themeColor="accent2" w:themeShade="BF"/>
          <w:sz w:val="20"/>
        </w:rPr>
        <w:t>.</w:t>
      </w:r>
      <w:r w:rsidRPr="00EE3579">
        <w:rPr>
          <w:i/>
          <w:color w:val="943634" w:themeColor="accent2" w:themeShade="BF"/>
          <w:sz w:val="20"/>
        </w:rPr>
        <w:t>in. za przestępstwo z art. 231 kk, tj. działanie na szkodę interesu publicznego lub prywatnego w wyniku niedopeł</w:t>
      </w:r>
      <w:r w:rsidR="00542914">
        <w:rPr>
          <w:i/>
          <w:color w:val="943634" w:themeColor="accent2" w:themeShade="BF"/>
          <w:sz w:val="20"/>
        </w:rPr>
        <w:softHyphen/>
      </w:r>
      <w:r w:rsidRPr="00EE3579">
        <w:rPr>
          <w:i/>
          <w:color w:val="943634" w:themeColor="accent2" w:themeShade="BF"/>
          <w:sz w:val="20"/>
        </w:rPr>
        <w:t>nienia obo</w:t>
      </w:r>
      <w:r w:rsidRPr="00EE3579">
        <w:rPr>
          <w:i/>
          <w:color w:val="943634" w:themeColor="accent2" w:themeShade="BF"/>
          <w:sz w:val="20"/>
        </w:rPr>
        <w:softHyphen/>
        <w:t xml:space="preserve">wiązku. </w:t>
      </w:r>
    </w:p>
    <w:p w:rsidR="00AD4C07" w:rsidRPr="0014152B" w:rsidRDefault="00E8336B" w:rsidP="00FE024B">
      <w:pPr>
        <w:pStyle w:val="Nagwek4"/>
        <w:spacing w:before="360" w:after="240"/>
        <w:rPr>
          <w:b w:val="0"/>
          <w:i w:val="0"/>
          <w:u w:val="single"/>
        </w:rPr>
      </w:pPr>
      <w:r w:rsidRPr="0014152B">
        <w:rPr>
          <w:b w:val="0"/>
          <w:i w:val="0"/>
          <w:u w:val="single"/>
        </w:rPr>
        <w:t>Prowadzone postępowania przygotowawcze</w:t>
      </w:r>
    </w:p>
    <w:p w:rsidR="004A07EF" w:rsidRPr="00B070B6" w:rsidRDefault="005802BC" w:rsidP="00B070B6">
      <w:pPr>
        <w:spacing w:before="120" w:after="480" w:line="240" w:lineRule="auto"/>
        <w:rPr>
          <w:rFonts w:cs="Arial"/>
        </w:rPr>
      </w:pPr>
      <w:r w:rsidRPr="00B070B6">
        <w:rPr>
          <w:rFonts w:cs="Arial"/>
          <w:b/>
        </w:rPr>
        <w:tab/>
      </w:r>
      <w:r w:rsidR="004A07EF" w:rsidRPr="00B070B6">
        <w:rPr>
          <w:rFonts w:cs="Arial"/>
        </w:rPr>
        <w:t xml:space="preserve">Na liczbę prowadzonych postępowań składają się opisane </w:t>
      </w:r>
      <w:r w:rsidR="00B070B6" w:rsidRPr="00B070B6">
        <w:rPr>
          <w:rFonts w:cs="Arial"/>
        </w:rPr>
        <w:t>powyżej</w:t>
      </w:r>
      <w:r w:rsidR="004A07EF" w:rsidRPr="00B070B6">
        <w:rPr>
          <w:rFonts w:cs="Arial"/>
        </w:rPr>
        <w:t xml:space="preserve"> postępowania wszczęte w 2011 r. oraz kontynuowane z lat </w:t>
      </w:r>
      <w:r w:rsidR="00B070B6" w:rsidRPr="00B070B6">
        <w:rPr>
          <w:rFonts w:cs="Arial"/>
        </w:rPr>
        <w:t>wcześniejszych</w:t>
      </w:r>
      <w:r w:rsidR="004A07EF" w:rsidRPr="00B070B6">
        <w:rPr>
          <w:rFonts w:cs="Arial"/>
        </w:rPr>
        <w:t>.</w:t>
      </w:r>
    </w:p>
    <w:p w:rsidR="00F02488" w:rsidRPr="003A6795" w:rsidRDefault="00CD67DA" w:rsidP="003A6730">
      <w:pPr>
        <w:spacing w:before="120" w:after="240" w:line="240" w:lineRule="auto"/>
        <w:rPr>
          <w:rFonts w:cs="Arial"/>
          <w:i/>
          <w:color w:val="943634" w:themeColor="accent2" w:themeShade="BF"/>
          <w:sz w:val="20"/>
          <w:szCs w:val="20"/>
        </w:rPr>
      </w:pPr>
      <w:r>
        <w:rPr>
          <w:rFonts w:cs="Arial"/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3193415</wp:posOffset>
            </wp:positionV>
            <wp:extent cx="697230" cy="518160"/>
            <wp:effectExtent l="19050" t="0" r="7620" b="0"/>
            <wp:wrapTight wrapText="right">
              <wp:wrapPolygon edited="0">
                <wp:start x="-590" y="0"/>
                <wp:lineTo x="-590" y="20647"/>
                <wp:lineTo x="21836" y="20647"/>
                <wp:lineTo x="21836" y="0"/>
                <wp:lineTo x="-590" y="0"/>
              </wp:wrapPolygon>
            </wp:wrapTight>
            <wp:docPr id="3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51816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 xml:space="preserve">Choć w art. 310 § 1 </w:t>
      </w:r>
      <w:proofErr w:type="spellStart"/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>kpk</w:t>
      </w:r>
      <w:proofErr w:type="spellEnd"/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 xml:space="preserve"> precyzyjnie określono, że śledztwo powinno być ukoń</w:t>
      </w:r>
      <w:r w:rsidR="00E81D54" w:rsidRPr="00F02488">
        <w:rPr>
          <w:rFonts w:cs="Arial"/>
          <w:i/>
          <w:color w:val="943634" w:themeColor="accent2" w:themeShade="BF"/>
          <w:sz w:val="20"/>
          <w:szCs w:val="20"/>
        </w:rPr>
        <w:softHyphen/>
      </w:r>
      <w:r w:rsidR="00DB5EBD">
        <w:rPr>
          <w:rFonts w:cs="Arial"/>
          <w:i/>
          <w:color w:val="943634" w:themeColor="accent2" w:themeShade="BF"/>
          <w:sz w:val="20"/>
          <w:szCs w:val="20"/>
        </w:rPr>
        <w:t>czone w </w:t>
      </w:r>
      <w:r w:rsidR="00950F32">
        <w:rPr>
          <w:rFonts w:cs="Arial"/>
          <w:i/>
          <w:color w:val="943634" w:themeColor="accent2" w:themeShade="BF"/>
          <w:sz w:val="20"/>
          <w:szCs w:val="20"/>
        </w:rPr>
        <w:t>ciągu 3 </w:t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 xml:space="preserve">miesięcy, to </w:t>
      </w:r>
      <w:r w:rsidR="00497E85">
        <w:rPr>
          <w:rFonts w:cs="Arial"/>
          <w:i/>
          <w:color w:val="943634" w:themeColor="accent2" w:themeShade="BF"/>
          <w:sz w:val="20"/>
          <w:szCs w:val="20"/>
        </w:rPr>
        <w:t>inne</w:t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 xml:space="preserve"> </w:t>
      </w:r>
      <w:r w:rsidR="00C545DB" w:rsidRPr="00F02488">
        <w:rPr>
          <w:rFonts w:cs="Arial"/>
          <w:i/>
          <w:color w:val="943634" w:themeColor="accent2" w:themeShade="BF"/>
          <w:sz w:val="20"/>
          <w:szCs w:val="20"/>
        </w:rPr>
        <w:t xml:space="preserve">przepisy Kodeksu postępowania karnego </w:t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>dopuszczają możliwość jego przedłużenia na dalszy czas ozn</w:t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>a</w:t>
      </w:r>
      <w:r w:rsidR="00B96115" w:rsidRPr="00F02488">
        <w:rPr>
          <w:rFonts w:cs="Arial"/>
          <w:i/>
          <w:color w:val="943634" w:themeColor="accent2" w:themeShade="BF"/>
          <w:sz w:val="20"/>
          <w:szCs w:val="20"/>
        </w:rPr>
        <w:t>czony przez prokuratora nadzorującego śledztwo.</w:t>
      </w:r>
    </w:p>
    <w:p w:rsidR="00B325C4" w:rsidRPr="00F02488" w:rsidRDefault="00F02488" w:rsidP="00FE024B">
      <w:pPr>
        <w:spacing w:before="360" w:after="120" w:line="240" w:lineRule="auto"/>
        <w:rPr>
          <w:rFonts w:cs="Arial"/>
        </w:rPr>
      </w:pPr>
      <w:r>
        <w:rPr>
          <w:rFonts w:cs="Arial"/>
        </w:rPr>
        <w:tab/>
      </w:r>
      <w:r w:rsidR="00B96115" w:rsidRPr="00D66C33">
        <w:rPr>
          <w:rFonts w:cs="Arial"/>
        </w:rPr>
        <w:t xml:space="preserve">W 2011 r. </w:t>
      </w:r>
      <w:r w:rsidR="005802BC" w:rsidRPr="00D66C33">
        <w:rPr>
          <w:rFonts w:cs="Arial"/>
        </w:rPr>
        <w:t>Agencja Bezpieczeństwa Wewnętrznego prowadziła 62 postępowania przygotowawcze w sprawach korupcyjnych, Centralne Biuro Antykorupcyjne prowa</w:t>
      </w:r>
      <w:r w:rsidR="00542914">
        <w:rPr>
          <w:rFonts w:cs="Arial"/>
        </w:rPr>
        <w:softHyphen/>
      </w:r>
      <w:r w:rsidR="005802BC" w:rsidRPr="00D66C33">
        <w:rPr>
          <w:rFonts w:cs="Arial"/>
        </w:rPr>
        <w:t>dziło 188 takich śledztw, zaś Straż Graniczna</w:t>
      </w:r>
      <w:r w:rsidR="00312E3F">
        <w:rPr>
          <w:rFonts w:cs="Arial"/>
        </w:rPr>
        <w:t> </w:t>
      </w:r>
      <w:r w:rsidR="00BF26CA" w:rsidRPr="00D66C33">
        <w:rPr>
          <w:rFonts w:cs="Arial"/>
        </w:rPr>
        <w:t>– </w:t>
      </w:r>
      <w:r w:rsidR="005802BC" w:rsidRPr="00D66C33">
        <w:rPr>
          <w:rFonts w:cs="Arial"/>
        </w:rPr>
        <w:t>84.</w:t>
      </w:r>
    </w:p>
    <w:p w:rsidR="00F02488" w:rsidRPr="0014152B" w:rsidRDefault="00E8336B" w:rsidP="003C6E8D">
      <w:pPr>
        <w:pStyle w:val="Nagwek4"/>
        <w:spacing w:before="240" w:after="240"/>
        <w:rPr>
          <w:b w:val="0"/>
          <w:i w:val="0"/>
          <w:u w:val="single"/>
        </w:rPr>
      </w:pPr>
      <w:r w:rsidRPr="0014152B">
        <w:rPr>
          <w:b w:val="0"/>
          <w:i w:val="0"/>
          <w:u w:val="single"/>
        </w:rPr>
        <w:t>Zakończone postępowania przygotowawcze</w:t>
      </w:r>
    </w:p>
    <w:p w:rsidR="004935DC" w:rsidRPr="00000486" w:rsidRDefault="00B67080" w:rsidP="00000486">
      <w:pPr>
        <w:spacing w:line="240" w:lineRule="auto"/>
        <w:rPr>
          <w:i/>
          <w:color w:val="943634" w:themeColor="accent2" w:themeShade="BF"/>
          <w:sz w:val="20"/>
          <w:szCs w:val="20"/>
        </w:rPr>
      </w:pPr>
      <w:r>
        <w:rPr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95325" cy="514350"/>
            <wp:effectExtent l="19050" t="0" r="9525" b="0"/>
            <wp:wrapTight wrapText="right">
              <wp:wrapPolygon edited="0">
                <wp:start x="-592" y="0"/>
                <wp:lineTo x="-592" y="20800"/>
                <wp:lineTo x="21896" y="20800"/>
                <wp:lineTo x="21896" y="0"/>
                <wp:lineTo x="-592" y="0"/>
              </wp:wrapPolygon>
            </wp:wrapTight>
            <wp:docPr id="2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143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154CFB" w:rsidRPr="00000486">
        <w:rPr>
          <w:i/>
          <w:color w:val="943634" w:themeColor="accent2" w:themeShade="BF"/>
          <w:sz w:val="20"/>
          <w:szCs w:val="20"/>
        </w:rPr>
        <w:t>Postępowanie przygotowawcze kończy postanowienie o jego zamknięciu (art</w:t>
      </w:r>
      <w:r w:rsidR="00456222" w:rsidRPr="00000486">
        <w:rPr>
          <w:i/>
          <w:color w:val="943634" w:themeColor="accent2" w:themeShade="BF"/>
          <w:sz w:val="20"/>
          <w:szCs w:val="20"/>
        </w:rPr>
        <w:t xml:space="preserve">. 321 </w:t>
      </w:r>
      <w:proofErr w:type="spellStart"/>
      <w:r w:rsidR="00456222" w:rsidRPr="00000486">
        <w:rPr>
          <w:i/>
          <w:color w:val="943634" w:themeColor="accent2" w:themeShade="BF"/>
          <w:sz w:val="20"/>
          <w:szCs w:val="20"/>
        </w:rPr>
        <w:t>kpk</w:t>
      </w:r>
      <w:proofErr w:type="spellEnd"/>
      <w:r w:rsidR="00456222" w:rsidRPr="00000486">
        <w:rPr>
          <w:i/>
          <w:color w:val="943634" w:themeColor="accent2" w:themeShade="BF"/>
          <w:sz w:val="20"/>
          <w:szCs w:val="20"/>
        </w:rPr>
        <w:t xml:space="preserve">) lub </w:t>
      </w:r>
      <w:r w:rsidR="00154CFB" w:rsidRPr="00000486">
        <w:rPr>
          <w:i/>
          <w:color w:val="943634" w:themeColor="accent2" w:themeShade="BF"/>
          <w:sz w:val="20"/>
          <w:szCs w:val="20"/>
        </w:rPr>
        <w:t>umorzeni</w:t>
      </w:r>
      <w:r w:rsidR="00C76434">
        <w:rPr>
          <w:i/>
          <w:color w:val="943634" w:themeColor="accent2" w:themeShade="BF"/>
          <w:sz w:val="20"/>
          <w:szCs w:val="20"/>
        </w:rPr>
        <w:t>u</w:t>
      </w:r>
      <w:r w:rsidR="00154CFB" w:rsidRPr="00000486">
        <w:rPr>
          <w:i/>
          <w:color w:val="943634" w:themeColor="accent2" w:themeShade="BF"/>
          <w:sz w:val="20"/>
          <w:szCs w:val="20"/>
        </w:rPr>
        <w:t xml:space="preserve"> (art. 322 </w:t>
      </w:r>
      <w:proofErr w:type="spellStart"/>
      <w:r w:rsidR="00154CFB" w:rsidRPr="00000486">
        <w:rPr>
          <w:i/>
          <w:color w:val="943634" w:themeColor="accent2" w:themeShade="BF"/>
          <w:sz w:val="20"/>
          <w:szCs w:val="20"/>
        </w:rPr>
        <w:t>kpk</w:t>
      </w:r>
      <w:proofErr w:type="spellEnd"/>
      <w:r w:rsidR="00154CFB" w:rsidRPr="00000486">
        <w:rPr>
          <w:i/>
          <w:color w:val="943634" w:themeColor="accent2" w:themeShade="BF"/>
          <w:sz w:val="20"/>
          <w:szCs w:val="20"/>
        </w:rPr>
        <w:t>).</w:t>
      </w:r>
    </w:p>
    <w:p w:rsidR="00154CFB" w:rsidRPr="00000486" w:rsidRDefault="00154CFB" w:rsidP="00000486">
      <w:pPr>
        <w:spacing w:line="240" w:lineRule="auto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Postanowienie o zamknięciu śledztw</w:t>
      </w:r>
      <w:r w:rsidR="001F6578" w:rsidRPr="00000486">
        <w:rPr>
          <w:i/>
          <w:color w:val="943634" w:themeColor="accent2" w:themeShade="BF"/>
          <w:sz w:val="20"/>
          <w:szCs w:val="20"/>
        </w:rPr>
        <w:t>a</w:t>
      </w:r>
      <w:r w:rsidRPr="00000486">
        <w:rPr>
          <w:i/>
          <w:color w:val="943634" w:themeColor="accent2" w:themeShade="BF"/>
          <w:sz w:val="20"/>
          <w:szCs w:val="20"/>
        </w:rPr>
        <w:t xml:space="preserve"> </w:t>
      </w:r>
      <w:r w:rsidR="00C648F6" w:rsidRPr="00000486">
        <w:rPr>
          <w:i/>
          <w:color w:val="943634" w:themeColor="accent2" w:themeShade="BF"/>
          <w:sz w:val="20"/>
          <w:szCs w:val="20"/>
        </w:rPr>
        <w:t>jest wydawane</w:t>
      </w:r>
      <w:r w:rsidRPr="00000486">
        <w:rPr>
          <w:i/>
          <w:color w:val="943634" w:themeColor="accent2" w:themeShade="BF"/>
          <w:sz w:val="20"/>
          <w:szCs w:val="20"/>
        </w:rPr>
        <w:t xml:space="preserve"> w sytuacji, gdy org</w:t>
      </w:r>
      <w:r w:rsidR="00C648F6" w:rsidRPr="00000486">
        <w:rPr>
          <w:i/>
          <w:color w:val="943634" w:themeColor="accent2" w:themeShade="BF"/>
          <w:sz w:val="20"/>
          <w:szCs w:val="20"/>
        </w:rPr>
        <w:t>an prowadzący p</w:t>
      </w:r>
      <w:r w:rsidR="00C648F6" w:rsidRPr="00000486">
        <w:rPr>
          <w:i/>
          <w:color w:val="943634" w:themeColor="accent2" w:themeShade="BF"/>
          <w:sz w:val="20"/>
          <w:szCs w:val="20"/>
        </w:rPr>
        <w:t>o</w:t>
      </w:r>
      <w:r w:rsidR="00C648F6" w:rsidRPr="00000486">
        <w:rPr>
          <w:i/>
          <w:color w:val="943634" w:themeColor="accent2" w:themeShade="BF"/>
          <w:sz w:val="20"/>
          <w:szCs w:val="20"/>
        </w:rPr>
        <w:t>stępowanie uzna</w:t>
      </w:r>
      <w:r w:rsidRPr="00000486">
        <w:rPr>
          <w:i/>
          <w:color w:val="943634" w:themeColor="accent2" w:themeShade="BF"/>
          <w:sz w:val="20"/>
          <w:szCs w:val="20"/>
        </w:rPr>
        <w:t xml:space="preserve">, że zebrany materiał dowodowy jest wystarczający do skierowania aktu oskarżenia do sądu. </w:t>
      </w:r>
      <w:r w:rsidR="00C648F6" w:rsidRPr="00000486">
        <w:rPr>
          <w:i/>
          <w:color w:val="943634" w:themeColor="accent2" w:themeShade="BF"/>
          <w:sz w:val="20"/>
          <w:szCs w:val="20"/>
        </w:rPr>
        <w:t>Postępowanie karne umarza się, j</w:t>
      </w:r>
      <w:r w:rsidRPr="00000486">
        <w:rPr>
          <w:i/>
          <w:color w:val="943634" w:themeColor="accent2" w:themeShade="BF"/>
          <w:sz w:val="20"/>
          <w:szCs w:val="20"/>
        </w:rPr>
        <w:t>eśli z zebranego materiału dowodowego wynika, że:</w:t>
      </w:r>
    </w:p>
    <w:p w:rsidR="00154CFB" w:rsidRPr="00000486" w:rsidRDefault="00580165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Pr="00000486">
        <w:rPr>
          <w:i/>
          <w:color w:val="943634" w:themeColor="accent2" w:themeShade="BF"/>
          <w:sz w:val="20"/>
          <w:szCs w:val="20"/>
        </w:rPr>
        <w:tab/>
      </w:r>
      <w:r w:rsidR="00154CFB" w:rsidRPr="00000486">
        <w:rPr>
          <w:i/>
          <w:color w:val="943634" w:themeColor="accent2" w:themeShade="BF"/>
          <w:sz w:val="20"/>
          <w:szCs w:val="20"/>
        </w:rPr>
        <w:t>czynu nie popełniono albo brak jest danych dostatecznie uzasadniających podejrzenie jego popełnienia,</w:t>
      </w:r>
    </w:p>
    <w:p w:rsidR="00154CFB" w:rsidRPr="00000486" w:rsidRDefault="00580165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Pr="00000486">
        <w:rPr>
          <w:i/>
          <w:color w:val="943634" w:themeColor="accent2" w:themeShade="BF"/>
          <w:sz w:val="20"/>
          <w:szCs w:val="20"/>
        </w:rPr>
        <w:tab/>
      </w:r>
      <w:r w:rsidR="00154CFB" w:rsidRPr="00000486">
        <w:rPr>
          <w:i/>
          <w:color w:val="943634" w:themeColor="accent2" w:themeShade="BF"/>
          <w:sz w:val="20"/>
          <w:szCs w:val="20"/>
        </w:rPr>
        <w:t xml:space="preserve">czyn nie zawiera znamion czynu zabronionego </w:t>
      </w:r>
      <w:r w:rsidR="001F6578" w:rsidRPr="00000486">
        <w:rPr>
          <w:i/>
          <w:color w:val="943634" w:themeColor="accent2" w:themeShade="BF"/>
          <w:sz w:val="20"/>
          <w:szCs w:val="20"/>
        </w:rPr>
        <w:t>albo ustawa stanowi, że sprawca nie popełnia przestę</w:t>
      </w:r>
      <w:r w:rsidR="001F6578" w:rsidRPr="00000486">
        <w:rPr>
          <w:i/>
          <w:color w:val="943634" w:themeColor="accent2" w:themeShade="BF"/>
          <w:sz w:val="20"/>
          <w:szCs w:val="20"/>
        </w:rPr>
        <w:t>p</w:t>
      </w:r>
      <w:r w:rsidR="001F6578" w:rsidRPr="00000486">
        <w:rPr>
          <w:i/>
          <w:color w:val="943634" w:themeColor="accent2" w:themeShade="BF"/>
          <w:sz w:val="20"/>
          <w:szCs w:val="20"/>
        </w:rPr>
        <w:t>stwa,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społeczna szkodliwość czynu jest znikoma,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ustawa stanowi, że sprawca nie podlega karze,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podejrzany zmarł,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nastąpiło przedawnienie karalności,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postępowanie karne, co do tego samego czynu tej samej osoby zostało prawomocnie zakończone albo wcześniej wszczęte toczy się,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sprawca nie podlega orzecznictwu polskich sądów karnych,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brak skargi uprawnionego oskarżyciela,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brak wymaganego zezwolenia na ściganie lub wniosku o ściganie pochodzącego od osoby uprawnionej, chyba że ustawa stanowi inaczej,</w:t>
      </w:r>
    </w:p>
    <w:p w:rsidR="001F6578" w:rsidRPr="00000486" w:rsidRDefault="001F6578" w:rsidP="00000486">
      <w:pPr>
        <w:spacing w:line="240" w:lineRule="auto"/>
        <w:ind w:left="426" w:hanging="426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-</w:t>
      </w:r>
      <w:r w:rsidR="00580165" w:rsidRPr="00000486">
        <w:rPr>
          <w:i/>
          <w:color w:val="943634" w:themeColor="accent2" w:themeShade="BF"/>
          <w:sz w:val="20"/>
          <w:szCs w:val="20"/>
        </w:rPr>
        <w:tab/>
      </w:r>
      <w:r w:rsidRPr="00000486">
        <w:rPr>
          <w:i/>
          <w:color w:val="943634" w:themeColor="accent2" w:themeShade="BF"/>
          <w:sz w:val="20"/>
          <w:szCs w:val="20"/>
        </w:rPr>
        <w:t>zachodzi inna okoliczność wyłączająca ściganie,</w:t>
      </w:r>
    </w:p>
    <w:p w:rsidR="001F6578" w:rsidRDefault="00C648F6" w:rsidP="0030292C">
      <w:pPr>
        <w:spacing w:line="240" w:lineRule="auto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a także w sytuacji gdy nie wykryto sprawcy</w:t>
      </w:r>
      <w:r w:rsidR="001F6578" w:rsidRPr="00000486">
        <w:rPr>
          <w:i/>
          <w:color w:val="943634" w:themeColor="accent2" w:themeShade="BF"/>
          <w:sz w:val="20"/>
          <w:szCs w:val="20"/>
        </w:rPr>
        <w:t>.</w:t>
      </w:r>
    </w:p>
    <w:p w:rsidR="007E6E16" w:rsidRPr="00000486" w:rsidRDefault="007E6E16" w:rsidP="003A6730">
      <w:pPr>
        <w:spacing w:after="240" w:line="240" w:lineRule="auto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>Istnieje także możliwość war</w:t>
      </w:r>
      <w:r w:rsidR="0030292C">
        <w:rPr>
          <w:i/>
          <w:color w:val="943634" w:themeColor="accent2" w:themeShade="BF"/>
          <w:sz w:val="20"/>
          <w:szCs w:val="20"/>
        </w:rPr>
        <w:t>unkowego umorzenia postępowania. Polega ono na rezygnacji z ukarania sprawcy przestępstwa na rzecz poddania go próbie.</w:t>
      </w:r>
    </w:p>
    <w:p w:rsidR="00580165" w:rsidRPr="005D055D" w:rsidRDefault="006F6D9F" w:rsidP="000829F3">
      <w:pPr>
        <w:spacing w:after="240" w:line="240" w:lineRule="auto"/>
      </w:pPr>
      <w:r>
        <w:tab/>
        <w:t>Liczba</w:t>
      </w:r>
      <w:r w:rsidR="00580165" w:rsidRPr="005D055D">
        <w:t xml:space="preserve"> zakończonych </w:t>
      </w:r>
      <w:r w:rsidR="00934AB3" w:rsidRPr="005D055D">
        <w:t xml:space="preserve">przez poszczególne służby i organy ścigania </w:t>
      </w:r>
      <w:r w:rsidR="00580165" w:rsidRPr="005D055D">
        <w:t xml:space="preserve">postępowań przygotowawczych w sprawach korupcyjnych </w:t>
      </w:r>
      <w:r>
        <w:t>w porównaniu do 2010 r. nie uległa zna</w:t>
      </w:r>
      <w:r w:rsidR="00E81D54">
        <w:softHyphen/>
      </w:r>
      <w:r>
        <w:t>czącej zmianie.</w:t>
      </w:r>
    </w:p>
    <w:p w:rsidR="00580165" w:rsidRPr="009E0611" w:rsidRDefault="002720FA" w:rsidP="0001128F">
      <w:pPr>
        <w:pStyle w:val="Legenda"/>
        <w:spacing w:after="0"/>
        <w:rPr>
          <w:b/>
          <w:i w:val="0"/>
          <w:sz w:val="22"/>
          <w:szCs w:val="24"/>
        </w:rPr>
      </w:pPr>
      <w:bookmarkStart w:id="68" w:name="_Toc330388107"/>
      <w:bookmarkStart w:id="69" w:name="_Toc339874244"/>
      <w:r w:rsidRPr="009E0611">
        <w:rPr>
          <w:sz w:val="22"/>
          <w:szCs w:val="24"/>
        </w:rPr>
        <w:lastRenderedPageBreak/>
        <w:t xml:space="preserve">Wykres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Wykres_nr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6</w:t>
      </w:r>
      <w:bookmarkEnd w:id="68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580165" w:rsidRPr="009E0611">
        <w:rPr>
          <w:rFonts w:cs="Arial"/>
          <w:sz w:val="22"/>
          <w:szCs w:val="24"/>
        </w:rPr>
        <w:t>Liczba postępowań przygotowawczych zakończon</w:t>
      </w:r>
      <w:r w:rsidR="0009574F" w:rsidRPr="009E0611">
        <w:rPr>
          <w:rFonts w:cs="Arial"/>
          <w:sz w:val="22"/>
          <w:szCs w:val="24"/>
        </w:rPr>
        <w:t>ych przez poszczególne służby i </w:t>
      </w:r>
      <w:r w:rsidR="00580165" w:rsidRPr="009E0611">
        <w:rPr>
          <w:rFonts w:cs="Arial"/>
          <w:sz w:val="22"/>
          <w:szCs w:val="24"/>
        </w:rPr>
        <w:t>organy ścigania w latach 2010 i 2011</w:t>
      </w:r>
      <w:bookmarkEnd w:id="69"/>
    </w:p>
    <w:p w:rsidR="00F80762" w:rsidRPr="00880F5B" w:rsidRDefault="00456304" w:rsidP="00173D65">
      <w:pPr>
        <w:spacing w:line="240" w:lineRule="auto"/>
        <w:ind w:right="1"/>
        <w:jc w:val="center"/>
        <w:rPr>
          <w:rFonts w:cs="Arial"/>
          <w:b/>
        </w:rPr>
      </w:pPr>
      <w:r w:rsidRPr="00456304">
        <w:rPr>
          <w:rFonts w:cs="Arial"/>
          <w:b/>
          <w:noProof/>
          <w:lang w:eastAsia="pl-PL"/>
        </w:rPr>
        <w:drawing>
          <wp:inline distT="0" distB="0" distL="0" distR="0">
            <wp:extent cx="5742432" cy="1367942"/>
            <wp:effectExtent l="0" t="0" r="0" b="0"/>
            <wp:docPr id="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66EB6" w:rsidRDefault="00766EB6" w:rsidP="007A22A3">
      <w:pPr>
        <w:spacing w:before="60" w:after="120" w:line="240" w:lineRule="auto"/>
        <w:rPr>
          <w:rFonts w:cs="Arial"/>
          <w:i/>
          <w:sz w:val="18"/>
          <w:szCs w:val="18"/>
        </w:rPr>
      </w:pPr>
      <w:r w:rsidRPr="002D6C85">
        <w:rPr>
          <w:rFonts w:cs="Arial"/>
          <w:i/>
          <w:sz w:val="18"/>
          <w:szCs w:val="18"/>
        </w:rPr>
        <w:t xml:space="preserve">Źródło: </w:t>
      </w:r>
      <w:r w:rsidR="00027E0B">
        <w:rPr>
          <w:rFonts w:cs="Arial"/>
          <w:i/>
          <w:sz w:val="18"/>
          <w:szCs w:val="18"/>
        </w:rPr>
        <w:t>KGP</w:t>
      </w:r>
      <w:r>
        <w:rPr>
          <w:rFonts w:cs="Arial"/>
          <w:i/>
          <w:sz w:val="18"/>
          <w:szCs w:val="18"/>
        </w:rPr>
        <w:t>, ABW</w:t>
      </w:r>
      <w:r w:rsidRPr="002D6C85">
        <w:rPr>
          <w:rFonts w:cs="Arial"/>
          <w:i/>
          <w:sz w:val="18"/>
          <w:szCs w:val="18"/>
        </w:rPr>
        <w:t xml:space="preserve">, </w:t>
      </w:r>
      <w:r>
        <w:rPr>
          <w:rFonts w:cs="Arial"/>
          <w:i/>
          <w:sz w:val="18"/>
          <w:szCs w:val="18"/>
        </w:rPr>
        <w:t xml:space="preserve">CBA i </w:t>
      </w:r>
      <w:r w:rsidR="00027E0B">
        <w:rPr>
          <w:rFonts w:cs="Arial"/>
          <w:i/>
          <w:sz w:val="18"/>
          <w:szCs w:val="18"/>
        </w:rPr>
        <w:t>KGSG</w:t>
      </w:r>
    </w:p>
    <w:p w:rsidR="0099205F" w:rsidRPr="00D52633" w:rsidRDefault="00456222" w:rsidP="007A22A3">
      <w:pPr>
        <w:spacing w:before="120" w:after="120" w:line="240" w:lineRule="auto"/>
      </w:pPr>
      <w:r w:rsidRPr="005D055D">
        <w:tab/>
      </w:r>
      <w:r w:rsidR="0041754F">
        <w:t>Liczbę</w:t>
      </w:r>
      <w:r w:rsidRPr="005D055D">
        <w:t xml:space="preserve"> zakończonych postępow</w:t>
      </w:r>
      <w:r w:rsidR="0041754F">
        <w:t>ań przygotowawczych w 2011 r. w </w:t>
      </w:r>
      <w:r w:rsidRPr="005D055D">
        <w:t>poszczegól</w:t>
      </w:r>
      <w:r w:rsidR="00222787">
        <w:softHyphen/>
      </w:r>
      <w:r w:rsidRPr="005D055D">
        <w:t>nych w</w:t>
      </w:r>
      <w:r w:rsidR="00FB3CA7">
        <w:t>ojewództwach prezentuje poniższy wykres</w:t>
      </w:r>
      <w:r w:rsidRPr="005D055D">
        <w:t>.</w:t>
      </w:r>
      <w:bookmarkStart w:id="70" w:name="OLE_LINK1"/>
    </w:p>
    <w:p w:rsidR="00AC3048" w:rsidRDefault="00FB3CA7" w:rsidP="007A22A3">
      <w:pPr>
        <w:pStyle w:val="Legenda"/>
        <w:spacing w:after="0"/>
        <w:rPr>
          <w:rFonts w:cs="Arial"/>
          <w:sz w:val="22"/>
          <w:szCs w:val="24"/>
        </w:rPr>
      </w:pPr>
      <w:bookmarkStart w:id="71" w:name="_Toc330461789"/>
      <w:bookmarkStart w:id="72" w:name="_Toc331144641"/>
      <w:bookmarkStart w:id="73" w:name="_Toc339874245"/>
      <w:r w:rsidRPr="00FB3CA7">
        <w:rPr>
          <w:sz w:val="22"/>
        </w:rPr>
        <w:t xml:space="preserve">Wykres nr </w:t>
      </w:r>
      <w:r w:rsidR="00DA5865" w:rsidRPr="00FB3CA7">
        <w:rPr>
          <w:sz w:val="22"/>
        </w:rPr>
        <w:fldChar w:fldCharType="begin"/>
      </w:r>
      <w:r w:rsidRPr="00FB3CA7">
        <w:rPr>
          <w:sz w:val="22"/>
        </w:rPr>
        <w:instrText xml:space="preserve"> SEQ Wykres_nr \* ARABIC </w:instrText>
      </w:r>
      <w:r w:rsidR="00DA5865" w:rsidRPr="00FB3CA7">
        <w:rPr>
          <w:sz w:val="22"/>
        </w:rPr>
        <w:fldChar w:fldCharType="separate"/>
      </w:r>
      <w:r w:rsidR="00463698">
        <w:rPr>
          <w:noProof/>
          <w:sz w:val="22"/>
        </w:rPr>
        <w:t>7</w:t>
      </w:r>
      <w:r w:rsidR="00DA5865" w:rsidRPr="00FB3CA7">
        <w:rPr>
          <w:sz w:val="22"/>
        </w:rPr>
        <w:fldChar w:fldCharType="end"/>
      </w:r>
      <w:r w:rsidRPr="00FB3CA7">
        <w:rPr>
          <w:sz w:val="22"/>
        </w:rPr>
        <w:tab/>
      </w:r>
      <w:r w:rsidR="00F16FEE" w:rsidRPr="00FB3CA7">
        <w:rPr>
          <w:rFonts w:cs="Arial"/>
          <w:sz w:val="22"/>
          <w:szCs w:val="24"/>
        </w:rPr>
        <w:br/>
      </w:r>
      <w:r w:rsidR="004C75B1" w:rsidRPr="009E0611">
        <w:rPr>
          <w:rFonts w:cs="Arial"/>
          <w:sz w:val="22"/>
          <w:szCs w:val="24"/>
        </w:rPr>
        <w:t xml:space="preserve">Liczba postępowań przygotowawczych zakończonych przez poszczególne służby i organy ścigania w 2011 r. z podziałem na </w:t>
      </w:r>
      <w:r w:rsidR="005414BA" w:rsidRPr="009E0611">
        <w:rPr>
          <w:rFonts w:cs="Arial"/>
          <w:sz w:val="22"/>
          <w:szCs w:val="24"/>
        </w:rPr>
        <w:t>województwa</w:t>
      </w:r>
      <w:bookmarkEnd w:id="71"/>
      <w:bookmarkEnd w:id="72"/>
      <w:bookmarkEnd w:id="73"/>
    </w:p>
    <w:p w:rsidR="00CD53F7" w:rsidRPr="00CD53F7" w:rsidRDefault="00F9208C" w:rsidP="00CD53F7">
      <w:r>
        <w:rPr>
          <w:rFonts w:cs="Arial"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4072255</wp:posOffset>
                </wp:positionV>
                <wp:extent cx="1107440" cy="93980"/>
                <wp:effectExtent l="0" t="0" r="635" b="0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564BB9" w:rsidRDefault="00463698" w:rsidP="00564BB9">
                            <w:pPr>
                              <w:ind w:left="-142"/>
                              <w:rPr>
                                <w:sz w:val="12"/>
                              </w:rPr>
                            </w:pPr>
                            <w:r w:rsidRPr="00564BB9">
                              <w:rPr>
                                <w:sz w:val="12"/>
                              </w:rPr>
                              <w:t>72 – warmińsko-mazurskie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72.5pt;margin-top:320.65pt;width:87.2pt;height: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" stroked="f">
                <v:textbox inset=",0,,0">
                  <w:txbxContent>
                    <w:p w:rsidR="00463698" w:rsidRPr="00564BB9" w:rsidRDefault="00463698" w:rsidP="00564BB9">
                      <w:pPr>
                        <w:ind w:left="-142"/>
                        <w:rPr>
                          <w:sz w:val="12"/>
                        </w:rPr>
                      </w:pPr>
                      <w:r w:rsidRPr="00564BB9">
                        <w:rPr>
                          <w:sz w:val="12"/>
                        </w:rPr>
                        <w:t>72 – warmińsko-mazurskie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5448935</wp:posOffset>
                </wp:positionV>
                <wp:extent cx="1391920" cy="206375"/>
                <wp:effectExtent l="0" t="635" r="1905" b="254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15488A" w:rsidRDefault="00463698" w:rsidP="00523BE9">
                            <w:pPr>
                              <w:spacing w:line="240" w:lineRule="auto"/>
                              <w:rPr>
                                <w:sz w:val="14"/>
                              </w:rPr>
                            </w:pPr>
                            <w:r w:rsidRPr="0015488A">
                              <w:rPr>
                                <w:sz w:val="14"/>
                              </w:rPr>
                              <w:t xml:space="preserve">Policja </w:t>
                            </w:r>
                            <w:r>
                              <w:rPr>
                                <w:sz w:val="14"/>
                              </w:rPr>
                              <w:t xml:space="preserve">    </w:t>
                            </w:r>
                            <w:r w:rsidRPr="0015488A">
                              <w:rPr>
                                <w:sz w:val="14"/>
                              </w:rPr>
                              <w:t xml:space="preserve">ABW </w:t>
                            </w:r>
                            <w:r>
                              <w:rPr>
                                <w:sz w:val="14"/>
                              </w:rPr>
                              <w:t xml:space="preserve">     CBA        SG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10pt;margin-top:429.05pt;width:109.6pt;height:1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6ZhgIAABg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" stroked="f">
                <v:textbox>
                  <w:txbxContent>
                    <w:p w:rsidR="00463698" w:rsidRPr="0015488A" w:rsidRDefault="00463698" w:rsidP="00523BE9">
                      <w:pPr>
                        <w:spacing w:line="240" w:lineRule="auto"/>
                        <w:rPr>
                          <w:sz w:val="14"/>
                        </w:rPr>
                      </w:pPr>
                      <w:r w:rsidRPr="0015488A">
                        <w:rPr>
                          <w:sz w:val="14"/>
                        </w:rPr>
                        <w:t xml:space="preserve">Policja </w:t>
                      </w:r>
                      <w:r>
                        <w:rPr>
                          <w:sz w:val="14"/>
                        </w:rPr>
                        <w:t xml:space="preserve">    </w:t>
                      </w:r>
                      <w:r w:rsidRPr="0015488A">
                        <w:rPr>
                          <w:sz w:val="14"/>
                        </w:rPr>
                        <w:t xml:space="preserve">ABW </w:t>
                      </w:r>
                      <w:r>
                        <w:rPr>
                          <w:sz w:val="14"/>
                        </w:rPr>
                        <w:t xml:space="preserve">     CBA        SG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3472815</wp:posOffset>
                </wp:positionV>
                <wp:extent cx="1275715" cy="478155"/>
                <wp:effectExtent l="0" t="0" r="3810" b="1905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DB5FD1" w:rsidRDefault="00463698" w:rsidP="00026E37">
                            <w:pPr>
                              <w:spacing w:after="6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DB5FD1">
                              <w:rPr>
                                <w:b/>
                                <w:sz w:val="14"/>
                              </w:rPr>
                              <w:t>Legenda</w:t>
                            </w:r>
                          </w:p>
                          <w:p w:rsidR="00463698" w:rsidRPr="00DB5FD1" w:rsidRDefault="00463698" w:rsidP="00026E37">
                            <w:pPr>
                              <w:spacing w:after="6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ogółem w Polsce – 2619</w:t>
                            </w:r>
                          </w:p>
                          <w:p w:rsidR="00463698" w:rsidRPr="00DB5FD1" w:rsidRDefault="00463698" w:rsidP="00026E37">
                            <w:pPr>
                              <w:spacing w:after="60" w:line="240" w:lineRule="auto"/>
                              <w:rPr>
                                <w:sz w:val="14"/>
                              </w:rPr>
                            </w:pPr>
                            <w:r w:rsidRPr="00DB5FD1">
                              <w:rPr>
                                <w:sz w:val="14"/>
                              </w:rPr>
                              <w:t>ogółem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.5pt;margin-top:273.45pt;width:100.45pt;height:3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fr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" stroked="f">
                <v:textbox>
                  <w:txbxContent>
                    <w:p w:rsidR="00463698" w:rsidRPr="00DB5FD1" w:rsidRDefault="00463698" w:rsidP="00026E37">
                      <w:pPr>
                        <w:spacing w:after="60" w:line="240" w:lineRule="auto"/>
                        <w:rPr>
                          <w:b/>
                          <w:sz w:val="14"/>
                        </w:rPr>
                      </w:pPr>
                      <w:r w:rsidRPr="00DB5FD1">
                        <w:rPr>
                          <w:b/>
                          <w:sz w:val="14"/>
                        </w:rPr>
                        <w:t>Legenda</w:t>
                      </w:r>
                    </w:p>
                    <w:p w:rsidR="00463698" w:rsidRPr="00DB5FD1" w:rsidRDefault="00463698" w:rsidP="00026E37">
                      <w:pPr>
                        <w:spacing w:after="6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ogółem w Polsce – 2619</w:t>
                      </w:r>
                    </w:p>
                    <w:p w:rsidR="00463698" w:rsidRPr="00DB5FD1" w:rsidRDefault="00463698" w:rsidP="00026E37">
                      <w:pPr>
                        <w:spacing w:after="60" w:line="240" w:lineRule="auto"/>
                        <w:rPr>
                          <w:sz w:val="14"/>
                        </w:rPr>
                      </w:pPr>
                      <w:r w:rsidRPr="00DB5FD1">
                        <w:rPr>
                          <w:sz w:val="14"/>
                        </w:rPr>
                        <w:t>ogółem w województwie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3917315</wp:posOffset>
                </wp:positionV>
                <wp:extent cx="1056640" cy="1736725"/>
                <wp:effectExtent l="0" t="2540" r="635" b="381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57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opolskie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72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</w:t>
                            </w:r>
                            <w:r>
                              <w:rPr>
                                <w:sz w:val="12"/>
                              </w:rPr>
                              <w:t>podlaskie,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80 – podkarpackie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96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p</w:t>
                            </w:r>
                            <w:r>
                              <w:rPr>
                                <w:sz w:val="12"/>
                              </w:rPr>
                              <w:t>omorskie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 xml:space="preserve">  97 – lubuskie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 w:rsidRPr="00925608">
                              <w:rPr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z w:val="12"/>
                              </w:rPr>
                              <w:t>104 – świętokrzyskie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- 159 – wielkopolskie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- 161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zachodniopomorskie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- 162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łódzkie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- 167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dolnośląskie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- 178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kujawsko-pomorskie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- 189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małopolskie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- 238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lubelskie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- 321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– śląskie</w:t>
                            </w:r>
                          </w:p>
                          <w:p w:rsidR="00463698" w:rsidRPr="00925608" w:rsidRDefault="00463698" w:rsidP="00564BB9">
                            <w:pPr>
                              <w:tabs>
                                <w:tab w:val="decimal" w:pos="284"/>
                              </w:tabs>
                              <w:spacing w:after="24" w:line="240" w:lineRule="auto"/>
                              <w:ind w:left="-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- 466</w:t>
                            </w:r>
                            <w:r w:rsidRPr="00925608">
                              <w:rPr>
                                <w:sz w:val="12"/>
                              </w:rPr>
                              <w:t xml:space="preserve"> -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24pt;margin-top:308.45pt;width:83.2pt;height:1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FRhwIAABk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" stroked="f">
                <v:textbox>
                  <w:txbxContent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57</w:t>
                      </w:r>
                      <w:r w:rsidRPr="00925608">
                        <w:rPr>
                          <w:sz w:val="12"/>
                        </w:rPr>
                        <w:t xml:space="preserve"> – opolskie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72</w:t>
                      </w:r>
                      <w:r w:rsidRPr="00925608">
                        <w:rPr>
                          <w:sz w:val="12"/>
                        </w:rPr>
                        <w:t xml:space="preserve"> – </w:t>
                      </w:r>
                      <w:r>
                        <w:rPr>
                          <w:sz w:val="12"/>
                        </w:rPr>
                        <w:t>podlaskie,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80 – podkarpackie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96</w:t>
                      </w:r>
                      <w:r w:rsidRPr="00925608">
                        <w:rPr>
                          <w:sz w:val="12"/>
                        </w:rPr>
                        <w:t xml:space="preserve"> – p</w:t>
                      </w:r>
                      <w:r>
                        <w:rPr>
                          <w:sz w:val="12"/>
                        </w:rPr>
                        <w:t>omorskie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 xml:space="preserve">  97 – lubuskie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 w:rsidRPr="00925608">
                        <w:rPr>
                          <w:sz w:val="12"/>
                        </w:rPr>
                        <w:t xml:space="preserve">- </w:t>
                      </w:r>
                      <w:r>
                        <w:rPr>
                          <w:sz w:val="12"/>
                        </w:rPr>
                        <w:t>104 – świętokrzyskie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- 159 – wielkopolskie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- 161</w:t>
                      </w:r>
                      <w:r w:rsidRPr="00925608">
                        <w:rPr>
                          <w:sz w:val="12"/>
                        </w:rPr>
                        <w:t xml:space="preserve"> – zachodniopomorskie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- 162</w:t>
                      </w:r>
                      <w:r w:rsidRPr="00925608">
                        <w:rPr>
                          <w:sz w:val="12"/>
                        </w:rPr>
                        <w:t xml:space="preserve"> – łódzkie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- 167</w:t>
                      </w:r>
                      <w:r w:rsidRPr="00925608">
                        <w:rPr>
                          <w:sz w:val="12"/>
                        </w:rPr>
                        <w:t xml:space="preserve"> – dolnośląskie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- 178</w:t>
                      </w:r>
                      <w:r w:rsidRPr="00925608">
                        <w:rPr>
                          <w:sz w:val="12"/>
                        </w:rPr>
                        <w:t xml:space="preserve"> – kujawsko-pomorskie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- 189</w:t>
                      </w:r>
                      <w:r w:rsidRPr="00925608">
                        <w:rPr>
                          <w:sz w:val="12"/>
                        </w:rPr>
                        <w:t xml:space="preserve"> – małopolskie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- 238</w:t>
                      </w:r>
                      <w:r w:rsidRPr="00925608">
                        <w:rPr>
                          <w:sz w:val="12"/>
                        </w:rPr>
                        <w:t xml:space="preserve"> – lubelskie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- 321</w:t>
                      </w:r>
                      <w:r w:rsidRPr="00925608">
                        <w:rPr>
                          <w:sz w:val="12"/>
                        </w:rPr>
                        <w:t xml:space="preserve"> – śląskie</w:t>
                      </w:r>
                    </w:p>
                    <w:p w:rsidR="00463698" w:rsidRPr="00925608" w:rsidRDefault="00463698" w:rsidP="00564BB9">
                      <w:pPr>
                        <w:tabs>
                          <w:tab w:val="decimal" w:pos="284"/>
                        </w:tabs>
                        <w:spacing w:after="24" w:line="240" w:lineRule="auto"/>
                        <w:ind w:left="-11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- 466</w:t>
                      </w:r>
                      <w:r w:rsidRPr="00925608">
                        <w:rPr>
                          <w:sz w:val="12"/>
                        </w:rPr>
                        <w:t xml:space="preserve"> - mazowieckie</w:t>
                      </w:r>
                    </w:p>
                  </w:txbxContent>
                </v:textbox>
              </v:shape>
            </w:pict>
          </mc:Fallback>
        </mc:AlternateContent>
      </w:r>
      <w:r w:rsidR="001E183A">
        <w:rPr>
          <w:noProof/>
          <w:lang w:eastAsia="pl-PL"/>
        </w:rPr>
        <w:drawing>
          <wp:inline distT="0" distB="0" distL="0" distR="0">
            <wp:extent cx="5610760" cy="5610760"/>
            <wp:effectExtent l="19050" t="0" r="8990" b="0"/>
            <wp:docPr id="16" name="Obraz 15" descr="Postępowania przygotowawcze zakończone_wer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ępowania przygotowawcze zakończone_wer3.t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60" cy="56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0"/>
    <w:p w:rsidR="001479EC" w:rsidRPr="002D6C85" w:rsidRDefault="00027E0B" w:rsidP="00C62294">
      <w:pPr>
        <w:spacing w:before="60" w:line="240" w:lineRule="auto"/>
        <w:ind w:right="1"/>
        <w:jc w:val="left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Źródło: KGP</w:t>
      </w:r>
      <w:r w:rsidR="003D6A9B">
        <w:rPr>
          <w:rFonts w:cs="Arial"/>
          <w:i/>
          <w:sz w:val="18"/>
          <w:szCs w:val="18"/>
        </w:rPr>
        <w:t>, ABW</w:t>
      </w:r>
      <w:r w:rsidR="003D6A9B" w:rsidRPr="002D6C85">
        <w:rPr>
          <w:rFonts w:cs="Arial"/>
          <w:i/>
          <w:sz w:val="18"/>
          <w:szCs w:val="18"/>
        </w:rPr>
        <w:t xml:space="preserve">, </w:t>
      </w:r>
      <w:r w:rsidR="003D6A9B">
        <w:rPr>
          <w:rFonts w:cs="Arial"/>
          <w:i/>
          <w:sz w:val="18"/>
          <w:szCs w:val="18"/>
        </w:rPr>
        <w:t xml:space="preserve">CBA i </w:t>
      </w:r>
      <w:r w:rsidR="003D6A9B" w:rsidRPr="002D6C85">
        <w:rPr>
          <w:rFonts w:cs="Arial"/>
          <w:i/>
          <w:sz w:val="18"/>
          <w:szCs w:val="18"/>
        </w:rPr>
        <w:t>K</w:t>
      </w:r>
      <w:r>
        <w:rPr>
          <w:rFonts w:cs="Arial"/>
          <w:i/>
          <w:sz w:val="18"/>
          <w:szCs w:val="18"/>
        </w:rPr>
        <w:t>GSG</w:t>
      </w:r>
    </w:p>
    <w:p w:rsidR="00F80762" w:rsidRPr="005D055D" w:rsidRDefault="00CB30E9" w:rsidP="00A51B8A">
      <w:pPr>
        <w:spacing w:line="240" w:lineRule="auto"/>
        <w:ind w:right="1" w:firstLine="708"/>
        <w:rPr>
          <w:rFonts w:cs="Arial"/>
          <w:szCs w:val="24"/>
        </w:rPr>
      </w:pPr>
      <w:r w:rsidRPr="005D055D">
        <w:rPr>
          <w:rFonts w:cs="Arial"/>
          <w:szCs w:val="24"/>
        </w:rPr>
        <w:lastRenderedPageBreak/>
        <w:t>W 2011 r. Policja zakończyła 241</w:t>
      </w:r>
      <w:r w:rsidR="00DB2632" w:rsidRPr="005D055D">
        <w:rPr>
          <w:rFonts w:cs="Arial"/>
          <w:szCs w:val="24"/>
        </w:rPr>
        <w:t>7 postępowa</w:t>
      </w:r>
      <w:r w:rsidR="0009574F">
        <w:rPr>
          <w:rFonts w:cs="Arial"/>
          <w:szCs w:val="24"/>
        </w:rPr>
        <w:t>ń przygotowawczych w sprawach o </w:t>
      </w:r>
      <w:r w:rsidR="00DB2632" w:rsidRPr="005D055D">
        <w:rPr>
          <w:rFonts w:cs="Arial"/>
          <w:szCs w:val="24"/>
        </w:rPr>
        <w:t>przestępstwa korupcyjne.</w:t>
      </w:r>
      <w:r w:rsidR="00057205" w:rsidRPr="005D055D">
        <w:rPr>
          <w:rFonts w:cs="Arial"/>
          <w:szCs w:val="24"/>
        </w:rPr>
        <w:t xml:space="preserve"> Wniosek o sporządzen</w:t>
      </w:r>
      <w:r w:rsidR="0009574F">
        <w:rPr>
          <w:rFonts w:cs="Arial"/>
          <w:szCs w:val="24"/>
        </w:rPr>
        <w:t>ie aktu oskarżenia skierowano w </w:t>
      </w:r>
      <w:r w:rsidR="00057205" w:rsidRPr="005D055D">
        <w:rPr>
          <w:rFonts w:cs="Arial"/>
          <w:szCs w:val="24"/>
        </w:rPr>
        <w:t>1798 postępowaniach (w 2010 r. – w 1837).</w:t>
      </w:r>
      <w:r w:rsidR="001217E6">
        <w:rPr>
          <w:rFonts w:cs="Arial"/>
          <w:szCs w:val="24"/>
        </w:rPr>
        <w:t xml:space="preserve"> Umorzono 612 śledztw, w tym 10 </w:t>
      </w:r>
      <w:r w:rsidR="00057205" w:rsidRPr="005D055D">
        <w:rPr>
          <w:rFonts w:cs="Arial"/>
          <w:szCs w:val="24"/>
        </w:rPr>
        <w:t>warunkowo. Policja skierowała także 5 postępowań do rozpatrzenia przez sąd ro</w:t>
      </w:r>
      <w:r w:rsidR="00E81D54">
        <w:rPr>
          <w:rFonts w:cs="Arial"/>
          <w:szCs w:val="24"/>
        </w:rPr>
        <w:softHyphen/>
      </w:r>
      <w:r w:rsidR="00057205" w:rsidRPr="005D055D">
        <w:rPr>
          <w:rFonts w:cs="Arial"/>
          <w:szCs w:val="24"/>
        </w:rPr>
        <w:t>dzinny, a 2 do innych organów.</w:t>
      </w:r>
    </w:p>
    <w:p w:rsidR="00A25D7A" w:rsidRDefault="00D6723E" w:rsidP="00A51B8A">
      <w:pPr>
        <w:spacing w:line="240" w:lineRule="auto"/>
        <w:ind w:right="1" w:firstLine="709"/>
        <w:rPr>
          <w:rFonts w:cs="Arial"/>
          <w:szCs w:val="24"/>
        </w:rPr>
      </w:pPr>
      <w:r w:rsidRPr="005D055D">
        <w:rPr>
          <w:rFonts w:cs="Arial"/>
          <w:szCs w:val="24"/>
        </w:rPr>
        <w:t xml:space="preserve">Agencja Bezpieczeństwa Wewnętrznego </w:t>
      </w:r>
      <w:r w:rsidR="001217E6" w:rsidRPr="005D055D">
        <w:rPr>
          <w:rFonts w:cs="Arial"/>
          <w:szCs w:val="24"/>
        </w:rPr>
        <w:t xml:space="preserve">zakończyła 15 postępowań </w:t>
      </w:r>
      <w:r w:rsidRPr="005D055D">
        <w:rPr>
          <w:rFonts w:cs="Arial"/>
          <w:szCs w:val="24"/>
        </w:rPr>
        <w:t>w 2011 r. skie</w:t>
      </w:r>
      <w:r w:rsidR="001217E6">
        <w:rPr>
          <w:rFonts w:cs="Arial"/>
          <w:szCs w:val="24"/>
        </w:rPr>
        <w:softHyphen/>
      </w:r>
      <w:r w:rsidRPr="005D055D">
        <w:rPr>
          <w:rFonts w:cs="Arial"/>
          <w:szCs w:val="24"/>
        </w:rPr>
        <w:t>rowaniem aktu oskarżenia do sądu</w:t>
      </w:r>
      <w:r w:rsidR="000C4FAF" w:rsidRPr="005D055D">
        <w:rPr>
          <w:rFonts w:cs="Arial"/>
          <w:szCs w:val="24"/>
        </w:rPr>
        <w:t>. Kolejne 18 postęp</w:t>
      </w:r>
      <w:r w:rsidR="0009574F">
        <w:rPr>
          <w:rFonts w:cs="Arial"/>
          <w:szCs w:val="24"/>
        </w:rPr>
        <w:t>owań umorzono, a 3 zakoń</w:t>
      </w:r>
      <w:r w:rsidR="0085548C">
        <w:rPr>
          <w:rFonts w:cs="Arial"/>
          <w:szCs w:val="24"/>
        </w:rPr>
        <w:softHyphen/>
      </w:r>
      <w:r w:rsidR="0009574F">
        <w:rPr>
          <w:rFonts w:cs="Arial"/>
          <w:szCs w:val="24"/>
        </w:rPr>
        <w:t>czono w </w:t>
      </w:r>
      <w:r w:rsidR="000C4FAF" w:rsidRPr="005D055D">
        <w:rPr>
          <w:rFonts w:cs="Arial"/>
          <w:szCs w:val="24"/>
        </w:rPr>
        <w:t xml:space="preserve">inny sposób. </w:t>
      </w:r>
    </w:p>
    <w:p w:rsidR="002F7618" w:rsidRPr="005D055D" w:rsidRDefault="000C4FAF" w:rsidP="00A51B8A">
      <w:pPr>
        <w:spacing w:line="240" w:lineRule="auto"/>
        <w:ind w:firstLine="709"/>
        <w:rPr>
          <w:rFonts w:cs="Arial"/>
          <w:szCs w:val="24"/>
        </w:rPr>
      </w:pPr>
      <w:r w:rsidRPr="005D055D">
        <w:rPr>
          <w:rFonts w:cs="Arial"/>
          <w:szCs w:val="24"/>
        </w:rPr>
        <w:t xml:space="preserve">W 2011 r. Centralne Biuro Antykorupcyjne zakończyło </w:t>
      </w:r>
      <w:r w:rsidR="00FB6914" w:rsidRPr="00FB6914">
        <w:rPr>
          <w:rFonts w:cs="Arial"/>
          <w:szCs w:val="24"/>
        </w:rPr>
        <w:t>96</w:t>
      </w:r>
      <w:r w:rsidRPr="00617A73">
        <w:rPr>
          <w:rFonts w:cs="Arial"/>
          <w:color w:val="000000" w:themeColor="text1"/>
          <w:szCs w:val="24"/>
        </w:rPr>
        <w:t xml:space="preserve"> </w:t>
      </w:r>
      <w:r w:rsidRPr="005D055D">
        <w:rPr>
          <w:rFonts w:cs="Arial"/>
          <w:szCs w:val="24"/>
        </w:rPr>
        <w:t xml:space="preserve">postępowań </w:t>
      </w:r>
      <w:r w:rsidR="0009574F">
        <w:rPr>
          <w:rFonts w:cs="Arial"/>
          <w:szCs w:val="24"/>
        </w:rPr>
        <w:t>w </w:t>
      </w:r>
      <w:r w:rsidR="00A93A05" w:rsidRPr="005D055D">
        <w:rPr>
          <w:rFonts w:cs="Arial"/>
          <w:szCs w:val="24"/>
        </w:rPr>
        <w:t xml:space="preserve">sprawach korupcyjnych, z czego </w:t>
      </w:r>
      <w:r w:rsidRPr="005D055D">
        <w:rPr>
          <w:rFonts w:cs="Arial"/>
          <w:szCs w:val="24"/>
        </w:rPr>
        <w:t>45 skierowaniem aktu oskarżenia do są</w:t>
      </w:r>
      <w:r w:rsidR="00C35342">
        <w:rPr>
          <w:rFonts w:cs="Arial"/>
          <w:szCs w:val="24"/>
        </w:rPr>
        <w:t>du (w</w:t>
      </w:r>
      <w:r w:rsidR="00542914">
        <w:rPr>
          <w:rFonts w:cs="Arial"/>
          <w:szCs w:val="24"/>
        </w:rPr>
        <w:t xml:space="preserve"> </w:t>
      </w:r>
      <w:r w:rsidR="00C35342">
        <w:rPr>
          <w:rFonts w:cs="Arial"/>
          <w:szCs w:val="24"/>
        </w:rPr>
        <w:t>2010</w:t>
      </w:r>
      <w:r w:rsidR="00617A73">
        <w:rPr>
          <w:rFonts w:cs="Arial"/>
          <w:szCs w:val="24"/>
        </w:rPr>
        <w:t> </w:t>
      </w:r>
      <w:r w:rsidR="00C35342">
        <w:rPr>
          <w:rFonts w:cs="Arial"/>
          <w:szCs w:val="24"/>
        </w:rPr>
        <w:t>r. – 39). Umorzono 43</w:t>
      </w:r>
      <w:r w:rsidRPr="005D055D">
        <w:rPr>
          <w:rFonts w:cs="Arial"/>
          <w:szCs w:val="24"/>
        </w:rPr>
        <w:t xml:space="preserve"> spraw,</w:t>
      </w:r>
      <w:r w:rsidR="00A93A05" w:rsidRPr="005D055D">
        <w:rPr>
          <w:rFonts w:cs="Arial"/>
          <w:szCs w:val="24"/>
        </w:rPr>
        <w:t xml:space="preserve"> a</w:t>
      </w:r>
      <w:r w:rsidRPr="005D055D">
        <w:rPr>
          <w:rFonts w:cs="Arial"/>
          <w:szCs w:val="24"/>
        </w:rPr>
        <w:t xml:space="preserve"> 5 postępowań przekazano do innych organów</w:t>
      </w:r>
      <w:r w:rsidR="00A93A05" w:rsidRPr="005D055D">
        <w:rPr>
          <w:rFonts w:cs="Arial"/>
          <w:szCs w:val="24"/>
        </w:rPr>
        <w:t>. Postano</w:t>
      </w:r>
      <w:r w:rsidR="00542914">
        <w:rPr>
          <w:rFonts w:cs="Arial"/>
          <w:szCs w:val="24"/>
        </w:rPr>
        <w:softHyphen/>
      </w:r>
      <w:r w:rsidR="00A93A05" w:rsidRPr="005D055D">
        <w:rPr>
          <w:rFonts w:cs="Arial"/>
          <w:szCs w:val="24"/>
        </w:rPr>
        <w:t>wieniem o połączeniu spraw zakończono</w:t>
      </w:r>
      <w:r w:rsidR="00C35342">
        <w:rPr>
          <w:rFonts w:cs="Arial"/>
          <w:szCs w:val="24"/>
        </w:rPr>
        <w:t xml:space="preserve"> 3 </w:t>
      </w:r>
      <w:r w:rsidRPr="005D055D">
        <w:rPr>
          <w:rFonts w:cs="Arial"/>
          <w:szCs w:val="24"/>
        </w:rPr>
        <w:t>postępowania.</w:t>
      </w:r>
    </w:p>
    <w:p w:rsidR="000E7C44" w:rsidRDefault="00D52633" w:rsidP="00A51B8A">
      <w:pPr>
        <w:spacing w:after="120" w:line="240" w:lineRule="auto"/>
        <w:rPr>
          <w:rFonts w:cs="Arial"/>
          <w:szCs w:val="24"/>
        </w:rPr>
      </w:pPr>
      <w:r>
        <w:rPr>
          <w:rFonts w:cs="Arial"/>
        </w:rPr>
        <w:tab/>
      </w:r>
      <w:r w:rsidR="000E7C44" w:rsidRPr="005D055D">
        <w:rPr>
          <w:rFonts w:cs="Arial"/>
          <w:szCs w:val="24"/>
        </w:rPr>
        <w:t>S</w:t>
      </w:r>
      <w:r w:rsidR="009C3ED5" w:rsidRPr="005D055D">
        <w:rPr>
          <w:rFonts w:cs="Arial"/>
          <w:szCs w:val="24"/>
        </w:rPr>
        <w:t xml:space="preserve">traż </w:t>
      </w:r>
      <w:r w:rsidR="000E7C44" w:rsidRPr="005D055D">
        <w:rPr>
          <w:rFonts w:cs="Arial"/>
          <w:szCs w:val="24"/>
        </w:rPr>
        <w:t>G</w:t>
      </w:r>
      <w:r w:rsidR="009C3ED5" w:rsidRPr="005D055D">
        <w:rPr>
          <w:rFonts w:cs="Arial"/>
          <w:szCs w:val="24"/>
        </w:rPr>
        <w:t xml:space="preserve">raniczna w 2011 r. zakończyła </w:t>
      </w:r>
      <w:r w:rsidR="00C52D90" w:rsidRPr="005D055D">
        <w:rPr>
          <w:rFonts w:cs="Arial"/>
          <w:szCs w:val="24"/>
        </w:rPr>
        <w:t xml:space="preserve">w sprawach korupcyjnych </w:t>
      </w:r>
      <w:r w:rsidR="009C3ED5" w:rsidRPr="005D055D">
        <w:rPr>
          <w:rFonts w:cs="Arial"/>
          <w:szCs w:val="24"/>
        </w:rPr>
        <w:t>70 postępowań</w:t>
      </w:r>
      <w:r w:rsidR="00542914">
        <w:rPr>
          <w:rFonts w:cs="Arial"/>
          <w:szCs w:val="24"/>
        </w:rPr>
        <w:t xml:space="preserve"> z art. 228, 229 i </w:t>
      </w:r>
      <w:r w:rsidR="00066C84" w:rsidRPr="005D055D">
        <w:rPr>
          <w:rFonts w:cs="Arial"/>
          <w:szCs w:val="24"/>
        </w:rPr>
        <w:t>231 § 2 kk</w:t>
      </w:r>
      <w:r w:rsidR="009C3ED5" w:rsidRPr="005D055D">
        <w:rPr>
          <w:rFonts w:cs="Arial"/>
          <w:szCs w:val="24"/>
        </w:rPr>
        <w:t xml:space="preserve">. W 55 przypadkach </w:t>
      </w:r>
      <w:r w:rsidR="00C52D90" w:rsidRPr="005D055D">
        <w:rPr>
          <w:rFonts w:cs="Arial"/>
          <w:szCs w:val="24"/>
        </w:rPr>
        <w:t xml:space="preserve">skierowano </w:t>
      </w:r>
      <w:r w:rsidR="009C3ED5" w:rsidRPr="005D055D">
        <w:rPr>
          <w:rFonts w:cs="Arial"/>
          <w:szCs w:val="24"/>
        </w:rPr>
        <w:t>do sądu akt oskarż</w:t>
      </w:r>
      <w:r w:rsidR="00066C84">
        <w:rPr>
          <w:rFonts w:cs="Arial"/>
          <w:szCs w:val="24"/>
        </w:rPr>
        <w:t>enia, 6 </w:t>
      </w:r>
      <w:r w:rsidR="00542914">
        <w:rPr>
          <w:rFonts w:cs="Arial"/>
          <w:szCs w:val="24"/>
        </w:rPr>
        <w:t xml:space="preserve">śledztw umorzono, zaś 9 </w:t>
      </w:r>
      <w:r w:rsidR="00C52D90">
        <w:rPr>
          <w:rFonts w:cs="Arial"/>
          <w:szCs w:val="24"/>
        </w:rPr>
        <w:t xml:space="preserve">przekazano </w:t>
      </w:r>
      <w:r w:rsidR="003E0960">
        <w:rPr>
          <w:rFonts w:cs="Arial"/>
          <w:szCs w:val="24"/>
        </w:rPr>
        <w:t>do prowadzenia innym organom.</w:t>
      </w:r>
    </w:p>
    <w:p w:rsidR="00A0211E" w:rsidRPr="005D055D" w:rsidRDefault="00E8336B" w:rsidP="0099143C">
      <w:pPr>
        <w:pStyle w:val="Nagwek3"/>
        <w:spacing w:before="240" w:after="240"/>
      </w:pPr>
      <w:bookmarkStart w:id="74" w:name="_Toc339632915"/>
      <w:r w:rsidRPr="005D055D">
        <w:t>Podejrzani w sprawach o przestępstwa korupcyjne</w:t>
      </w:r>
      <w:bookmarkEnd w:id="74"/>
    </w:p>
    <w:p w:rsidR="00000486" w:rsidRPr="003A6795" w:rsidRDefault="005E73F6" w:rsidP="003A6730">
      <w:pPr>
        <w:spacing w:after="240" w:line="240" w:lineRule="auto"/>
        <w:rPr>
          <w:i/>
          <w:color w:val="943634" w:themeColor="accent2" w:themeShade="BF"/>
          <w:sz w:val="20"/>
          <w:szCs w:val="20"/>
        </w:rPr>
      </w:pPr>
      <w:r>
        <w:rPr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31750</wp:posOffset>
            </wp:positionV>
            <wp:extent cx="695960" cy="517525"/>
            <wp:effectExtent l="19050" t="0" r="8890" b="0"/>
            <wp:wrapTight wrapText="right">
              <wp:wrapPolygon edited="0">
                <wp:start x="-591" y="0"/>
                <wp:lineTo x="-591" y="20672"/>
                <wp:lineTo x="21876" y="20672"/>
                <wp:lineTo x="21876" y="0"/>
                <wp:lineTo x="-591" y="0"/>
              </wp:wrapPolygon>
            </wp:wrapTight>
            <wp:docPr id="2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51752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2E6C09" w:rsidRPr="00000486">
        <w:rPr>
          <w:i/>
          <w:color w:val="943634" w:themeColor="accent2" w:themeShade="BF"/>
          <w:sz w:val="20"/>
          <w:szCs w:val="20"/>
        </w:rPr>
        <w:t>Zgodnie z przepisami kodeksu postępowania karnego podejrz</w:t>
      </w:r>
      <w:r w:rsidR="00000486">
        <w:rPr>
          <w:i/>
          <w:color w:val="943634" w:themeColor="accent2" w:themeShade="BF"/>
          <w:sz w:val="20"/>
          <w:szCs w:val="20"/>
        </w:rPr>
        <w:t>anym jest osoba, wobec której w </w:t>
      </w:r>
      <w:r w:rsidR="002E6C09" w:rsidRPr="00000486">
        <w:rPr>
          <w:i/>
          <w:color w:val="943634" w:themeColor="accent2" w:themeShade="BF"/>
          <w:sz w:val="20"/>
          <w:szCs w:val="20"/>
        </w:rPr>
        <w:t>toczącym się postępowaniu przygotowawczym wydano postano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2E6C09" w:rsidRPr="00000486">
        <w:rPr>
          <w:i/>
          <w:color w:val="943634" w:themeColor="accent2" w:themeShade="BF"/>
          <w:sz w:val="20"/>
          <w:szCs w:val="20"/>
        </w:rPr>
        <w:t>wienie o</w:t>
      </w:r>
      <w:r w:rsidR="0009574F" w:rsidRPr="00000486">
        <w:rPr>
          <w:i/>
          <w:color w:val="943634" w:themeColor="accent2" w:themeShade="BF"/>
          <w:sz w:val="20"/>
          <w:szCs w:val="20"/>
        </w:rPr>
        <w:t> </w:t>
      </w:r>
      <w:r w:rsidR="00542914">
        <w:rPr>
          <w:i/>
          <w:color w:val="943634" w:themeColor="accent2" w:themeShade="BF"/>
          <w:sz w:val="20"/>
          <w:szCs w:val="20"/>
        </w:rPr>
        <w:t xml:space="preserve">przedstawieniu zarzutów. Z </w:t>
      </w:r>
      <w:r w:rsidR="002E6C09" w:rsidRPr="00000486">
        <w:rPr>
          <w:i/>
          <w:color w:val="943634" w:themeColor="accent2" w:themeShade="BF"/>
          <w:sz w:val="20"/>
          <w:szCs w:val="20"/>
        </w:rPr>
        <w:t>chwilą wniesieni</w:t>
      </w:r>
      <w:r w:rsidR="0009574F" w:rsidRPr="00000486">
        <w:rPr>
          <w:i/>
          <w:color w:val="943634" w:themeColor="accent2" w:themeShade="BF"/>
          <w:sz w:val="20"/>
          <w:szCs w:val="20"/>
        </w:rPr>
        <w:t xml:space="preserve">a </w:t>
      </w:r>
      <w:r w:rsidR="00C52D90" w:rsidRPr="00000486">
        <w:rPr>
          <w:i/>
          <w:color w:val="943634" w:themeColor="accent2" w:themeShade="BF"/>
          <w:sz w:val="20"/>
          <w:szCs w:val="20"/>
        </w:rPr>
        <w:t xml:space="preserve">do sądu </w:t>
      </w:r>
      <w:r w:rsidR="0009574F" w:rsidRPr="00000486">
        <w:rPr>
          <w:i/>
          <w:color w:val="943634" w:themeColor="accent2" w:themeShade="BF"/>
          <w:sz w:val="20"/>
          <w:szCs w:val="20"/>
        </w:rPr>
        <w:t>aktu oskarżenia lub wnio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09574F" w:rsidRPr="00000486">
        <w:rPr>
          <w:i/>
          <w:color w:val="943634" w:themeColor="accent2" w:themeShade="BF"/>
          <w:sz w:val="20"/>
          <w:szCs w:val="20"/>
        </w:rPr>
        <w:t>sku o </w:t>
      </w:r>
      <w:r w:rsidR="002E6C09" w:rsidRPr="00000486">
        <w:rPr>
          <w:i/>
          <w:color w:val="943634" w:themeColor="accent2" w:themeShade="BF"/>
          <w:sz w:val="20"/>
          <w:szCs w:val="20"/>
        </w:rPr>
        <w:t>warunkowe umorzenie postępowania, osoba taka uważana jest za oskarżonego.</w:t>
      </w:r>
    </w:p>
    <w:p w:rsidR="005C1E20" w:rsidRPr="005C1E20" w:rsidRDefault="003A6795" w:rsidP="0099143C">
      <w:pPr>
        <w:spacing w:before="360" w:after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5C1E20">
        <w:rPr>
          <w:rFonts w:cs="Arial"/>
          <w:szCs w:val="24"/>
        </w:rPr>
        <w:t xml:space="preserve">Liczba podejrzanych w stosunku do 2010 r. zwiększyła się w przypadku </w:t>
      </w:r>
      <w:r w:rsidR="00C77D2E">
        <w:rPr>
          <w:rFonts w:cs="Arial"/>
          <w:szCs w:val="24"/>
        </w:rPr>
        <w:t>postępo</w:t>
      </w:r>
      <w:r w:rsidR="00542914">
        <w:rPr>
          <w:rFonts w:cs="Arial"/>
          <w:szCs w:val="24"/>
        </w:rPr>
        <w:softHyphen/>
      </w:r>
      <w:r w:rsidR="00C77D2E">
        <w:rPr>
          <w:rFonts w:cs="Arial"/>
          <w:szCs w:val="24"/>
        </w:rPr>
        <w:t>wań prowadzonych przez Centralne Biuro</w:t>
      </w:r>
      <w:r w:rsidR="005C1E20">
        <w:rPr>
          <w:rFonts w:cs="Arial"/>
          <w:szCs w:val="24"/>
        </w:rPr>
        <w:t xml:space="preserve"> Antyko</w:t>
      </w:r>
      <w:r w:rsidR="00C77D2E">
        <w:rPr>
          <w:rFonts w:cs="Arial"/>
          <w:szCs w:val="24"/>
        </w:rPr>
        <w:t>rupcyjne i Straż Graniczną.</w:t>
      </w:r>
    </w:p>
    <w:p w:rsidR="000C4EB2" w:rsidRPr="009E0611" w:rsidRDefault="00E0397F" w:rsidP="00C2397B">
      <w:pPr>
        <w:pStyle w:val="Legenda"/>
        <w:spacing w:before="240"/>
        <w:rPr>
          <w:b/>
          <w:i w:val="0"/>
          <w:sz w:val="22"/>
          <w:szCs w:val="24"/>
        </w:rPr>
      </w:pPr>
      <w:bookmarkStart w:id="75" w:name="_Toc330388108"/>
      <w:bookmarkStart w:id="76" w:name="_Toc339874246"/>
      <w:r w:rsidRPr="009E0611">
        <w:rPr>
          <w:sz w:val="22"/>
          <w:szCs w:val="24"/>
        </w:rPr>
        <w:t xml:space="preserve">Wykres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Wykres_nr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8</w:t>
      </w:r>
      <w:bookmarkEnd w:id="75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A0211E" w:rsidRPr="009E0611">
        <w:rPr>
          <w:rFonts w:cs="Arial"/>
          <w:sz w:val="22"/>
          <w:szCs w:val="24"/>
        </w:rPr>
        <w:t>Liczba podejrzanych w postępowaniach prowadzonych przez poszczególne sł</w:t>
      </w:r>
      <w:r w:rsidR="0099205F" w:rsidRPr="009E0611">
        <w:rPr>
          <w:rFonts w:cs="Arial"/>
          <w:sz w:val="22"/>
          <w:szCs w:val="24"/>
        </w:rPr>
        <w:t>użby i </w:t>
      </w:r>
      <w:r w:rsidR="00A0211E" w:rsidRPr="009E0611">
        <w:rPr>
          <w:rFonts w:cs="Arial"/>
          <w:sz w:val="22"/>
          <w:szCs w:val="24"/>
        </w:rPr>
        <w:t>organy ścig</w:t>
      </w:r>
      <w:r w:rsidR="00A0211E" w:rsidRPr="009E0611">
        <w:rPr>
          <w:rFonts w:cs="Arial"/>
          <w:sz w:val="22"/>
          <w:szCs w:val="24"/>
        </w:rPr>
        <w:t>a</w:t>
      </w:r>
      <w:r w:rsidR="00A0211E" w:rsidRPr="009E0611">
        <w:rPr>
          <w:rFonts w:cs="Arial"/>
          <w:sz w:val="22"/>
          <w:szCs w:val="24"/>
        </w:rPr>
        <w:t>nia w 2011 r.</w:t>
      </w:r>
      <w:bookmarkEnd w:id="76"/>
      <w:r w:rsidR="00E206C7">
        <w:rPr>
          <w:rFonts w:cs="Arial"/>
          <w:sz w:val="22"/>
          <w:szCs w:val="24"/>
        </w:rPr>
        <w:t xml:space="preserve"> </w:t>
      </w:r>
    </w:p>
    <w:p w:rsidR="00076119" w:rsidRPr="00880F5B" w:rsidRDefault="00D10381" w:rsidP="00173D65">
      <w:pPr>
        <w:spacing w:line="240" w:lineRule="auto"/>
        <w:rPr>
          <w:rFonts w:cs="Arial"/>
        </w:rPr>
      </w:pPr>
      <w:r w:rsidRPr="00D10381">
        <w:rPr>
          <w:rFonts w:cs="Arial"/>
          <w:noProof/>
          <w:lang w:eastAsia="pl-PL"/>
        </w:rPr>
        <w:drawing>
          <wp:inline distT="0" distB="0" distL="0" distR="0">
            <wp:extent cx="5671185" cy="2530942"/>
            <wp:effectExtent l="0" t="0" r="0" b="0"/>
            <wp:docPr id="3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66C33" w:rsidRPr="001479EC" w:rsidRDefault="002C73D7" w:rsidP="00283D88">
      <w:pPr>
        <w:spacing w:before="120" w:after="240" w:line="240" w:lineRule="auto"/>
        <w:ind w:right="1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Źródło: KGP</w:t>
      </w:r>
      <w:r w:rsidR="00773814">
        <w:rPr>
          <w:rFonts w:cs="Arial"/>
          <w:i/>
          <w:sz w:val="18"/>
          <w:szCs w:val="18"/>
        </w:rPr>
        <w:t>, ABW</w:t>
      </w:r>
      <w:r w:rsidR="00773814" w:rsidRPr="002D6C85">
        <w:rPr>
          <w:rFonts w:cs="Arial"/>
          <w:i/>
          <w:sz w:val="18"/>
          <w:szCs w:val="18"/>
        </w:rPr>
        <w:t xml:space="preserve">, </w:t>
      </w:r>
      <w:r w:rsidR="00773814">
        <w:rPr>
          <w:rFonts w:cs="Arial"/>
          <w:i/>
          <w:sz w:val="18"/>
          <w:szCs w:val="18"/>
        </w:rPr>
        <w:t xml:space="preserve">CBA i </w:t>
      </w:r>
      <w:r>
        <w:rPr>
          <w:rFonts w:cs="Arial"/>
          <w:i/>
          <w:sz w:val="18"/>
          <w:szCs w:val="18"/>
        </w:rPr>
        <w:t>KGSG</w:t>
      </w:r>
    </w:p>
    <w:p w:rsidR="00B53A9D" w:rsidRPr="00695D65" w:rsidRDefault="00D66C33" w:rsidP="00173D65">
      <w:pPr>
        <w:spacing w:after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695D65">
        <w:rPr>
          <w:rFonts w:cs="Arial"/>
          <w:szCs w:val="24"/>
        </w:rPr>
        <w:t>Z</w:t>
      </w:r>
      <w:r w:rsidR="00695D65" w:rsidRPr="005D055D">
        <w:rPr>
          <w:rFonts w:cs="Arial"/>
          <w:szCs w:val="24"/>
        </w:rPr>
        <w:t xml:space="preserve">decydowaną większość </w:t>
      </w:r>
      <w:r w:rsidR="008E253A" w:rsidRPr="005D055D">
        <w:rPr>
          <w:rFonts w:cs="Arial"/>
          <w:szCs w:val="24"/>
        </w:rPr>
        <w:t>podejrz</w:t>
      </w:r>
      <w:r w:rsidR="00695D65">
        <w:rPr>
          <w:rFonts w:cs="Arial"/>
          <w:szCs w:val="24"/>
        </w:rPr>
        <w:t xml:space="preserve">anych o przestępstwa korupcyjne </w:t>
      </w:r>
      <w:r w:rsidR="003A37A6" w:rsidRPr="005D055D">
        <w:rPr>
          <w:rFonts w:cs="Arial"/>
          <w:szCs w:val="24"/>
        </w:rPr>
        <w:t>stanowią męż</w:t>
      </w:r>
      <w:r w:rsidR="00E81D54">
        <w:rPr>
          <w:rFonts w:cs="Arial"/>
          <w:szCs w:val="24"/>
        </w:rPr>
        <w:softHyphen/>
      </w:r>
      <w:r w:rsidR="003A37A6" w:rsidRPr="005D055D">
        <w:rPr>
          <w:rFonts w:cs="Arial"/>
          <w:szCs w:val="24"/>
        </w:rPr>
        <w:t xml:space="preserve">czyźni. Wg danych Policji, </w:t>
      </w:r>
      <w:r w:rsidR="001106D3" w:rsidRPr="005D055D">
        <w:rPr>
          <w:rFonts w:cs="Arial"/>
          <w:szCs w:val="24"/>
        </w:rPr>
        <w:t xml:space="preserve">w 2011 r. </w:t>
      </w:r>
      <w:r w:rsidR="003A37A6" w:rsidRPr="005D055D">
        <w:rPr>
          <w:rFonts w:cs="Arial"/>
          <w:szCs w:val="24"/>
        </w:rPr>
        <w:t xml:space="preserve">kobiety stanowiły 13,1% spośród podejrzanych </w:t>
      </w:r>
      <w:r w:rsidR="00222787">
        <w:rPr>
          <w:rFonts w:cs="Arial"/>
          <w:szCs w:val="24"/>
        </w:rPr>
        <w:t>o </w:t>
      </w:r>
      <w:r w:rsidR="00E157CE" w:rsidRPr="005D055D">
        <w:rPr>
          <w:rFonts w:cs="Arial"/>
          <w:szCs w:val="24"/>
        </w:rPr>
        <w:t>przestępstwa koru</w:t>
      </w:r>
      <w:r w:rsidR="00B80BBB">
        <w:rPr>
          <w:rFonts w:cs="Arial"/>
          <w:szCs w:val="24"/>
        </w:rPr>
        <w:t>pcyjne, wg ABW – 11,1%, CBA – 20,1</w:t>
      </w:r>
      <w:r w:rsidR="00E157CE" w:rsidRPr="005D055D">
        <w:rPr>
          <w:rFonts w:cs="Arial"/>
          <w:szCs w:val="24"/>
        </w:rPr>
        <w:t>%</w:t>
      </w:r>
      <w:r w:rsidR="002D6C85">
        <w:rPr>
          <w:rFonts w:cs="Arial"/>
          <w:szCs w:val="24"/>
        </w:rPr>
        <w:t xml:space="preserve"> i</w:t>
      </w:r>
      <w:r w:rsidR="00E157CE" w:rsidRPr="005D055D">
        <w:rPr>
          <w:rFonts w:cs="Arial"/>
          <w:szCs w:val="24"/>
        </w:rPr>
        <w:t xml:space="preserve"> Straży Granicznej – </w:t>
      </w:r>
      <w:r w:rsidR="002D6C85">
        <w:rPr>
          <w:rFonts w:cs="Arial"/>
          <w:szCs w:val="24"/>
        </w:rPr>
        <w:t>5%.</w:t>
      </w:r>
    </w:p>
    <w:p w:rsidR="00397700" w:rsidRPr="002324F3" w:rsidRDefault="00E0397F" w:rsidP="00F715ED">
      <w:pPr>
        <w:pStyle w:val="Legenda"/>
        <w:spacing w:before="240" w:after="240"/>
        <w:rPr>
          <w:b/>
          <w:i w:val="0"/>
          <w:sz w:val="22"/>
          <w:szCs w:val="24"/>
        </w:rPr>
      </w:pPr>
      <w:bookmarkStart w:id="77" w:name="_Toc330388109"/>
      <w:bookmarkStart w:id="78" w:name="_Toc339874247"/>
      <w:r w:rsidRPr="009E0611">
        <w:rPr>
          <w:sz w:val="22"/>
          <w:szCs w:val="24"/>
        </w:rPr>
        <w:lastRenderedPageBreak/>
        <w:t xml:space="preserve">Wykres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Wykres_nr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9</w:t>
      </w:r>
      <w:bookmarkEnd w:id="77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E157CE" w:rsidRPr="009E0611">
        <w:rPr>
          <w:rFonts w:cs="Arial"/>
          <w:sz w:val="22"/>
          <w:szCs w:val="24"/>
        </w:rPr>
        <w:t>Płeć podejrzanych o przestępstwa korupcy</w:t>
      </w:r>
      <w:r w:rsidR="00AF550D" w:rsidRPr="009E0611">
        <w:rPr>
          <w:rFonts w:cs="Arial"/>
          <w:sz w:val="22"/>
          <w:szCs w:val="24"/>
        </w:rPr>
        <w:t>jne w</w:t>
      </w:r>
      <w:r w:rsidR="00B37CEC" w:rsidRPr="009E0611">
        <w:rPr>
          <w:rFonts w:cs="Arial"/>
          <w:sz w:val="22"/>
          <w:szCs w:val="24"/>
        </w:rPr>
        <w:t xml:space="preserve"> postępowaniach prowadzonych przez</w:t>
      </w:r>
      <w:r w:rsidR="00AF550D" w:rsidRPr="009E0611">
        <w:rPr>
          <w:rFonts w:cs="Arial"/>
          <w:sz w:val="22"/>
          <w:szCs w:val="24"/>
        </w:rPr>
        <w:t xml:space="preserve"> </w:t>
      </w:r>
      <w:r w:rsidR="00B37CEC" w:rsidRPr="009E0611">
        <w:rPr>
          <w:rFonts w:cs="Arial"/>
          <w:sz w:val="22"/>
          <w:szCs w:val="24"/>
        </w:rPr>
        <w:t>poszczegó</w:t>
      </w:r>
      <w:r w:rsidR="00B37CEC" w:rsidRPr="009E0611">
        <w:rPr>
          <w:rFonts w:cs="Arial"/>
          <w:sz w:val="22"/>
          <w:szCs w:val="24"/>
        </w:rPr>
        <w:t>l</w:t>
      </w:r>
      <w:r w:rsidR="00B37CEC" w:rsidRPr="009E0611">
        <w:rPr>
          <w:rFonts w:cs="Arial"/>
          <w:sz w:val="22"/>
          <w:szCs w:val="24"/>
        </w:rPr>
        <w:t>ne służby i organy ścigania w 2011 r.</w:t>
      </w:r>
      <w:bookmarkEnd w:id="78"/>
      <w:r w:rsidR="00E206C7">
        <w:rPr>
          <w:rFonts w:cs="Arial"/>
          <w:b/>
          <w:sz w:val="20"/>
          <w:szCs w:val="20"/>
        </w:rPr>
        <w:t xml:space="preserve"> </w:t>
      </w:r>
    </w:p>
    <w:p w:rsidR="001479EC" w:rsidRPr="00F715ED" w:rsidRDefault="00C62374" w:rsidP="00F715ED">
      <w:pPr>
        <w:spacing w:after="240" w:line="240" w:lineRule="auto"/>
        <w:jc w:val="center"/>
        <w:rPr>
          <w:rFonts w:cs="Arial"/>
          <w:b/>
        </w:rPr>
      </w:pPr>
      <w:r w:rsidRPr="00880F5B">
        <w:rPr>
          <w:rFonts w:cs="Arial"/>
          <w:noProof/>
          <w:lang w:eastAsia="pl-PL"/>
        </w:rPr>
        <w:drawing>
          <wp:inline distT="0" distB="0" distL="0" distR="0">
            <wp:extent cx="1296000" cy="1259457"/>
            <wp:effectExtent l="0" t="0" r="0" b="0"/>
            <wp:docPr id="1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0D054D" w:rsidRPr="00880F5B">
        <w:rPr>
          <w:rFonts w:cs="Arial"/>
          <w:b/>
          <w:noProof/>
          <w:lang w:eastAsia="pl-PL"/>
        </w:rPr>
        <w:drawing>
          <wp:inline distT="0" distB="0" distL="0" distR="0">
            <wp:extent cx="1440000" cy="1259457"/>
            <wp:effectExtent l="0" t="0" r="0" b="0"/>
            <wp:docPr id="1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5F67A4" w:rsidRPr="005F67A4">
        <w:rPr>
          <w:rFonts w:cs="Arial"/>
          <w:b/>
          <w:noProof/>
          <w:lang w:eastAsia="pl-PL"/>
        </w:rPr>
        <w:drawing>
          <wp:inline distT="0" distB="0" distL="0" distR="0">
            <wp:extent cx="1404000" cy="1259457"/>
            <wp:effectExtent l="0" t="0" r="0" b="0"/>
            <wp:docPr id="1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0D054D" w:rsidRPr="00880F5B">
        <w:rPr>
          <w:rFonts w:cs="Arial"/>
          <w:b/>
          <w:noProof/>
          <w:lang w:eastAsia="pl-PL"/>
        </w:rPr>
        <w:drawing>
          <wp:inline distT="0" distB="0" distL="0" distR="0">
            <wp:extent cx="1406105" cy="1259456"/>
            <wp:effectExtent l="0" t="0" r="0" b="0"/>
            <wp:docPr id="14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773814" w:rsidRPr="002D6C85">
        <w:rPr>
          <w:rFonts w:cs="Arial"/>
          <w:i/>
          <w:sz w:val="18"/>
          <w:szCs w:val="18"/>
        </w:rPr>
        <w:t xml:space="preserve">Źródło: </w:t>
      </w:r>
      <w:r w:rsidR="002C73D7">
        <w:rPr>
          <w:rFonts w:cs="Arial"/>
          <w:i/>
          <w:sz w:val="18"/>
          <w:szCs w:val="18"/>
        </w:rPr>
        <w:t>KGP</w:t>
      </w:r>
      <w:r w:rsidR="00773814">
        <w:rPr>
          <w:rFonts w:cs="Arial"/>
          <w:i/>
          <w:sz w:val="18"/>
          <w:szCs w:val="18"/>
        </w:rPr>
        <w:t>, ABW</w:t>
      </w:r>
      <w:r w:rsidR="00773814" w:rsidRPr="002D6C85">
        <w:rPr>
          <w:rFonts w:cs="Arial"/>
          <w:i/>
          <w:sz w:val="18"/>
          <w:szCs w:val="18"/>
        </w:rPr>
        <w:t xml:space="preserve">, </w:t>
      </w:r>
      <w:r w:rsidR="00773814">
        <w:rPr>
          <w:rFonts w:cs="Arial"/>
          <w:i/>
          <w:sz w:val="18"/>
          <w:szCs w:val="18"/>
        </w:rPr>
        <w:t xml:space="preserve">CBA i </w:t>
      </w:r>
      <w:r w:rsidR="002C73D7">
        <w:rPr>
          <w:rFonts w:cs="Arial"/>
          <w:i/>
          <w:sz w:val="18"/>
          <w:szCs w:val="18"/>
        </w:rPr>
        <w:t>KGS</w:t>
      </w:r>
      <w:r w:rsidR="00773814">
        <w:rPr>
          <w:rFonts w:cs="Arial"/>
          <w:i/>
          <w:sz w:val="18"/>
          <w:szCs w:val="18"/>
        </w:rPr>
        <w:t>G</w:t>
      </w:r>
      <w:r w:rsidR="00F715ED">
        <w:rPr>
          <w:rFonts w:cs="Arial"/>
          <w:i/>
          <w:sz w:val="18"/>
          <w:szCs w:val="18"/>
        </w:rPr>
        <w:tab/>
      </w:r>
      <w:r w:rsidR="00F715ED">
        <w:rPr>
          <w:rFonts w:cs="Arial"/>
          <w:i/>
          <w:sz w:val="18"/>
          <w:szCs w:val="18"/>
        </w:rPr>
        <w:tab/>
      </w:r>
      <w:r w:rsidR="00F715ED">
        <w:rPr>
          <w:rFonts w:cs="Arial"/>
          <w:i/>
          <w:sz w:val="18"/>
          <w:szCs w:val="18"/>
        </w:rPr>
        <w:tab/>
      </w:r>
      <w:r w:rsidR="006936B0" w:rsidRPr="006936B0">
        <w:rPr>
          <w:rFonts w:cs="Arial"/>
          <w:i/>
          <w:noProof/>
          <w:sz w:val="18"/>
          <w:szCs w:val="18"/>
          <w:lang w:eastAsia="pl-PL"/>
        </w:rPr>
        <w:drawing>
          <wp:inline distT="0" distB="0" distL="0" distR="0">
            <wp:extent cx="2914650" cy="323850"/>
            <wp:effectExtent l="0" t="0" r="0" b="0"/>
            <wp:docPr id="1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F550D" w:rsidRPr="00E1760A" w:rsidRDefault="002C73D7" w:rsidP="00A51B8A">
      <w:pPr>
        <w:spacing w:line="240" w:lineRule="auto"/>
      </w:pPr>
      <w:r w:rsidRPr="00E1760A">
        <w:tab/>
      </w:r>
      <w:r w:rsidR="00B0264D" w:rsidRPr="00E1760A">
        <w:t>Najliczniejsz</w:t>
      </w:r>
      <w:r w:rsidR="00FE5144" w:rsidRPr="00E1760A">
        <w:t>ą</w:t>
      </w:r>
      <w:r w:rsidR="00B0264D" w:rsidRPr="00E1760A">
        <w:t xml:space="preserve"> grupę podejrzanych</w:t>
      </w:r>
      <w:r w:rsidR="00FE5144" w:rsidRPr="00E1760A">
        <w:t xml:space="preserve"> o popełnienie przestępstw korupcyjnych sta</w:t>
      </w:r>
      <w:r w:rsidR="00542914">
        <w:softHyphen/>
      </w:r>
      <w:r w:rsidR="00FE5144" w:rsidRPr="00E1760A">
        <w:t>nowią osoby w przedziale wiekowym 30-49 lat, czyli najaktywniejsze zawodowo</w:t>
      </w:r>
      <w:r w:rsidR="00E1760A" w:rsidRPr="00E1760A">
        <w:t xml:space="preserve"> (2010 osób z 3795 ogółem).</w:t>
      </w:r>
    </w:p>
    <w:p w:rsidR="00AF550D" w:rsidRPr="00FB51A9" w:rsidRDefault="00AF550D" w:rsidP="00173D65">
      <w:pPr>
        <w:spacing w:after="120" w:line="240" w:lineRule="auto"/>
      </w:pPr>
      <w:r w:rsidRPr="00FB51A9">
        <w:tab/>
      </w:r>
      <w:r w:rsidR="00007943">
        <w:t>Dane</w:t>
      </w:r>
      <w:r w:rsidRPr="00FB51A9">
        <w:t xml:space="preserve"> na temat obywatelstwa podejrzanych </w:t>
      </w:r>
      <w:r w:rsidR="00007943">
        <w:t>wskazują</w:t>
      </w:r>
      <w:r w:rsidRPr="00FB51A9">
        <w:t>, że zdecydowaną większość stanowią obywatele Polski, a jedynie 3,</w:t>
      </w:r>
      <w:r w:rsidR="00DE3A1C" w:rsidRPr="00FB51A9">
        <w:t>6</w:t>
      </w:r>
      <w:r w:rsidRPr="00FB51A9">
        <w:t>% obywatele innych państw. Wśród ob</w:t>
      </w:r>
      <w:r w:rsidR="007E68C7" w:rsidRPr="00FB51A9">
        <w:t>cokra</w:t>
      </w:r>
      <w:r w:rsidR="00E81D54">
        <w:softHyphen/>
      </w:r>
      <w:r w:rsidR="007E68C7" w:rsidRPr="00FB51A9">
        <w:t>jowców najliczniejszą grupą</w:t>
      </w:r>
      <w:r w:rsidRPr="00FB51A9">
        <w:t xml:space="preserve"> </w:t>
      </w:r>
      <w:r w:rsidR="00BE535D" w:rsidRPr="00FB51A9">
        <w:t>są</w:t>
      </w:r>
      <w:r w:rsidRPr="00FB51A9">
        <w:t xml:space="preserve"> </w:t>
      </w:r>
      <w:r w:rsidR="007E68C7" w:rsidRPr="00FB51A9">
        <w:t>obywatele Ukrain</w:t>
      </w:r>
      <w:r w:rsidRPr="00FB51A9">
        <w:t xml:space="preserve">y (50,7%), a następnie </w:t>
      </w:r>
      <w:r w:rsidR="007E68C7" w:rsidRPr="00FB51A9">
        <w:t>Białorus</w:t>
      </w:r>
      <w:r w:rsidRPr="00FB51A9">
        <w:t>i (16,2%).</w:t>
      </w:r>
    </w:p>
    <w:p w:rsidR="00116347" w:rsidRPr="009E0611" w:rsidRDefault="004D04C7" w:rsidP="00A24A8F">
      <w:pPr>
        <w:pStyle w:val="Legenda"/>
        <w:spacing w:before="240"/>
        <w:rPr>
          <w:b/>
          <w:i w:val="0"/>
          <w:sz w:val="22"/>
          <w:szCs w:val="24"/>
        </w:rPr>
      </w:pPr>
      <w:bookmarkStart w:id="79" w:name="_Toc330388345"/>
      <w:bookmarkStart w:id="80" w:name="_Toc330461791"/>
      <w:bookmarkStart w:id="81" w:name="_Toc335723634"/>
      <w:bookmarkStart w:id="82" w:name="_Toc339874022"/>
      <w:r w:rsidRPr="009E0611">
        <w:rPr>
          <w:sz w:val="22"/>
          <w:szCs w:val="24"/>
        </w:rPr>
        <w:t xml:space="preserve">Tabela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Tabela_nr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8</w:t>
      </w:r>
      <w:bookmarkEnd w:id="79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116347" w:rsidRPr="009E0611">
        <w:rPr>
          <w:rFonts w:eastAsia="Calibri" w:cs="Arial"/>
          <w:sz w:val="22"/>
          <w:szCs w:val="24"/>
        </w:rPr>
        <w:t>Obywatelstwo podejrzanych o przestępstwa korupcyjne w poszczególnych służbach i organach ścigania w 2011 r.</w:t>
      </w:r>
      <w:bookmarkEnd w:id="80"/>
      <w:bookmarkEnd w:id="81"/>
      <w:bookmarkEnd w:id="82"/>
      <w:r w:rsidR="00116347" w:rsidRPr="009E0611">
        <w:rPr>
          <w:rFonts w:eastAsia="Calibri" w:cs="Arial"/>
          <w:sz w:val="22"/>
          <w:szCs w:val="24"/>
        </w:rPr>
        <w:t xml:space="preserve"> </w:t>
      </w:r>
    </w:p>
    <w:tbl>
      <w:tblPr>
        <w:tblStyle w:val="redniecieniowanie2akcent2"/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8"/>
        <w:gridCol w:w="1327"/>
        <w:gridCol w:w="1328"/>
        <w:gridCol w:w="1327"/>
        <w:gridCol w:w="1328"/>
        <w:gridCol w:w="1328"/>
      </w:tblGrid>
      <w:tr w:rsidR="00B53A9D" w:rsidRPr="00EF7A6E" w:rsidTr="003B1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3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hideMark/>
          </w:tcPr>
          <w:p w:rsidR="00B53A9D" w:rsidRPr="00EF7A6E" w:rsidRDefault="00B53A9D" w:rsidP="00173D65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27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53A9D" w:rsidRPr="008754AC" w:rsidRDefault="00516D51" w:rsidP="00112B6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Policja</w:t>
            </w:r>
          </w:p>
        </w:tc>
        <w:tc>
          <w:tcPr>
            <w:tcW w:w="132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53A9D" w:rsidRPr="008754AC" w:rsidRDefault="00B53A9D" w:rsidP="00112B6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sz w:val="20"/>
                <w:szCs w:val="20"/>
                <w:lang w:eastAsia="pl-PL"/>
              </w:rPr>
              <w:t>ABW</w:t>
            </w:r>
          </w:p>
        </w:tc>
        <w:tc>
          <w:tcPr>
            <w:tcW w:w="1327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53A9D" w:rsidRPr="008754AC" w:rsidRDefault="00B53A9D" w:rsidP="00112B6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sz w:val="20"/>
                <w:szCs w:val="20"/>
                <w:lang w:eastAsia="pl-PL"/>
              </w:rPr>
              <w:t>CBA</w:t>
            </w:r>
          </w:p>
        </w:tc>
        <w:tc>
          <w:tcPr>
            <w:tcW w:w="132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53A9D" w:rsidRPr="008754AC" w:rsidRDefault="00B53A9D" w:rsidP="00112B6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sz w:val="20"/>
                <w:szCs w:val="20"/>
                <w:lang w:eastAsia="pl-PL"/>
              </w:rPr>
              <w:t>SG</w:t>
            </w:r>
          </w:p>
        </w:tc>
        <w:tc>
          <w:tcPr>
            <w:tcW w:w="132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53A9D" w:rsidRPr="008754AC" w:rsidRDefault="009F296D" w:rsidP="00112B6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OGÓŁE</w:t>
            </w:r>
            <w:r w:rsidR="00B53A9D" w:rsidRPr="008754AC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M</w:t>
            </w:r>
          </w:p>
        </w:tc>
      </w:tr>
      <w:tr w:rsidR="00B53A9D" w:rsidRPr="00EF7A6E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B53A9D" w:rsidRPr="0099102F" w:rsidRDefault="00B53A9D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327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B53A9D" w:rsidRPr="00EF7A6E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3083</w:t>
            </w:r>
          </w:p>
        </w:tc>
        <w:tc>
          <w:tcPr>
            <w:tcW w:w="1328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B53A9D" w:rsidRPr="00EF7A6E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1327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B53A9D" w:rsidRPr="00DE3A1C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E3A1C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DE3A1C" w:rsidRPr="00DE3A1C">
              <w:rPr>
                <w:rFonts w:eastAsia="Times New Roman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1328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B53A9D" w:rsidRPr="00EF7A6E" w:rsidRDefault="00B53A9D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1328" w:type="dxa"/>
            <w:tcBorders>
              <w:top w:val="thickThinLargeGap" w:sz="12" w:space="0" w:color="943634" w:themeColor="accent2" w:themeShade="BF"/>
            </w:tcBorders>
            <w:noWrap/>
            <w:vAlign w:val="center"/>
            <w:hideMark/>
          </w:tcPr>
          <w:p w:rsidR="00B53A9D" w:rsidRPr="008754AC" w:rsidRDefault="00DE3A1C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3659</w:t>
            </w:r>
          </w:p>
        </w:tc>
      </w:tr>
      <w:tr w:rsidR="000F42F9" w:rsidRPr="00EF7A6E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0F42F9" w:rsidRPr="0099102F" w:rsidRDefault="000F42F9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Ukraina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0F42F9" w:rsidRPr="00EF7A6E" w:rsidRDefault="000F42F9" w:rsidP="00251491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0F42F9" w:rsidRPr="00EF7A6E" w:rsidRDefault="000F42F9" w:rsidP="00251491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0F42F9" w:rsidRPr="00DE3A1C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0F42F9" w:rsidRPr="00EF7A6E" w:rsidRDefault="000F42F9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0F42F9" w:rsidRPr="008754AC" w:rsidRDefault="000F42F9" w:rsidP="00251491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69</w:t>
            </w:r>
          </w:p>
        </w:tc>
      </w:tr>
      <w:tr w:rsidR="000F42F9" w:rsidRPr="00EF7A6E" w:rsidTr="00DE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0F42F9" w:rsidRPr="0099102F" w:rsidRDefault="000F42F9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Białoruś</w:t>
            </w:r>
          </w:p>
        </w:tc>
        <w:tc>
          <w:tcPr>
            <w:tcW w:w="1327" w:type="dxa"/>
            <w:noWrap/>
            <w:vAlign w:val="center"/>
            <w:hideMark/>
          </w:tcPr>
          <w:p w:rsidR="000F42F9" w:rsidRPr="00EF7A6E" w:rsidRDefault="000F42F9" w:rsidP="00251491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328" w:type="dxa"/>
            <w:noWrap/>
            <w:vAlign w:val="center"/>
            <w:hideMark/>
          </w:tcPr>
          <w:p w:rsidR="000F42F9" w:rsidRPr="00EF7A6E" w:rsidRDefault="00DE4143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noWrap/>
            <w:vAlign w:val="center"/>
            <w:hideMark/>
          </w:tcPr>
          <w:p w:rsidR="000F42F9" w:rsidRPr="00DE3A1C" w:rsidRDefault="000F42F9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E3A1C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28" w:type="dxa"/>
            <w:noWrap/>
            <w:vAlign w:val="center"/>
            <w:hideMark/>
          </w:tcPr>
          <w:p w:rsidR="000F42F9" w:rsidRPr="00EF7A6E" w:rsidRDefault="000F42F9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28" w:type="dxa"/>
            <w:noWrap/>
            <w:vAlign w:val="center"/>
            <w:hideMark/>
          </w:tcPr>
          <w:p w:rsidR="000F42F9" w:rsidRPr="008754AC" w:rsidRDefault="000F42F9" w:rsidP="00251491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22</w:t>
            </w:r>
          </w:p>
        </w:tc>
      </w:tr>
      <w:tr w:rsidR="00DE4143" w:rsidRPr="00EF7A6E" w:rsidTr="00DE41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Litwa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251491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8754AC" w:rsidRDefault="00DE4143" w:rsidP="00251491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DE4143" w:rsidRPr="00EF7A6E" w:rsidTr="00DE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Rumunia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Pr="00EF7A6E" w:rsidRDefault="00DE4143" w:rsidP="00251491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8754AC" w:rsidRDefault="00DE4143" w:rsidP="00251491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DE4143" w:rsidRPr="00EF7A6E" w:rsidTr="00DE41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pozostałe państwa Eur</w:t>
            </w: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o</w:t>
            </w: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py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8754AC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23</w:t>
            </w:r>
          </w:p>
        </w:tc>
      </w:tr>
      <w:tr w:rsidR="00DE4143" w:rsidRPr="00EF7A6E" w:rsidTr="00DE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Wietnam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Pr="00EF7A6E" w:rsidRDefault="00DE4143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017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8754AC" w:rsidRDefault="00DE4143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DE4143" w:rsidRPr="00EF7A6E" w:rsidTr="00DE41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Armenia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017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8754AC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DE4143" w:rsidRPr="00EF7A6E" w:rsidTr="00DE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Chiny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Pr="00EF7A6E" w:rsidRDefault="00DE4143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017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noWrap/>
            <w:vAlign w:val="center"/>
            <w:hideMark/>
          </w:tcPr>
          <w:p w:rsidR="00DE4143" w:rsidRPr="008754AC" w:rsidRDefault="00DE4143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E4143" w:rsidRPr="00EF7A6E" w:rsidTr="00DE41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DE4143" w:rsidRPr="0099102F" w:rsidRDefault="00DE4143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99102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pozostałe państwa Azji, Australii i Oceanii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EF7A6E" w:rsidRDefault="00DE4143" w:rsidP="00DE4143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7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3830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Default="00DE4143" w:rsidP="00DE4143">
            <w:pPr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017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328" w:type="dxa"/>
            <w:shd w:val="clear" w:color="auto" w:fill="F2F2F2" w:themeFill="background1" w:themeFillShade="F2"/>
            <w:noWrap/>
            <w:vAlign w:val="center"/>
            <w:hideMark/>
          </w:tcPr>
          <w:p w:rsidR="00DE4143" w:rsidRPr="008754AC" w:rsidRDefault="00DE4143" w:rsidP="00173D65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8754AC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B53A9D" w:rsidRPr="00EF7A6E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B53A9D" w:rsidRPr="00DD5565" w:rsidRDefault="00062306" w:rsidP="0031237A">
            <w:pPr>
              <w:spacing w:line="240" w:lineRule="auto"/>
              <w:ind w:left="34"/>
              <w:jc w:val="left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783413">
              <w:rPr>
                <w:rFonts w:ascii="Cambria" w:eastAsia="Times New Roman" w:hAnsi="Cambria" w:cs="Arial"/>
                <w:bCs w:val="0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27" w:type="dxa"/>
            <w:noWrap/>
            <w:vAlign w:val="center"/>
            <w:hideMark/>
          </w:tcPr>
          <w:p w:rsidR="00B53A9D" w:rsidRPr="00EF7A6E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3149</w:t>
            </w:r>
          </w:p>
        </w:tc>
        <w:tc>
          <w:tcPr>
            <w:tcW w:w="1328" w:type="dxa"/>
            <w:noWrap/>
            <w:vAlign w:val="center"/>
            <w:hideMark/>
          </w:tcPr>
          <w:p w:rsidR="00B53A9D" w:rsidRPr="00EF7A6E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1327" w:type="dxa"/>
            <w:noWrap/>
            <w:vAlign w:val="center"/>
            <w:hideMark/>
          </w:tcPr>
          <w:p w:rsidR="00B53A9D" w:rsidRPr="00DE3A1C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DE3A1C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</w:t>
            </w:r>
            <w:r w:rsidR="00DE3A1C" w:rsidRPr="00DE3A1C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1328" w:type="dxa"/>
            <w:noWrap/>
            <w:vAlign w:val="center"/>
            <w:hideMark/>
          </w:tcPr>
          <w:p w:rsidR="00B53A9D" w:rsidRPr="00EF7A6E" w:rsidRDefault="00B53A9D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F7A6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1328" w:type="dxa"/>
            <w:noWrap/>
            <w:vAlign w:val="center"/>
            <w:hideMark/>
          </w:tcPr>
          <w:p w:rsidR="00B53A9D" w:rsidRPr="00EF7A6E" w:rsidRDefault="00DE3A1C" w:rsidP="00173D65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3795</w:t>
            </w:r>
          </w:p>
        </w:tc>
      </w:tr>
    </w:tbl>
    <w:p w:rsidR="00116347" w:rsidRDefault="002C73D7" w:rsidP="00283D88">
      <w:pPr>
        <w:spacing w:before="120" w:after="240" w:line="240" w:lineRule="auto"/>
        <w:ind w:right="1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Źródło: KGP</w:t>
      </w:r>
      <w:r w:rsidR="00773814">
        <w:rPr>
          <w:rFonts w:cs="Arial"/>
          <w:i/>
          <w:sz w:val="18"/>
          <w:szCs w:val="18"/>
        </w:rPr>
        <w:t>, ABW</w:t>
      </w:r>
      <w:r w:rsidR="00773814" w:rsidRPr="002D6C85">
        <w:rPr>
          <w:rFonts w:cs="Arial"/>
          <w:i/>
          <w:sz w:val="18"/>
          <w:szCs w:val="18"/>
        </w:rPr>
        <w:t xml:space="preserve">, </w:t>
      </w:r>
      <w:r w:rsidR="00773814">
        <w:rPr>
          <w:rFonts w:cs="Arial"/>
          <w:i/>
          <w:sz w:val="18"/>
          <w:szCs w:val="18"/>
        </w:rPr>
        <w:t xml:space="preserve">CBA i </w:t>
      </w:r>
      <w:r>
        <w:rPr>
          <w:rFonts w:cs="Arial"/>
          <w:i/>
          <w:sz w:val="18"/>
          <w:szCs w:val="18"/>
        </w:rPr>
        <w:t>KGSG</w:t>
      </w:r>
    </w:p>
    <w:p w:rsidR="00A51B8A" w:rsidRDefault="00A51B8A" w:rsidP="00283D88">
      <w:pPr>
        <w:spacing w:before="120" w:after="240" w:line="240" w:lineRule="auto"/>
        <w:ind w:right="1"/>
        <w:rPr>
          <w:rFonts w:cs="Arial"/>
          <w:i/>
          <w:sz w:val="18"/>
          <w:szCs w:val="18"/>
        </w:rPr>
      </w:pPr>
    </w:p>
    <w:p w:rsidR="00B45127" w:rsidRPr="00C522AF" w:rsidRDefault="00E8336B" w:rsidP="006718A5">
      <w:pPr>
        <w:pStyle w:val="Nagwek3"/>
        <w:spacing w:before="120" w:after="480"/>
      </w:pPr>
      <w:bookmarkStart w:id="83" w:name="_Toc339632916"/>
      <w:r w:rsidRPr="00C522AF">
        <w:lastRenderedPageBreak/>
        <w:t>Stosowane środki zapobiegawcze</w:t>
      </w:r>
      <w:bookmarkEnd w:id="83"/>
    </w:p>
    <w:p w:rsidR="00F079D5" w:rsidRPr="00000486" w:rsidRDefault="00F35E9B" w:rsidP="00000486">
      <w:pPr>
        <w:spacing w:line="240" w:lineRule="auto"/>
        <w:rPr>
          <w:i/>
          <w:color w:val="943634" w:themeColor="accent2" w:themeShade="BF"/>
          <w:sz w:val="20"/>
          <w:szCs w:val="20"/>
        </w:rPr>
      </w:pPr>
      <w:r w:rsidRPr="00F35E9B">
        <w:rPr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518160"/>
            <wp:effectExtent l="19050" t="0" r="7620" b="0"/>
            <wp:wrapTight wrapText="right">
              <wp:wrapPolygon edited="0">
                <wp:start x="-590" y="0"/>
                <wp:lineTo x="-590" y="20647"/>
                <wp:lineTo x="21836" y="20647"/>
                <wp:lineTo x="21836" y="0"/>
                <wp:lineTo x="-590" y="0"/>
              </wp:wrapPolygon>
            </wp:wrapTight>
            <wp:docPr id="2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51816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 w:rsidR="00F079D5" w:rsidRPr="00000486">
        <w:rPr>
          <w:i/>
          <w:color w:val="943634" w:themeColor="accent2" w:themeShade="BF"/>
          <w:sz w:val="20"/>
          <w:szCs w:val="20"/>
        </w:rPr>
        <w:t>W toku postępowania przygotowaw</w:t>
      </w:r>
      <w:r w:rsidR="00F9601B" w:rsidRPr="00000486">
        <w:rPr>
          <w:i/>
          <w:color w:val="943634" w:themeColor="accent2" w:themeShade="BF"/>
          <w:sz w:val="20"/>
          <w:szCs w:val="20"/>
        </w:rPr>
        <w:t>czego wobec podejrzanych mogą zosta</w:t>
      </w:r>
      <w:r w:rsidR="00F079D5" w:rsidRPr="00000486">
        <w:rPr>
          <w:i/>
          <w:color w:val="943634" w:themeColor="accent2" w:themeShade="BF"/>
          <w:sz w:val="20"/>
          <w:szCs w:val="20"/>
        </w:rPr>
        <w:t xml:space="preserve">ć </w:t>
      </w:r>
      <w:r w:rsidR="00F9601B" w:rsidRPr="00000486">
        <w:rPr>
          <w:i/>
          <w:color w:val="943634" w:themeColor="accent2" w:themeShade="BF"/>
          <w:sz w:val="20"/>
          <w:szCs w:val="20"/>
        </w:rPr>
        <w:t>za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F079D5" w:rsidRPr="00000486">
        <w:rPr>
          <w:i/>
          <w:color w:val="943634" w:themeColor="accent2" w:themeShade="BF"/>
          <w:sz w:val="20"/>
          <w:szCs w:val="20"/>
        </w:rPr>
        <w:t>stosowane środki zapobi</w:t>
      </w:r>
      <w:r w:rsidR="00F079D5" w:rsidRPr="00000486">
        <w:rPr>
          <w:i/>
          <w:color w:val="943634" w:themeColor="accent2" w:themeShade="BF"/>
          <w:sz w:val="20"/>
          <w:szCs w:val="20"/>
        </w:rPr>
        <w:t>e</w:t>
      </w:r>
      <w:r w:rsidR="00F079D5" w:rsidRPr="00000486">
        <w:rPr>
          <w:i/>
          <w:color w:val="943634" w:themeColor="accent2" w:themeShade="BF"/>
          <w:sz w:val="20"/>
          <w:szCs w:val="20"/>
        </w:rPr>
        <w:t>gawcze:</w:t>
      </w:r>
    </w:p>
    <w:p w:rsidR="00F079D5" w:rsidRPr="00000486" w:rsidRDefault="00A5643E" w:rsidP="00A5643E">
      <w:pPr>
        <w:pStyle w:val="Akapitzlist"/>
        <w:spacing w:line="240" w:lineRule="auto"/>
        <w:ind w:left="426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dozór Policji,</w:t>
      </w:r>
    </w:p>
    <w:p w:rsidR="00F079D5" w:rsidRPr="00000486" w:rsidRDefault="00A5643E" w:rsidP="008021BA">
      <w:pPr>
        <w:pStyle w:val="Akapitzlist"/>
        <w:spacing w:line="240" w:lineRule="auto"/>
        <w:ind w:left="284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poręczenie majątkowe,</w:t>
      </w:r>
    </w:p>
    <w:p w:rsidR="00F079D5" w:rsidRPr="00000486" w:rsidRDefault="00A5643E" w:rsidP="008021BA">
      <w:pPr>
        <w:pStyle w:val="Akapitzlist"/>
        <w:spacing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poręczenie społeczne</w:t>
      </w:r>
      <w:r w:rsidR="00575E4C" w:rsidRPr="00000486">
        <w:rPr>
          <w:i/>
          <w:color w:val="943634" w:themeColor="accent2" w:themeShade="BF"/>
          <w:sz w:val="20"/>
          <w:szCs w:val="20"/>
        </w:rPr>
        <w:t xml:space="preserve"> lub osoby godnej zaufania</w:t>
      </w:r>
      <w:r w:rsidR="00F079D5" w:rsidRPr="00000486">
        <w:rPr>
          <w:i/>
          <w:color w:val="943634" w:themeColor="accent2" w:themeShade="BF"/>
          <w:sz w:val="20"/>
          <w:szCs w:val="20"/>
        </w:rPr>
        <w:t>,</w:t>
      </w:r>
    </w:p>
    <w:p w:rsidR="00F079D5" w:rsidRPr="00000486" w:rsidRDefault="00A5643E" w:rsidP="008021BA">
      <w:pPr>
        <w:pStyle w:val="Akapitzlist"/>
        <w:spacing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zakaz opuszczania kraju,</w:t>
      </w:r>
    </w:p>
    <w:p w:rsidR="00575E4C" w:rsidRPr="00000486" w:rsidRDefault="00A5643E" w:rsidP="00A5643E">
      <w:pPr>
        <w:pStyle w:val="Akapitzlist"/>
        <w:spacing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575E4C" w:rsidRPr="00000486">
        <w:rPr>
          <w:i/>
          <w:color w:val="943634" w:themeColor="accent2" w:themeShade="BF"/>
          <w:sz w:val="20"/>
          <w:szCs w:val="20"/>
        </w:rPr>
        <w:t>zatrzymanie paszportu,</w:t>
      </w:r>
    </w:p>
    <w:p w:rsidR="00F079D5" w:rsidRPr="00000486" w:rsidRDefault="00A5643E" w:rsidP="00A5643E">
      <w:pPr>
        <w:pStyle w:val="Akapitzlist"/>
        <w:spacing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zawieszenie w czynnościach służbowych lub w wykonywaniu zawodu,</w:t>
      </w:r>
    </w:p>
    <w:p w:rsidR="00F079D5" w:rsidRPr="00000486" w:rsidRDefault="00A5643E" w:rsidP="00A5643E">
      <w:pPr>
        <w:pStyle w:val="Akapitzlist"/>
        <w:spacing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nakaz powstrzymywania się od określonej działalności lub od prowadzenia określo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F079D5" w:rsidRPr="00000486">
        <w:rPr>
          <w:i/>
          <w:color w:val="943634" w:themeColor="accent2" w:themeShade="BF"/>
          <w:sz w:val="20"/>
          <w:szCs w:val="20"/>
        </w:rPr>
        <w:t>nego rodzaju pojazdów,</w:t>
      </w:r>
    </w:p>
    <w:p w:rsidR="00F079D5" w:rsidRPr="00000486" w:rsidRDefault="00A5643E" w:rsidP="00A5643E">
      <w:pPr>
        <w:pStyle w:val="Akapitzlist"/>
        <w:spacing w:after="0" w:line="240" w:lineRule="auto"/>
        <w:ind w:left="0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 xml:space="preserve">- </w:t>
      </w:r>
      <w:r w:rsidR="00F079D5" w:rsidRPr="00000486">
        <w:rPr>
          <w:i/>
          <w:color w:val="943634" w:themeColor="accent2" w:themeShade="BF"/>
          <w:sz w:val="20"/>
          <w:szCs w:val="20"/>
        </w:rPr>
        <w:t>tymczasowe aresztowanie.</w:t>
      </w:r>
    </w:p>
    <w:p w:rsidR="00CF5207" w:rsidRPr="00000486" w:rsidRDefault="00182918" w:rsidP="003A6730">
      <w:pPr>
        <w:spacing w:after="240" w:line="240" w:lineRule="auto"/>
        <w:rPr>
          <w:i/>
          <w:color w:val="943634" w:themeColor="accent2" w:themeShade="BF"/>
          <w:sz w:val="20"/>
          <w:szCs w:val="20"/>
        </w:rPr>
      </w:pPr>
      <w:r w:rsidRPr="00000486">
        <w:rPr>
          <w:i/>
          <w:color w:val="943634" w:themeColor="accent2" w:themeShade="BF"/>
          <w:sz w:val="20"/>
          <w:szCs w:val="20"/>
        </w:rPr>
        <w:t>Instrument</w:t>
      </w:r>
      <w:r w:rsidR="00B90E82" w:rsidRPr="00000486">
        <w:rPr>
          <w:i/>
          <w:color w:val="943634" w:themeColor="accent2" w:themeShade="BF"/>
          <w:sz w:val="20"/>
          <w:szCs w:val="20"/>
        </w:rPr>
        <w:t>y</w:t>
      </w:r>
      <w:r w:rsidRPr="00000486">
        <w:rPr>
          <w:i/>
          <w:color w:val="943634" w:themeColor="accent2" w:themeShade="BF"/>
          <w:sz w:val="20"/>
          <w:szCs w:val="20"/>
        </w:rPr>
        <w:t xml:space="preserve"> te</w:t>
      </w:r>
      <w:r w:rsidR="00F079D5" w:rsidRPr="00000486">
        <w:rPr>
          <w:i/>
          <w:color w:val="943634" w:themeColor="accent2" w:themeShade="BF"/>
          <w:sz w:val="20"/>
          <w:szCs w:val="20"/>
        </w:rPr>
        <w:t xml:space="preserve"> można stosować w celu </w:t>
      </w:r>
      <w:r w:rsidR="00007943" w:rsidRPr="00000486">
        <w:rPr>
          <w:i/>
          <w:color w:val="943634" w:themeColor="accent2" w:themeShade="BF"/>
          <w:sz w:val="20"/>
          <w:szCs w:val="20"/>
        </w:rPr>
        <w:t>zapewni</w:t>
      </w:r>
      <w:r w:rsidRPr="00000486">
        <w:rPr>
          <w:i/>
          <w:color w:val="943634" w:themeColor="accent2" w:themeShade="BF"/>
          <w:sz w:val="20"/>
          <w:szCs w:val="20"/>
        </w:rPr>
        <w:t>enia prawidłowego przebiegu</w:t>
      </w:r>
      <w:r w:rsidR="00F079D5" w:rsidRPr="00000486">
        <w:rPr>
          <w:i/>
          <w:color w:val="943634" w:themeColor="accent2" w:themeShade="BF"/>
          <w:sz w:val="20"/>
          <w:szCs w:val="20"/>
        </w:rPr>
        <w:t xml:space="preserve"> </w:t>
      </w:r>
      <w:r w:rsidR="00B90E82" w:rsidRPr="00000486">
        <w:rPr>
          <w:i/>
          <w:color w:val="943634" w:themeColor="accent2" w:themeShade="BF"/>
          <w:sz w:val="20"/>
          <w:szCs w:val="20"/>
        </w:rPr>
        <w:t>postępo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B90E82" w:rsidRPr="00000486">
        <w:rPr>
          <w:i/>
          <w:color w:val="943634" w:themeColor="accent2" w:themeShade="BF"/>
          <w:sz w:val="20"/>
          <w:szCs w:val="20"/>
        </w:rPr>
        <w:t xml:space="preserve">wania, a wyjątkowo także aby </w:t>
      </w:r>
      <w:r w:rsidR="00F079D5" w:rsidRPr="00000486">
        <w:rPr>
          <w:i/>
          <w:color w:val="943634" w:themeColor="accent2" w:themeShade="BF"/>
          <w:sz w:val="20"/>
          <w:szCs w:val="20"/>
        </w:rPr>
        <w:t>z</w:t>
      </w:r>
      <w:r w:rsidR="00B90E82" w:rsidRPr="00000486">
        <w:rPr>
          <w:i/>
          <w:color w:val="943634" w:themeColor="accent2" w:themeShade="BF"/>
          <w:sz w:val="20"/>
          <w:szCs w:val="20"/>
        </w:rPr>
        <w:t xml:space="preserve">apobiec popełnieniu przez </w:t>
      </w:r>
      <w:r w:rsidR="00F079D5" w:rsidRPr="00000486">
        <w:rPr>
          <w:i/>
          <w:color w:val="943634" w:themeColor="accent2" w:themeShade="BF"/>
          <w:sz w:val="20"/>
          <w:szCs w:val="20"/>
        </w:rPr>
        <w:t>podejrzanego (lub oskarżo</w:t>
      </w:r>
      <w:r w:rsidR="00E81D54" w:rsidRPr="00000486">
        <w:rPr>
          <w:i/>
          <w:color w:val="943634" w:themeColor="accent2" w:themeShade="BF"/>
          <w:sz w:val="20"/>
          <w:szCs w:val="20"/>
        </w:rPr>
        <w:softHyphen/>
      </w:r>
      <w:r w:rsidR="00F079D5" w:rsidRPr="00000486">
        <w:rPr>
          <w:i/>
          <w:color w:val="943634" w:themeColor="accent2" w:themeShade="BF"/>
          <w:sz w:val="20"/>
          <w:szCs w:val="20"/>
        </w:rPr>
        <w:t xml:space="preserve">nego) </w:t>
      </w:r>
      <w:r w:rsidR="00CF5207" w:rsidRPr="00000486">
        <w:rPr>
          <w:i/>
          <w:color w:val="943634" w:themeColor="accent2" w:themeShade="BF"/>
          <w:sz w:val="20"/>
          <w:szCs w:val="20"/>
        </w:rPr>
        <w:t>nowego, ciężkiego przestępstwa. Można je stosować tylko wtedy, gdy zebrane dowody wskazują na duże prawdopodobieństwo, że podejrzany (oskarżony) popełnił przestępstwo (art. 249 §</w:t>
      </w:r>
      <w:r w:rsidRPr="00000486">
        <w:rPr>
          <w:i/>
          <w:color w:val="943634" w:themeColor="accent2" w:themeShade="BF"/>
          <w:sz w:val="20"/>
          <w:szCs w:val="20"/>
        </w:rPr>
        <w:t xml:space="preserve"> </w:t>
      </w:r>
      <w:r w:rsidR="00CF5207" w:rsidRPr="00000486">
        <w:rPr>
          <w:i/>
          <w:color w:val="943634" w:themeColor="accent2" w:themeShade="BF"/>
          <w:sz w:val="20"/>
          <w:szCs w:val="20"/>
        </w:rPr>
        <w:t xml:space="preserve">1 </w:t>
      </w:r>
      <w:proofErr w:type="spellStart"/>
      <w:r w:rsidR="00CF5207" w:rsidRPr="00000486">
        <w:rPr>
          <w:i/>
          <w:color w:val="943634" w:themeColor="accent2" w:themeShade="BF"/>
          <w:sz w:val="20"/>
          <w:szCs w:val="20"/>
        </w:rPr>
        <w:t>k</w:t>
      </w:r>
      <w:r w:rsidR="00B37CEC">
        <w:rPr>
          <w:i/>
          <w:color w:val="943634" w:themeColor="accent2" w:themeShade="BF"/>
          <w:sz w:val="20"/>
          <w:szCs w:val="20"/>
        </w:rPr>
        <w:t>p</w:t>
      </w:r>
      <w:r w:rsidR="00CF5207" w:rsidRPr="00000486">
        <w:rPr>
          <w:i/>
          <w:color w:val="943634" w:themeColor="accent2" w:themeShade="BF"/>
          <w:sz w:val="20"/>
          <w:szCs w:val="20"/>
        </w:rPr>
        <w:t>k</w:t>
      </w:r>
      <w:proofErr w:type="spellEnd"/>
      <w:r w:rsidR="00CF5207" w:rsidRPr="00000486">
        <w:rPr>
          <w:i/>
          <w:color w:val="943634" w:themeColor="accent2" w:themeShade="BF"/>
          <w:sz w:val="20"/>
          <w:szCs w:val="20"/>
        </w:rPr>
        <w:t>).</w:t>
      </w:r>
    </w:p>
    <w:p w:rsidR="00E874E9" w:rsidRPr="00C522AF" w:rsidRDefault="00CF5207" w:rsidP="00C2397B">
      <w:pPr>
        <w:spacing w:before="360" w:after="120" w:line="240" w:lineRule="auto"/>
      </w:pPr>
      <w:r w:rsidRPr="00C522AF">
        <w:tab/>
      </w:r>
      <w:r w:rsidR="00896964">
        <w:t>J</w:t>
      </w:r>
      <w:r w:rsidR="00227D7E" w:rsidRPr="00C522AF">
        <w:t>eden z najbardziej uciążliwych środków zapobiegawczych, jakim jest tymcza</w:t>
      </w:r>
      <w:r w:rsidR="00E81D54">
        <w:softHyphen/>
      </w:r>
      <w:r w:rsidR="00227D7E" w:rsidRPr="00C522AF">
        <w:t>sowe aresztowanie</w:t>
      </w:r>
      <w:r w:rsidR="00227D7E">
        <w:t xml:space="preserve">, </w:t>
      </w:r>
      <w:r w:rsidR="00227D7E" w:rsidRPr="00C522AF">
        <w:t xml:space="preserve">w </w:t>
      </w:r>
      <w:r w:rsidR="00896964">
        <w:t>postępowaniach prowadzonych przez Policję</w:t>
      </w:r>
      <w:r w:rsidR="00896964" w:rsidRPr="00C522AF">
        <w:rPr>
          <w:rStyle w:val="Odwoanieprzypisudolnego"/>
          <w:rFonts w:cs="Arial"/>
          <w:szCs w:val="24"/>
        </w:rPr>
        <w:footnoteReference w:id="35"/>
      </w:r>
      <w:r w:rsidR="00896964">
        <w:t xml:space="preserve"> w </w:t>
      </w:r>
      <w:r w:rsidR="00227D7E" w:rsidRPr="00C522AF">
        <w:t xml:space="preserve">2011 r. </w:t>
      </w:r>
      <w:r w:rsidR="00227D7E">
        <w:t>zastoso</w:t>
      </w:r>
      <w:r w:rsidR="006E5724">
        <w:softHyphen/>
      </w:r>
      <w:r w:rsidR="00227D7E">
        <w:t>wano</w:t>
      </w:r>
      <w:r w:rsidR="00227D7E" w:rsidRPr="00C522AF">
        <w:t xml:space="preserve"> </w:t>
      </w:r>
      <w:r w:rsidRPr="00C522AF">
        <w:t>wobec 167 podejrzanych o popełnienie przestępstw korupcyjnych.</w:t>
      </w:r>
    </w:p>
    <w:p w:rsidR="00703F73" w:rsidRPr="009E0611" w:rsidRDefault="00205734" w:rsidP="006718A5">
      <w:pPr>
        <w:pStyle w:val="Legenda"/>
        <w:spacing w:before="360" w:after="360"/>
        <w:rPr>
          <w:b/>
          <w:i w:val="0"/>
          <w:sz w:val="22"/>
          <w:szCs w:val="24"/>
        </w:rPr>
      </w:pPr>
      <w:bookmarkStart w:id="84" w:name="_Toc330461792"/>
      <w:bookmarkStart w:id="85" w:name="_Toc339874248"/>
      <w:r w:rsidRPr="00205734">
        <w:rPr>
          <w:sz w:val="22"/>
        </w:rPr>
        <w:t xml:space="preserve">Wykres nr </w:t>
      </w:r>
      <w:r w:rsidR="00DA5865" w:rsidRPr="00205734">
        <w:rPr>
          <w:sz w:val="22"/>
        </w:rPr>
        <w:fldChar w:fldCharType="begin"/>
      </w:r>
      <w:r w:rsidRPr="00205734">
        <w:rPr>
          <w:sz w:val="22"/>
        </w:rPr>
        <w:instrText xml:space="preserve"> SEQ Wykres_nr \* ARABIC </w:instrText>
      </w:r>
      <w:r w:rsidR="00DA5865" w:rsidRPr="00205734">
        <w:rPr>
          <w:sz w:val="22"/>
        </w:rPr>
        <w:fldChar w:fldCharType="separate"/>
      </w:r>
      <w:r w:rsidR="00463698">
        <w:rPr>
          <w:noProof/>
          <w:sz w:val="22"/>
        </w:rPr>
        <w:t>10</w:t>
      </w:r>
      <w:r w:rsidR="00DA5865" w:rsidRPr="00205734">
        <w:rPr>
          <w:sz w:val="22"/>
        </w:rPr>
        <w:fldChar w:fldCharType="end"/>
      </w:r>
      <w:r w:rsidRPr="00205734">
        <w:rPr>
          <w:sz w:val="22"/>
        </w:rPr>
        <w:tab/>
      </w:r>
      <w:r w:rsidR="009E0611" w:rsidRPr="00205734">
        <w:rPr>
          <w:b/>
          <w:i w:val="0"/>
          <w:sz w:val="20"/>
          <w:szCs w:val="24"/>
        </w:rPr>
        <w:br/>
      </w:r>
      <w:r w:rsidR="00703F73" w:rsidRPr="009E0611">
        <w:rPr>
          <w:rFonts w:cs="Arial"/>
          <w:sz w:val="22"/>
          <w:szCs w:val="24"/>
        </w:rPr>
        <w:t>Podejrzani, wobec których w 2011 r.</w:t>
      </w:r>
      <w:r w:rsidR="00EC21E0" w:rsidRPr="009E0611">
        <w:rPr>
          <w:rFonts w:cs="Arial"/>
          <w:sz w:val="22"/>
          <w:szCs w:val="24"/>
        </w:rPr>
        <w:t xml:space="preserve"> w postępowaniach prowadzonych przez</w:t>
      </w:r>
      <w:r w:rsidR="00703F73" w:rsidRPr="009E0611">
        <w:rPr>
          <w:rFonts w:cs="Arial"/>
          <w:sz w:val="22"/>
          <w:szCs w:val="24"/>
        </w:rPr>
        <w:t xml:space="preserve"> Policj</w:t>
      </w:r>
      <w:r w:rsidR="00EC21E0" w:rsidRPr="009E0611">
        <w:rPr>
          <w:rFonts w:cs="Arial"/>
          <w:sz w:val="22"/>
          <w:szCs w:val="24"/>
        </w:rPr>
        <w:t>ę stosowano</w:t>
      </w:r>
      <w:r w:rsidR="00783413" w:rsidRPr="009E0611">
        <w:rPr>
          <w:rFonts w:cs="Arial"/>
          <w:sz w:val="22"/>
          <w:szCs w:val="24"/>
        </w:rPr>
        <w:t xml:space="preserve"> tymczasowe aresztowanie</w:t>
      </w:r>
      <w:bookmarkEnd w:id="84"/>
      <w:bookmarkEnd w:id="85"/>
    </w:p>
    <w:p w:rsidR="00205734" w:rsidRDefault="00205734" w:rsidP="00283D88">
      <w:pPr>
        <w:spacing w:before="120" w:after="240" w:line="240" w:lineRule="auto"/>
        <w:rPr>
          <w:rFonts w:cs="Arial"/>
          <w:i/>
          <w:sz w:val="18"/>
          <w:szCs w:val="18"/>
        </w:rPr>
      </w:pPr>
      <w:r w:rsidRPr="00205734">
        <w:rPr>
          <w:rFonts w:cs="Arial"/>
          <w:i/>
          <w:noProof/>
          <w:sz w:val="18"/>
          <w:szCs w:val="18"/>
          <w:lang w:eastAsia="pl-PL"/>
        </w:rPr>
        <w:drawing>
          <wp:inline distT="0" distB="0" distL="0" distR="0">
            <wp:extent cx="5658182" cy="2814761"/>
            <wp:effectExtent l="19050" t="0" r="0" b="0"/>
            <wp:docPr id="6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03F73" w:rsidRPr="00AF550D" w:rsidRDefault="00703F73" w:rsidP="00C2397B">
      <w:pPr>
        <w:spacing w:after="240" w:line="240" w:lineRule="auto"/>
        <w:rPr>
          <w:rFonts w:cs="Arial"/>
          <w:sz w:val="18"/>
          <w:szCs w:val="18"/>
        </w:rPr>
      </w:pPr>
      <w:r w:rsidRPr="00AF550D">
        <w:rPr>
          <w:rFonts w:cs="Arial"/>
          <w:i/>
          <w:sz w:val="18"/>
          <w:szCs w:val="18"/>
        </w:rPr>
        <w:t xml:space="preserve">Źródło: </w:t>
      </w:r>
      <w:r w:rsidR="00A12777">
        <w:rPr>
          <w:rFonts w:cs="Arial"/>
          <w:i/>
          <w:sz w:val="18"/>
          <w:szCs w:val="18"/>
        </w:rPr>
        <w:t>KGP</w:t>
      </w:r>
    </w:p>
    <w:p w:rsidR="006718A5" w:rsidRDefault="00331F8B" w:rsidP="00C2397B">
      <w:pPr>
        <w:spacing w:before="360" w:after="120" w:line="240" w:lineRule="auto"/>
        <w:ind w:right="1"/>
        <w:rPr>
          <w:rFonts w:cs="Arial"/>
          <w:szCs w:val="24"/>
        </w:rPr>
      </w:pPr>
      <w:r w:rsidRPr="00C522AF">
        <w:rPr>
          <w:rFonts w:cs="Arial"/>
          <w:szCs w:val="24"/>
        </w:rPr>
        <w:tab/>
      </w:r>
    </w:p>
    <w:p w:rsidR="006718A5" w:rsidRDefault="006718A5">
      <w:pPr>
        <w:spacing w:line="240" w:lineRule="auto"/>
        <w:ind w:left="318" w:right="335"/>
        <w:jc w:val="righ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E874E9" w:rsidRPr="00C522AF" w:rsidRDefault="006718A5" w:rsidP="00C2397B">
      <w:pPr>
        <w:spacing w:before="360" w:after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</w:r>
      <w:r w:rsidR="0073132F">
        <w:rPr>
          <w:rFonts w:cs="Arial"/>
          <w:szCs w:val="24"/>
        </w:rPr>
        <w:t>W</w:t>
      </w:r>
      <w:r w:rsidR="00331F8B" w:rsidRPr="00C522AF">
        <w:rPr>
          <w:rFonts w:cs="Arial"/>
          <w:szCs w:val="24"/>
        </w:rPr>
        <w:t xml:space="preserve"> postępowaniach prowadzonych przez </w:t>
      </w:r>
      <w:r w:rsidR="00E874E9" w:rsidRPr="00C522AF">
        <w:rPr>
          <w:rFonts w:cs="Arial"/>
          <w:szCs w:val="24"/>
        </w:rPr>
        <w:t>A</w:t>
      </w:r>
      <w:r w:rsidR="00331F8B" w:rsidRPr="00C522AF">
        <w:rPr>
          <w:rFonts w:cs="Arial"/>
          <w:szCs w:val="24"/>
        </w:rPr>
        <w:t xml:space="preserve">gencję </w:t>
      </w:r>
      <w:r w:rsidR="00E874E9" w:rsidRPr="00C522AF">
        <w:rPr>
          <w:rFonts w:cs="Arial"/>
          <w:szCs w:val="24"/>
        </w:rPr>
        <w:t>B</w:t>
      </w:r>
      <w:r w:rsidR="00331F8B" w:rsidRPr="00C522AF">
        <w:rPr>
          <w:rFonts w:cs="Arial"/>
          <w:szCs w:val="24"/>
        </w:rPr>
        <w:t xml:space="preserve">ezpieczeństwa </w:t>
      </w:r>
      <w:r w:rsidR="00E874E9" w:rsidRPr="00C522AF">
        <w:rPr>
          <w:rFonts w:cs="Arial"/>
          <w:szCs w:val="24"/>
        </w:rPr>
        <w:t>W</w:t>
      </w:r>
      <w:r w:rsidR="00331F8B" w:rsidRPr="00C522AF">
        <w:rPr>
          <w:rFonts w:cs="Arial"/>
          <w:szCs w:val="24"/>
        </w:rPr>
        <w:t>ewnętrznego</w:t>
      </w:r>
      <w:r w:rsidR="0073132F">
        <w:rPr>
          <w:rFonts w:cs="Arial"/>
          <w:szCs w:val="24"/>
        </w:rPr>
        <w:t xml:space="preserve"> </w:t>
      </w:r>
      <w:r w:rsidR="00403BD5">
        <w:rPr>
          <w:rFonts w:cs="Arial"/>
          <w:szCs w:val="24"/>
        </w:rPr>
        <w:t>najczęściej stosowano</w:t>
      </w:r>
      <w:r w:rsidR="00AF3D94">
        <w:rPr>
          <w:rFonts w:cs="Arial"/>
          <w:szCs w:val="24"/>
        </w:rPr>
        <w:t xml:space="preserve"> poręczenie majątkowe – </w:t>
      </w:r>
      <w:r w:rsidR="00403BD5">
        <w:rPr>
          <w:rFonts w:cs="Arial"/>
          <w:szCs w:val="24"/>
        </w:rPr>
        <w:t>2</w:t>
      </w:r>
      <w:r w:rsidR="00B37CEC">
        <w:rPr>
          <w:rFonts w:cs="Arial"/>
          <w:szCs w:val="24"/>
        </w:rPr>
        <w:t>1</w:t>
      </w:r>
      <w:r w:rsidR="00AF3D94">
        <w:rPr>
          <w:rFonts w:cs="Arial"/>
          <w:szCs w:val="24"/>
        </w:rPr>
        <w:t xml:space="preserve"> przypadków</w:t>
      </w:r>
      <w:r w:rsidR="002A085A" w:rsidRPr="00C522AF">
        <w:rPr>
          <w:rFonts w:cs="Arial"/>
          <w:szCs w:val="24"/>
        </w:rPr>
        <w:t>.</w:t>
      </w:r>
      <w:r w:rsidR="0073132F" w:rsidRPr="0073132F">
        <w:rPr>
          <w:rFonts w:cs="Arial"/>
          <w:szCs w:val="24"/>
        </w:rPr>
        <w:t xml:space="preserve"> </w:t>
      </w:r>
      <w:r w:rsidR="0073132F">
        <w:rPr>
          <w:rFonts w:cs="Arial"/>
          <w:szCs w:val="24"/>
        </w:rPr>
        <w:t>Areszt tymczasowy z</w:t>
      </w:r>
      <w:r w:rsidR="0073132F">
        <w:rPr>
          <w:rFonts w:cs="Arial"/>
          <w:szCs w:val="24"/>
        </w:rPr>
        <w:t>a</w:t>
      </w:r>
      <w:r w:rsidR="0073132F">
        <w:rPr>
          <w:rFonts w:cs="Arial"/>
          <w:szCs w:val="24"/>
        </w:rPr>
        <w:t xml:space="preserve">stosowano wobec 3 podejrzanych. </w:t>
      </w:r>
    </w:p>
    <w:p w:rsidR="002A085A" w:rsidRPr="009E0611" w:rsidRDefault="004D04C7" w:rsidP="006718A5">
      <w:pPr>
        <w:pStyle w:val="Legenda"/>
        <w:spacing w:before="360"/>
        <w:rPr>
          <w:b/>
          <w:i w:val="0"/>
          <w:sz w:val="22"/>
          <w:szCs w:val="24"/>
        </w:rPr>
      </w:pPr>
      <w:bookmarkStart w:id="86" w:name="_Toc330388347"/>
      <w:bookmarkStart w:id="87" w:name="_Toc330461793"/>
      <w:bookmarkStart w:id="88" w:name="_Toc335723635"/>
      <w:bookmarkStart w:id="89" w:name="_Toc339874023"/>
      <w:r w:rsidRPr="009E0611">
        <w:rPr>
          <w:sz w:val="22"/>
          <w:szCs w:val="24"/>
        </w:rPr>
        <w:t xml:space="preserve">Tabela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Tabela_nr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9</w:t>
      </w:r>
      <w:bookmarkEnd w:id="86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2A085A" w:rsidRPr="009E0611">
        <w:rPr>
          <w:rFonts w:cs="Arial"/>
          <w:sz w:val="22"/>
          <w:szCs w:val="24"/>
        </w:rPr>
        <w:t xml:space="preserve">Rodzaje środków zapobiegawczych </w:t>
      </w:r>
      <w:r w:rsidR="002A41BC" w:rsidRPr="009E0611">
        <w:rPr>
          <w:rFonts w:cs="Arial"/>
          <w:sz w:val="22"/>
          <w:szCs w:val="24"/>
        </w:rPr>
        <w:t>za</w:t>
      </w:r>
      <w:r w:rsidR="002A085A" w:rsidRPr="009E0611">
        <w:rPr>
          <w:rFonts w:cs="Arial"/>
          <w:sz w:val="22"/>
          <w:szCs w:val="24"/>
        </w:rPr>
        <w:t>stosowanych w 2011 r. przez ABW wobec podejrz</w:t>
      </w:r>
      <w:r w:rsidR="003D2CB3">
        <w:rPr>
          <w:rFonts w:cs="Arial"/>
          <w:sz w:val="22"/>
          <w:szCs w:val="24"/>
        </w:rPr>
        <w:t>anych o </w:t>
      </w:r>
      <w:r w:rsidRPr="009E0611">
        <w:rPr>
          <w:rFonts w:cs="Arial"/>
          <w:sz w:val="22"/>
          <w:szCs w:val="24"/>
        </w:rPr>
        <w:t>przestępstwa korupcyjne</w:t>
      </w:r>
      <w:bookmarkEnd w:id="87"/>
      <w:bookmarkEnd w:id="88"/>
      <w:bookmarkEnd w:id="89"/>
    </w:p>
    <w:tbl>
      <w:tblPr>
        <w:tblStyle w:val="redniecieniowanie2akcent2"/>
        <w:tblW w:w="0" w:type="auto"/>
        <w:tblInd w:w="108" w:type="dxa"/>
        <w:tblLook w:val="04A0" w:firstRow="1" w:lastRow="0" w:firstColumn="1" w:lastColumn="0" w:noHBand="0" w:noVBand="1"/>
      </w:tblPr>
      <w:tblGrid>
        <w:gridCol w:w="6633"/>
        <w:gridCol w:w="2438"/>
      </w:tblGrid>
      <w:tr w:rsidR="002A41BC" w:rsidRPr="00DB5EC2" w:rsidTr="003B1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A41BC" w:rsidRPr="009B3D51" w:rsidRDefault="002A41BC" w:rsidP="00173D65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9B3D51">
              <w:rPr>
                <w:rFonts w:cs="Arial"/>
                <w:sz w:val="20"/>
                <w:szCs w:val="20"/>
              </w:rPr>
              <w:t>Rodzaj środka zapobiegawczego</w:t>
            </w:r>
          </w:p>
        </w:tc>
        <w:tc>
          <w:tcPr>
            <w:tcW w:w="243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2A41BC" w:rsidRPr="009B3D51" w:rsidRDefault="007906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Liczba zastosowań</w:t>
            </w:r>
          </w:p>
        </w:tc>
      </w:tr>
      <w:tr w:rsidR="002A41BC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</w:tcPr>
          <w:p w:rsidR="002A41BC" w:rsidRPr="00CE0A51" w:rsidRDefault="00CE0A51" w:rsidP="00173D65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CE0A51">
              <w:rPr>
                <w:rFonts w:cs="Arial"/>
                <w:b w:val="0"/>
                <w:color w:val="000000" w:themeColor="text1"/>
                <w:sz w:val="20"/>
                <w:szCs w:val="20"/>
              </w:rPr>
              <w:t>tymczasowe aresztowanie</w:t>
            </w:r>
          </w:p>
        </w:tc>
        <w:tc>
          <w:tcPr>
            <w:tcW w:w="2438" w:type="dxa"/>
            <w:tcBorders>
              <w:top w:val="thickThinLargeGap" w:sz="12" w:space="0" w:color="943634" w:themeColor="accent2" w:themeShade="BF"/>
              <w:bottom w:val="nil"/>
            </w:tcBorders>
            <w:vAlign w:val="center"/>
          </w:tcPr>
          <w:p w:rsidR="002A41BC" w:rsidRPr="00DB5EC2" w:rsidRDefault="002A41BC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2A41BC" w:rsidRPr="00DB5EC2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2A41BC" w:rsidRPr="00CE0A51" w:rsidRDefault="00AA5C81" w:rsidP="00E45E0E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 w:val="0"/>
                <w:color w:val="000000" w:themeColor="text1"/>
                <w:sz w:val="20"/>
                <w:szCs w:val="20"/>
              </w:rPr>
              <w:t>dozór P</w:t>
            </w:r>
            <w:r w:rsidR="00CE0A51" w:rsidRPr="00CE0A51">
              <w:rPr>
                <w:rFonts w:cs="Arial"/>
                <w:b w:val="0"/>
                <w:color w:val="000000" w:themeColor="text1"/>
                <w:sz w:val="20"/>
                <w:szCs w:val="20"/>
              </w:rPr>
              <w:t>olicji</w:t>
            </w:r>
          </w:p>
        </w:tc>
        <w:tc>
          <w:tcPr>
            <w:tcW w:w="2438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:rsidR="002A41BC" w:rsidRPr="00DB5EC2" w:rsidRDefault="00487CE8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</w:tr>
      <w:tr w:rsidR="002A41BC" w:rsidRPr="00DB5EC2" w:rsidTr="00487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2A41BC" w:rsidRPr="00CE0A51" w:rsidRDefault="00CE0A51" w:rsidP="00173D65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CE0A51">
              <w:rPr>
                <w:rFonts w:cs="Arial"/>
                <w:b w:val="0"/>
                <w:color w:val="000000" w:themeColor="text1"/>
                <w:sz w:val="20"/>
                <w:szCs w:val="20"/>
              </w:rPr>
              <w:t>poręczenie majątkowe</w:t>
            </w:r>
          </w:p>
        </w:tc>
        <w:tc>
          <w:tcPr>
            <w:tcW w:w="2438" w:type="dxa"/>
            <w:tcBorders>
              <w:bottom w:val="nil"/>
            </w:tcBorders>
            <w:vAlign w:val="center"/>
          </w:tcPr>
          <w:p w:rsidR="002A41BC" w:rsidRPr="00DB5EC2" w:rsidRDefault="00487CE8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</w:tr>
      <w:tr w:rsidR="002A41BC" w:rsidRPr="00DB5EC2" w:rsidTr="00487C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2A41BC" w:rsidRPr="00CE0A51" w:rsidRDefault="00CE0A51" w:rsidP="00173D65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CE0A51">
              <w:rPr>
                <w:rFonts w:cs="Arial"/>
                <w:b w:val="0"/>
                <w:color w:val="000000" w:themeColor="text1"/>
                <w:sz w:val="20"/>
                <w:szCs w:val="20"/>
              </w:rPr>
              <w:t>zakaz opuszczania kraju</w:t>
            </w:r>
          </w:p>
        </w:tc>
        <w:tc>
          <w:tcPr>
            <w:tcW w:w="243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41BC" w:rsidRPr="00DB5EC2" w:rsidRDefault="00487CE8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</w:tr>
      <w:tr w:rsidR="002A41BC" w:rsidRPr="00DB5EC2" w:rsidTr="00B37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2A41BC" w:rsidRPr="00CE0A51" w:rsidRDefault="00CE0A51" w:rsidP="00173D65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CE0A51">
              <w:rPr>
                <w:rFonts w:cs="Arial"/>
                <w:b w:val="0"/>
                <w:color w:val="000000" w:themeColor="text1"/>
                <w:sz w:val="20"/>
                <w:szCs w:val="20"/>
              </w:rPr>
              <w:t>zatrzymanie paszportu</w:t>
            </w:r>
          </w:p>
        </w:tc>
        <w:tc>
          <w:tcPr>
            <w:tcW w:w="2438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2A41BC" w:rsidRPr="00DB5EC2" w:rsidRDefault="002A41BC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B5EC2">
              <w:rPr>
                <w:rFonts w:cs="Arial"/>
                <w:sz w:val="20"/>
                <w:szCs w:val="20"/>
              </w:rPr>
              <w:t>1</w:t>
            </w:r>
          </w:p>
        </w:tc>
      </w:tr>
      <w:tr w:rsidR="00B37CEC" w:rsidRPr="00DB5EC2" w:rsidTr="00B37CE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B37CEC" w:rsidRPr="00B37CEC" w:rsidRDefault="00B37CEC" w:rsidP="00173D65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B37CEC">
              <w:rPr>
                <w:rFonts w:cs="Arial"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2438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37CEC" w:rsidRPr="00B37CEC" w:rsidRDefault="00B37CEC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37CEC">
              <w:rPr>
                <w:rFonts w:cs="Arial"/>
                <w:b/>
                <w:sz w:val="20"/>
                <w:szCs w:val="20"/>
              </w:rPr>
              <w:t>33</w:t>
            </w:r>
          </w:p>
        </w:tc>
      </w:tr>
    </w:tbl>
    <w:p w:rsidR="00E874E9" w:rsidRPr="00AF550D" w:rsidRDefault="002A085A" w:rsidP="00283D88">
      <w:pPr>
        <w:spacing w:before="120" w:after="240" w:line="240" w:lineRule="auto"/>
        <w:rPr>
          <w:rFonts w:cs="Arial"/>
          <w:sz w:val="18"/>
          <w:szCs w:val="18"/>
        </w:rPr>
      </w:pPr>
      <w:r w:rsidRPr="00AF550D">
        <w:rPr>
          <w:rFonts w:cs="Arial"/>
          <w:i/>
          <w:sz w:val="18"/>
          <w:szCs w:val="18"/>
        </w:rPr>
        <w:t xml:space="preserve">Źródło: </w:t>
      </w:r>
      <w:r w:rsidR="00773814">
        <w:rPr>
          <w:rFonts w:cs="Arial"/>
          <w:i/>
          <w:sz w:val="18"/>
          <w:szCs w:val="18"/>
        </w:rPr>
        <w:t>ABW</w:t>
      </w:r>
    </w:p>
    <w:p w:rsidR="001E3DC1" w:rsidRPr="00AF3D94" w:rsidRDefault="00575E4C" w:rsidP="00AF3D94">
      <w:pPr>
        <w:spacing w:before="360" w:after="240" w:line="240" w:lineRule="auto"/>
        <w:ind w:right="1"/>
        <w:rPr>
          <w:rFonts w:cs="Arial"/>
          <w:szCs w:val="24"/>
        </w:rPr>
      </w:pPr>
      <w:r w:rsidRPr="005E5CAB">
        <w:rPr>
          <w:rFonts w:cs="Arial"/>
          <w:szCs w:val="24"/>
        </w:rPr>
        <w:tab/>
      </w:r>
      <w:r w:rsidR="00AF3D94">
        <w:rPr>
          <w:rFonts w:cs="Arial"/>
          <w:szCs w:val="24"/>
        </w:rPr>
        <w:t>P</w:t>
      </w:r>
      <w:r w:rsidR="00AF3D94" w:rsidRPr="005E5CAB">
        <w:rPr>
          <w:rFonts w:cs="Arial"/>
          <w:szCs w:val="24"/>
        </w:rPr>
        <w:t>odobnie jak w ABW</w:t>
      </w:r>
      <w:r w:rsidR="00AF3D94">
        <w:rPr>
          <w:rFonts w:cs="Arial"/>
          <w:szCs w:val="24"/>
        </w:rPr>
        <w:t xml:space="preserve">, </w:t>
      </w:r>
      <w:r w:rsidR="00AF3D94" w:rsidRPr="005E5CAB">
        <w:rPr>
          <w:rFonts w:cs="Arial"/>
          <w:szCs w:val="24"/>
        </w:rPr>
        <w:t xml:space="preserve">w 2011 r. </w:t>
      </w:r>
      <w:r w:rsidR="00AF3D94">
        <w:rPr>
          <w:rFonts w:cs="Arial"/>
          <w:szCs w:val="24"/>
        </w:rPr>
        <w:t>również w</w:t>
      </w:r>
      <w:r w:rsidR="00790640" w:rsidRPr="005E5CAB">
        <w:rPr>
          <w:rFonts w:cs="Arial"/>
          <w:szCs w:val="24"/>
        </w:rPr>
        <w:t xml:space="preserve"> Centr</w:t>
      </w:r>
      <w:r w:rsidR="00AF3D94">
        <w:rPr>
          <w:rFonts w:cs="Arial"/>
          <w:szCs w:val="24"/>
        </w:rPr>
        <w:t>alnym Biurze Antykorupcyjnym oraz</w:t>
      </w:r>
      <w:r w:rsidR="00790640" w:rsidRPr="005E5CAB">
        <w:rPr>
          <w:rFonts w:cs="Arial"/>
          <w:szCs w:val="24"/>
        </w:rPr>
        <w:t xml:space="preserve"> Straży Granicznej najczęściej stosowano poręczenie majątkowe (CBA </w:t>
      </w:r>
      <w:r w:rsidR="00731178" w:rsidRPr="005E5CAB">
        <w:rPr>
          <w:rFonts w:cs="Arial"/>
          <w:szCs w:val="24"/>
        </w:rPr>
        <w:t>–</w:t>
      </w:r>
      <w:r w:rsidR="00790640" w:rsidRPr="005E5CAB">
        <w:rPr>
          <w:rFonts w:cs="Arial"/>
          <w:szCs w:val="24"/>
        </w:rPr>
        <w:t xml:space="preserve"> 96, SG – 13). W CBA </w:t>
      </w:r>
      <w:r w:rsidR="00AF3D94">
        <w:rPr>
          <w:rFonts w:cs="Arial"/>
          <w:szCs w:val="24"/>
        </w:rPr>
        <w:t xml:space="preserve">kolejnymi </w:t>
      </w:r>
      <w:r w:rsidR="00790640" w:rsidRPr="005E5CAB">
        <w:rPr>
          <w:rFonts w:cs="Arial"/>
          <w:szCs w:val="24"/>
        </w:rPr>
        <w:t>najczęściej</w:t>
      </w:r>
      <w:r w:rsidR="005E5CAB" w:rsidRPr="005E5CAB">
        <w:rPr>
          <w:rFonts w:cs="Arial"/>
          <w:szCs w:val="24"/>
        </w:rPr>
        <w:t xml:space="preserve"> </w:t>
      </w:r>
      <w:r w:rsidR="00790640" w:rsidRPr="005E5CAB">
        <w:rPr>
          <w:rFonts w:cs="Arial"/>
          <w:szCs w:val="24"/>
        </w:rPr>
        <w:t xml:space="preserve">stosowanymi środkami </w:t>
      </w:r>
      <w:r w:rsidR="002268FD">
        <w:rPr>
          <w:rFonts w:cs="Arial"/>
          <w:szCs w:val="24"/>
        </w:rPr>
        <w:t xml:space="preserve">były dozór Policji (88) i zakaz </w:t>
      </w:r>
      <w:r w:rsidR="00790640" w:rsidRPr="005E5CAB">
        <w:rPr>
          <w:rFonts w:cs="Arial"/>
          <w:szCs w:val="24"/>
        </w:rPr>
        <w:t>opuszczania kraju (40). Tymczasowe aresztowanie</w:t>
      </w:r>
      <w:r w:rsidR="005E5CAB" w:rsidRPr="005E5CAB">
        <w:rPr>
          <w:rFonts w:cs="Arial"/>
          <w:szCs w:val="24"/>
        </w:rPr>
        <w:t xml:space="preserve"> </w:t>
      </w:r>
      <w:r w:rsidR="00487CE8">
        <w:rPr>
          <w:rFonts w:cs="Arial"/>
          <w:szCs w:val="24"/>
        </w:rPr>
        <w:t>zastosowano wobec 36</w:t>
      </w:r>
      <w:r w:rsidR="002268FD">
        <w:rPr>
          <w:rFonts w:cs="Arial"/>
          <w:szCs w:val="24"/>
        </w:rPr>
        <w:t xml:space="preserve"> </w:t>
      </w:r>
      <w:r w:rsidR="00790640" w:rsidRPr="005E5CAB">
        <w:rPr>
          <w:rFonts w:cs="Arial"/>
          <w:szCs w:val="24"/>
        </w:rPr>
        <w:t>podejrza</w:t>
      </w:r>
      <w:r w:rsidR="00E81D54">
        <w:rPr>
          <w:rFonts w:cs="Arial"/>
          <w:szCs w:val="24"/>
        </w:rPr>
        <w:softHyphen/>
      </w:r>
      <w:r w:rsidR="00790640" w:rsidRPr="005E5CAB">
        <w:rPr>
          <w:rFonts w:cs="Arial"/>
          <w:szCs w:val="24"/>
        </w:rPr>
        <w:t>nych.</w:t>
      </w:r>
    </w:p>
    <w:p w:rsidR="00575E4C" w:rsidRPr="009E0611" w:rsidRDefault="004D04C7" w:rsidP="00C2397B">
      <w:pPr>
        <w:pStyle w:val="Legenda"/>
        <w:spacing w:before="360"/>
        <w:rPr>
          <w:b/>
          <w:i w:val="0"/>
          <w:sz w:val="22"/>
          <w:szCs w:val="24"/>
        </w:rPr>
      </w:pPr>
      <w:bookmarkStart w:id="90" w:name="_Toc330388348"/>
      <w:bookmarkStart w:id="91" w:name="_Toc330461794"/>
      <w:bookmarkStart w:id="92" w:name="_Toc335723636"/>
      <w:bookmarkStart w:id="93" w:name="_Toc339874024"/>
      <w:r w:rsidRPr="009E0611">
        <w:rPr>
          <w:sz w:val="22"/>
          <w:szCs w:val="24"/>
        </w:rPr>
        <w:t xml:space="preserve">Tabela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Tabela_nr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10</w:t>
      </w:r>
      <w:bookmarkEnd w:id="90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575E4C" w:rsidRPr="009E0611">
        <w:rPr>
          <w:rFonts w:cs="Arial"/>
          <w:sz w:val="22"/>
          <w:szCs w:val="24"/>
        </w:rPr>
        <w:t>Rodzaje środków zapobiegawczych stosowanych w 2011 r. przez CBA wobec podejrz</w:t>
      </w:r>
      <w:r w:rsidR="009E0611">
        <w:rPr>
          <w:rFonts w:cs="Arial"/>
          <w:sz w:val="22"/>
          <w:szCs w:val="24"/>
        </w:rPr>
        <w:t>anych o </w:t>
      </w:r>
      <w:r w:rsidRPr="009E0611">
        <w:rPr>
          <w:rFonts w:cs="Arial"/>
          <w:sz w:val="22"/>
          <w:szCs w:val="24"/>
        </w:rPr>
        <w:t>przestępstwa korupcyjne</w:t>
      </w:r>
      <w:bookmarkEnd w:id="91"/>
      <w:bookmarkEnd w:id="92"/>
      <w:bookmarkEnd w:id="93"/>
    </w:p>
    <w:tbl>
      <w:tblPr>
        <w:tblStyle w:val="redniecieniowanie2akcent2"/>
        <w:tblW w:w="90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33"/>
        <w:gridCol w:w="2438"/>
      </w:tblGrid>
      <w:tr w:rsidR="002A085A" w:rsidRPr="00E9458E" w:rsidTr="003B1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2A085A" w:rsidRPr="00E9458E" w:rsidRDefault="002A085A" w:rsidP="00173D65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243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2A085A" w:rsidRPr="00E9458E" w:rsidRDefault="007906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zastosowań</w:t>
            </w:r>
          </w:p>
        </w:tc>
      </w:tr>
      <w:tr w:rsidR="005E5CAB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5E5CAB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2438" w:type="dxa"/>
            <w:vAlign w:val="center"/>
            <w:hideMark/>
          </w:tcPr>
          <w:p w:rsidR="005E5CAB" w:rsidRPr="00DB5EC2" w:rsidRDefault="005E5CAB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3F692C" w:rsidRPr="00DB5EC2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3F692C" w:rsidRPr="00E9458E" w:rsidRDefault="00AA5C81" w:rsidP="007F2009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dozór P</w:t>
            </w:r>
            <w:r w:rsidR="00633E5D"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olicji</w:t>
            </w:r>
          </w:p>
        </w:tc>
        <w:tc>
          <w:tcPr>
            <w:tcW w:w="2438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3F692C" w:rsidRPr="00DB5EC2" w:rsidRDefault="003F692C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88</w:t>
            </w:r>
          </w:p>
        </w:tc>
      </w:tr>
      <w:tr w:rsidR="005E5CAB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5E5CAB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2438" w:type="dxa"/>
            <w:vAlign w:val="center"/>
            <w:hideMark/>
          </w:tcPr>
          <w:p w:rsidR="005E5CAB" w:rsidRPr="00DB5EC2" w:rsidRDefault="005E5CAB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96</w:t>
            </w:r>
          </w:p>
        </w:tc>
      </w:tr>
      <w:tr w:rsidR="005E5CAB" w:rsidRPr="00DB5EC2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5E5CAB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poręczenie społeczne lub osoby godnej zaufania</w:t>
            </w:r>
          </w:p>
        </w:tc>
        <w:tc>
          <w:tcPr>
            <w:tcW w:w="2438" w:type="dxa"/>
            <w:tcBorders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5E5CAB" w:rsidRPr="00DB5EC2" w:rsidRDefault="005E5CAB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E5CAB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5E5CAB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zawieszenie </w:t>
            </w: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w czynnościach służbowych lub w </w:t>
            </w: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wykonywaniu zawodu</w:t>
            </w:r>
          </w:p>
        </w:tc>
        <w:tc>
          <w:tcPr>
            <w:tcW w:w="2438" w:type="dxa"/>
            <w:tcBorders>
              <w:top w:val="nil"/>
              <w:bottom w:val="nil"/>
            </w:tcBorders>
            <w:vAlign w:val="center"/>
            <w:hideMark/>
          </w:tcPr>
          <w:p w:rsidR="005E5CAB" w:rsidRPr="00DB5EC2" w:rsidRDefault="005E5CAB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2A085A" w:rsidRPr="00DB5EC2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2A085A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nakaz powstrzymania się od określonej działalności lub od prowadzenia określonego rodzaju pojazdów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  <w:hideMark/>
          </w:tcPr>
          <w:p w:rsidR="002A085A" w:rsidRPr="00DB5EC2" w:rsidRDefault="002A085A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 w:rsidR="002A085A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2A085A" w:rsidRPr="00E9458E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zakaz opuszczania kraju</w:t>
            </w:r>
          </w:p>
        </w:tc>
        <w:tc>
          <w:tcPr>
            <w:tcW w:w="2438" w:type="dxa"/>
            <w:vAlign w:val="center"/>
            <w:hideMark/>
          </w:tcPr>
          <w:p w:rsidR="002A085A" w:rsidRPr="00DB5EC2" w:rsidRDefault="002A085A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40</w:t>
            </w:r>
          </w:p>
        </w:tc>
      </w:tr>
      <w:tr w:rsidR="002A085A" w:rsidRPr="00E9458E" w:rsidTr="003B1D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2A085A" w:rsidRPr="00E9458E" w:rsidRDefault="00E45E0E" w:rsidP="00173D65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RAZ</w:t>
            </w:r>
            <w:r w:rsidRPr="00E9458E"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EM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  <w:hideMark/>
          </w:tcPr>
          <w:p w:rsidR="002A085A" w:rsidRPr="00E9458E" w:rsidRDefault="002A085A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9458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FB51A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79</w:t>
            </w:r>
          </w:p>
        </w:tc>
      </w:tr>
    </w:tbl>
    <w:p w:rsidR="00522BA4" w:rsidRDefault="001530BC" w:rsidP="00283D88">
      <w:pPr>
        <w:spacing w:before="120" w:after="240" w:line="240" w:lineRule="auto"/>
        <w:ind w:right="1"/>
        <w:rPr>
          <w:rFonts w:cs="Arial"/>
          <w:i/>
          <w:sz w:val="18"/>
          <w:szCs w:val="18"/>
        </w:rPr>
      </w:pPr>
      <w:r w:rsidRPr="00AF550D">
        <w:rPr>
          <w:rFonts w:cs="Arial"/>
          <w:i/>
          <w:sz w:val="18"/>
          <w:szCs w:val="18"/>
        </w:rPr>
        <w:t>Źródło:</w:t>
      </w:r>
      <w:r w:rsidR="00AF550D">
        <w:rPr>
          <w:rFonts w:cs="Arial"/>
          <w:i/>
          <w:sz w:val="18"/>
          <w:szCs w:val="18"/>
        </w:rPr>
        <w:t xml:space="preserve"> </w:t>
      </w:r>
      <w:r w:rsidR="00773814">
        <w:rPr>
          <w:rFonts w:cs="Arial"/>
          <w:i/>
          <w:sz w:val="18"/>
          <w:szCs w:val="18"/>
        </w:rPr>
        <w:t>CBA</w:t>
      </w:r>
    </w:p>
    <w:p w:rsidR="00522BA4" w:rsidRDefault="00522BA4">
      <w:pPr>
        <w:spacing w:line="240" w:lineRule="auto"/>
        <w:ind w:left="318" w:right="335"/>
        <w:jc w:val="right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br w:type="page"/>
      </w:r>
    </w:p>
    <w:p w:rsidR="005E5CAB" w:rsidRPr="00D66C33" w:rsidRDefault="004B1E9F" w:rsidP="006718A5">
      <w:pPr>
        <w:pStyle w:val="Akapitzlist"/>
        <w:spacing w:before="360" w:after="360" w:line="240" w:lineRule="auto"/>
        <w:ind w:left="0" w:firstLine="720"/>
        <w:jc w:val="both"/>
        <w:rPr>
          <w:rFonts w:cs="Arial"/>
          <w:szCs w:val="24"/>
        </w:rPr>
      </w:pPr>
      <w:r w:rsidRPr="00C522AF">
        <w:rPr>
          <w:rFonts w:cs="Arial"/>
          <w:szCs w:val="24"/>
        </w:rPr>
        <w:lastRenderedPageBreak/>
        <w:t xml:space="preserve">W </w:t>
      </w:r>
      <w:r w:rsidR="002268FD">
        <w:rPr>
          <w:rFonts w:cs="Arial"/>
          <w:szCs w:val="24"/>
        </w:rPr>
        <w:t xml:space="preserve">Straży Granicznej </w:t>
      </w:r>
      <w:r w:rsidR="00633E5D">
        <w:rPr>
          <w:rFonts w:cs="Arial"/>
          <w:szCs w:val="24"/>
        </w:rPr>
        <w:t xml:space="preserve">najczęściej stosowanymi </w:t>
      </w:r>
      <w:r w:rsidR="006E5724">
        <w:rPr>
          <w:rFonts w:cs="Arial"/>
          <w:szCs w:val="24"/>
        </w:rPr>
        <w:t>środkami zapobiegawczymi były z </w:t>
      </w:r>
      <w:r w:rsidR="00633E5D">
        <w:rPr>
          <w:rFonts w:cs="Arial"/>
          <w:szCs w:val="24"/>
        </w:rPr>
        <w:t>kolei</w:t>
      </w:r>
      <w:r w:rsidR="002268FD">
        <w:rPr>
          <w:rFonts w:cs="Arial"/>
          <w:szCs w:val="24"/>
        </w:rPr>
        <w:t xml:space="preserve">: </w:t>
      </w:r>
      <w:r w:rsidRPr="00C522AF">
        <w:rPr>
          <w:rFonts w:cs="Arial"/>
          <w:szCs w:val="24"/>
        </w:rPr>
        <w:t xml:space="preserve">zawieszenie w czynnościach służbowych lub </w:t>
      </w:r>
      <w:r w:rsidR="007469AF" w:rsidRPr="00C522AF">
        <w:rPr>
          <w:rFonts w:cs="Arial"/>
          <w:szCs w:val="24"/>
        </w:rPr>
        <w:t xml:space="preserve">w </w:t>
      </w:r>
      <w:r w:rsidRPr="00C522AF">
        <w:rPr>
          <w:rFonts w:cs="Arial"/>
          <w:szCs w:val="24"/>
        </w:rPr>
        <w:t>wykonywaniu zawodu oraz ty</w:t>
      </w:r>
      <w:r w:rsidRPr="00C522AF">
        <w:rPr>
          <w:rFonts w:cs="Arial"/>
          <w:szCs w:val="24"/>
        </w:rPr>
        <w:t>m</w:t>
      </w:r>
      <w:r w:rsidRPr="00C522AF">
        <w:rPr>
          <w:rFonts w:cs="Arial"/>
          <w:szCs w:val="24"/>
        </w:rPr>
        <w:t>czasowe aresztowanie (po 9 przypadków).</w:t>
      </w:r>
    </w:p>
    <w:p w:rsidR="001530BC" w:rsidRPr="009E0611" w:rsidRDefault="004D04C7" w:rsidP="006718A5">
      <w:pPr>
        <w:pStyle w:val="Legenda"/>
        <w:spacing w:after="240"/>
        <w:rPr>
          <w:b/>
          <w:i w:val="0"/>
          <w:sz w:val="22"/>
          <w:szCs w:val="24"/>
        </w:rPr>
      </w:pPr>
      <w:bookmarkStart w:id="94" w:name="_Toc330388349"/>
      <w:bookmarkStart w:id="95" w:name="_Toc330461795"/>
      <w:bookmarkStart w:id="96" w:name="_Toc335723637"/>
      <w:bookmarkStart w:id="97" w:name="_Toc339874025"/>
      <w:r w:rsidRPr="009E0611">
        <w:rPr>
          <w:sz w:val="22"/>
          <w:szCs w:val="24"/>
        </w:rPr>
        <w:t xml:space="preserve">Tabela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Tabela_nr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11</w:t>
      </w:r>
      <w:bookmarkEnd w:id="94"/>
      <w:r w:rsidR="00DA5865" w:rsidRPr="009E0611">
        <w:rPr>
          <w:b/>
          <w:i w:val="0"/>
          <w:sz w:val="22"/>
          <w:szCs w:val="24"/>
        </w:rPr>
        <w:fldChar w:fldCharType="end"/>
      </w:r>
      <w:r w:rsidR="003D2CB3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1530BC" w:rsidRPr="009E0611">
        <w:rPr>
          <w:rFonts w:cs="Arial"/>
          <w:sz w:val="22"/>
          <w:szCs w:val="24"/>
        </w:rPr>
        <w:t xml:space="preserve">Rodzaje środków zapobiegawczych stosowanych w 2011 r. przez </w:t>
      </w:r>
      <w:r w:rsidR="004B1E9F" w:rsidRPr="009E0611">
        <w:rPr>
          <w:rFonts w:cs="Arial"/>
          <w:sz w:val="22"/>
          <w:szCs w:val="24"/>
        </w:rPr>
        <w:t>Straż Graniczną</w:t>
      </w:r>
      <w:r w:rsidR="001530BC" w:rsidRPr="009E0611">
        <w:rPr>
          <w:rFonts w:cs="Arial"/>
          <w:sz w:val="22"/>
          <w:szCs w:val="24"/>
        </w:rPr>
        <w:t xml:space="preserve"> wobec podejrz</w:t>
      </w:r>
      <w:r w:rsidRPr="009E0611">
        <w:rPr>
          <w:rFonts w:cs="Arial"/>
          <w:sz w:val="22"/>
          <w:szCs w:val="24"/>
        </w:rPr>
        <w:t>a</w:t>
      </w:r>
      <w:r w:rsidRPr="009E0611">
        <w:rPr>
          <w:rFonts w:cs="Arial"/>
          <w:sz w:val="22"/>
          <w:szCs w:val="24"/>
        </w:rPr>
        <w:t>nych o przestępstwa korupcyjne</w:t>
      </w:r>
      <w:bookmarkEnd w:id="95"/>
      <w:bookmarkEnd w:id="96"/>
      <w:bookmarkEnd w:id="97"/>
    </w:p>
    <w:tbl>
      <w:tblPr>
        <w:tblStyle w:val="redniecieniowanie2akcent2"/>
        <w:tblW w:w="9071" w:type="dxa"/>
        <w:tblInd w:w="108" w:type="dxa"/>
        <w:tblLook w:val="04A0" w:firstRow="1" w:lastRow="0" w:firstColumn="1" w:lastColumn="0" w:noHBand="0" w:noVBand="1"/>
      </w:tblPr>
      <w:tblGrid>
        <w:gridCol w:w="6633"/>
        <w:gridCol w:w="2438"/>
      </w:tblGrid>
      <w:tr w:rsidR="001530BC" w:rsidRPr="00E325D9" w:rsidTr="003B1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3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530BC" w:rsidRPr="00E325D9" w:rsidRDefault="001530BC" w:rsidP="00173D65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2438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530BC" w:rsidRPr="00E325D9" w:rsidRDefault="007906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zastosowań</w:t>
            </w:r>
          </w:p>
        </w:tc>
      </w:tr>
      <w:tr w:rsidR="001530BC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  <w:hideMark/>
          </w:tcPr>
          <w:p w:rsidR="001530BC" w:rsidRPr="00E325D9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t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ymczasowe aresztowanie</w:t>
            </w:r>
          </w:p>
        </w:tc>
        <w:tc>
          <w:tcPr>
            <w:tcW w:w="2438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1530BC" w:rsidRPr="00E325D9" w:rsidRDefault="001530BC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3F692C" w:rsidRPr="00DB5EC2" w:rsidTr="003B1D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3F692C" w:rsidRPr="00E325D9" w:rsidRDefault="00633E5D" w:rsidP="00E45E0E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d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 xml:space="preserve">ozór </w:t>
            </w:r>
            <w:r w:rsidR="00AA5C81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</w:t>
            </w: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olicji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  <w:hideMark/>
          </w:tcPr>
          <w:p w:rsidR="003F692C" w:rsidRPr="00E325D9" w:rsidRDefault="003F692C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1530BC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530BC" w:rsidRPr="00E325D9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p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oręczenie majątkowe</w:t>
            </w:r>
          </w:p>
        </w:tc>
        <w:tc>
          <w:tcPr>
            <w:tcW w:w="2438" w:type="dxa"/>
            <w:vAlign w:val="center"/>
            <w:hideMark/>
          </w:tcPr>
          <w:p w:rsidR="001530BC" w:rsidRPr="00E325D9" w:rsidRDefault="001530BC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13</w:t>
            </w:r>
          </w:p>
        </w:tc>
      </w:tr>
      <w:tr w:rsidR="001530BC" w:rsidRPr="00DB5EC2" w:rsidTr="003B1D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1530BC" w:rsidRPr="00E325D9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awieszenie w czynnościach służbowych lub w</w:t>
            </w: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 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wykonywaniu zawodu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  <w:hideMark/>
          </w:tcPr>
          <w:p w:rsidR="001530BC" w:rsidRPr="00E325D9" w:rsidRDefault="001530BC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1530BC" w:rsidRPr="00DB5EC2" w:rsidTr="003B1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530BC" w:rsidRPr="00E325D9" w:rsidRDefault="00633E5D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z</w:t>
            </w:r>
            <w:r w:rsidRPr="00E325D9">
              <w:rPr>
                <w:rFonts w:eastAsia="Times New Roman" w:cs="Arial"/>
                <w:b w:val="0"/>
                <w:color w:val="000000"/>
                <w:sz w:val="20"/>
                <w:szCs w:val="20"/>
                <w:lang w:eastAsia="pl-PL"/>
              </w:rPr>
              <w:t>akaz opuszczania kraju</w:t>
            </w:r>
          </w:p>
        </w:tc>
        <w:tc>
          <w:tcPr>
            <w:tcW w:w="2438" w:type="dxa"/>
            <w:vAlign w:val="center"/>
            <w:hideMark/>
          </w:tcPr>
          <w:p w:rsidR="001530BC" w:rsidRPr="00E325D9" w:rsidRDefault="001530BC" w:rsidP="00783413">
            <w:pPr>
              <w:spacing w:line="240" w:lineRule="auto"/>
              <w:ind w:right="10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E325D9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1530BC" w:rsidRPr="00DB5EC2" w:rsidTr="003B1D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3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1530BC" w:rsidRPr="00E325D9" w:rsidRDefault="00B47F63" w:rsidP="00173D65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 w:val="0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  <w:hideMark/>
          </w:tcPr>
          <w:p w:rsidR="001530BC" w:rsidRPr="00DB5EC2" w:rsidRDefault="001530BC" w:rsidP="00783413">
            <w:pPr>
              <w:spacing w:line="240" w:lineRule="auto"/>
              <w:ind w:right="10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5EC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37</w:t>
            </w:r>
          </w:p>
        </w:tc>
      </w:tr>
    </w:tbl>
    <w:p w:rsidR="00E874E9" w:rsidRPr="00AF550D" w:rsidRDefault="001530BC" w:rsidP="006718A5">
      <w:pPr>
        <w:spacing w:before="120" w:after="480" w:line="240" w:lineRule="auto"/>
        <w:ind w:right="1"/>
        <w:rPr>
          <w:rFonts w:cs="Arial"/>
          <w:i/>
          <w:sz w:val="18"/>
          <w:szCs w:val="18"/>
        </w:rPr>
      </w:pPr>
      <w:r w:rsidRPr="00AF550D">
        <w:rPr>
          <w:rFonts w:cs="Arial"/>
          <w:i/>
          <w:sz w:val="18"/>
          <w:szCs w:val="18"/>
        </w:rPr>
        <w:t xml:space="preserve">Źródło: </w:t>
      </w:r>
      <w:r w:rsidR="00A12777">
        <w:rPr>
          <w:rFonts w:cs="Arial"/>
          <w:i/>
          <w:sz w:val="18"/>
          <w:szCs w:val="18"/>
        </w:rPr>
        <w:t>KGSG</w:t>
      </w:r>
    </w:p>
    <w:p w:rsidR="00C359DB" w:rsidRDefault="00F44D86" w:rsidP="00A5138B">
      <w:pPr>
        <w:pStyle w:val="Nagwek3"/>
        <w:spacing w:before="360" w:after="120"/>
      </w:pPr>
      <w:bookmarkStart w:id="98" w:name="_Toc339632917"/>
      <w:r>
        <w:t>Zabezpieczone mienie i u</w:t>
      </w:r>
      <w:r w:rsidR="00E8336B">
        <w:t>jawnione korzyści majątkowe</w:t>
      </w:r>
      <w:bookmarkEnd w:id="98"/>
    </w:p>
    <w:p w:rsidR="00522BA4" w:rsidRDefault="00CB1094" w:rsidP="006718A5">
      <w:pPr>
        <w:spacing w:before="120" w:after="120" w:line="240" w:lineRule="auto"/>
      </w:pPr>
      <w:r>
        <w:tab/>
      </w:r>
      <w:r w:rsidR="00522BA4">
        <w:t>W toku śledztw w sprawach korupcyjnych w 2011 r. Centralne Biuro Antykorup</w:t>
      </w:r>
      <w:r w:rsidR="00542914">
        <w:softHyphen/>
      </w:r>
      <w:r w:rsidR="00522BA4">
        <w:t>cyjne zabezpieczyło ponad 1,1 mln zł (w 2010 r. – 560 tys. zł). Z</w:t>
      </w:r>
      <w:r w:rsidR="00522BA4" w:rsidRPr="000C2D97">
        <w:t>nacząco wzrosła war</w:t>
      </w:r>
      <w:r w:rsidR="00542914">
        <w:t>-</w:t>
      </w:r>
      <w:r w:rsidR="00542914">
        <w:softHyphen/>
      </w:r>
      <w:r w:rsidR="00542914">
        <w:br/>
      </w:r>
      <w:proofErr w:type="spellStart"/>
      <w:r w:rsidR="00522BA4" w:rsidRPr="000C2D97">
        <w:t>tość</w:t>
      </w:r>
      <w:proofErr w:type="spellEnd"/>
      <w:r w:rsidR="00522BA4" w:rsidRPr="000C2D97">
        <w:t xml:space="preserve"> zabezpieczonego mienia</w:t>
      </w:r>
      <w:r w:rsidR="00522BA4">
        <w:rPr>
          <w:rFonts w:cs="Arial"/>
          <w:szCs w:val="24"/>
        </w:rPr>
        <w:t xml:space="preserve"> we wszystkich sp</w:t>
      </w:r>
      <w:r w:rsidR="00542914">
        <w:rPr>
          <w:rFonts w:cs="Arial"/>
          <w:szCs w:val="24"/>
        </w:rPr>
        <w:t>rawach prowadzonych przez Biuro</w:t>
      </w:r>
      <w:r w:rsidR="00542914">
        <w:rPr>
          <w:rFonts w:cs="Arial"/>
          <w:szCs w:val="24"/>
        </w:rPr>
        <w:br/>
      </w:r>
      <w:r w:rsidR="00522BA4">
        <w:t>– w 2011 </w:t>
      </w:r>
      <w:r w:rsidR="00522BA4" w:rsidRPr="000C2D97">
        <w:t>r. zabezpieczono blisko 51 mln zł, zaś w 2010 – 11 mln zł.</w:t>
      </w:r>
      <w:r w:rsidR="00522BA4">
        <w:t xml:space="preserve"> </w:t>
      </w:r>
    </w:p>
    <w:p w:rsidR="00522BA4" w:rsidRPr="00522BA4" w:rsidRDefault="00522BA4" w:rsidP="00522BA4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215900</wp:posOffset>
            </wp:positionV>
            <wp:extent cx="688975" cy="514985"/>
            <wp:effectExtent l="19050" t="0" r="0" b="0"/>
            <wp:wrapTight wrapText="right">
              <wp:wrapPolygon edited="0">
                <wp:start x="-597" y="0"/>
                <wp:lineTo x="-597" y="20774"/>
                <wp:lineTo x="21500" y="20774"/>
                <wp:lineTo x="21500" y="0"/>
                <wp:lineTo x="-597" y="0"/>
              </wp:wrapPolygon>
            </wp:wrapTight>
            <wp:docPr id="3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1498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0FB" w:rsidRPr="003A6795" w:rsidRDefault="006700FB" w:rsidP="003A6730">
      <w:pPr>
        <w:spacing w:after="240" w:line="240" w:lineRule="auto"/>
        <w:ind w:left="142" w:right="141"/>
        <w:rPr>
          <w:i/>
          <w:color w:val="943634" w:themeColor="accent2" w:themeShade="BF"/>
          <w:sz w:val="20"/>
          <w:szCs w:val="20"/>
        </w:rPr>
      </w:pPr>
      <w:r w:rsidRPr="003A6795">
        <w:rPr>
          <w:i/>
          <w:color w:val="943634" w:themeColor="accent2" w:themeShade="BF"/>
          <w:sz w:val="20"/>
          <w:szCs w:val="20"/>
        </w:rPr>
        <w:t xml:space="preserve">Korzyści majątkowe to różne dobra zaspokajające określone potrzeby, których wartość da się wyrazić w pieniądzu. </w:t>
      </w:r>
      <w:r w:rsidR="00963D8D" w:rsidRPr="003A6795">
        <w:rPr>
          <w:i/>
          <w:color w:val="943634" w:themeColor="accent2" w:themeShade="BF"/>
          <w:sz w:val="20"/>
          <w:szCs w:val="20"/>
        </w:rPr>
        <w:t>Mogą nimi</w:t>
      </w:r>
      <w:r w:rsidR="00A04E22" w:rsidRPr="003A6795">
        <w:rPr>
          <w:i/>
          <w:color w:val="943634" w:themeColor="accent2" w:themeShade="BF"/>
          <w:sz w:val="20"/>
          <w:szCs w:val="20"/>
        </w:rPr>
        <w:t xml:space="preserve"> być</w:t>
      </w:r>
      <w:r w:rsidR="00963D8D" w:rsidRPr="003A6795">
        <w:rPr>
          <w:i/>
          <w:color w:val="943634" w:themeColor="accent2" w:themeShade="BF"/>
          <w:sz w:val="20"/>
          <w:szCs w:val="20"/>
        </w:rPr>
        <w:t>,</w:t>
      </w:r>
      <w:r w:rsidR="00A04E22" w:rsidRPr="003A6795">
        <w:rPr>
          <w:i/>
          <w:color w:val="943634" w:themeColor="accent2" w:themeShade="BF"/>
          <w:sz w:val="20"/>
          <w:szCs w:val="20"/>
        </w:rPr>
        <w:t xml:space="preserve"> oprócz gotówki</w:t>
      </w:r>
      <w:r w:rsidR="00963D8D" w:rsidRPr="003A6795">
        <w:rPr>
          <w:i/>
          <w:color w:val="943634" w:themeColor="accent2" w:themeShade="BF"/>
          <w:sz w:val="20"/>
          <w:szCs w:val="20"/>
        </w:rPr>
        <w:t>,</w:t>
      </w:r>
      <w:r w:rsidRPr="003A6795">
        <w:rPr>
          <w:i/>
          <w:color w:val="943634" w:themeColor="accent2" w:themeShade="BF"/>
          <w:sz w:val="20"/>
          <w:szCs w:val="20"/>
        </w:rPr>
        <w:t xml:space="preserve"> atrakcyjne przedmioty, wycie</w:t>
      </w:r>
      <w:r w:rsidR="00963D8D" w:rsidRPr="003A6795">
        <w:rPr>
          <w:i/>
          <w:color w:val="943634" w:themeColor="accent2" w:themeShade="BF"/>
          <w:sz w:val="20"/>
          <w:szCs w:val="20"/>
        </w:rPr>
        <w:t>czki, ale także pożyczki udziela</w:t>
      </w:r>
      <w:r w:rsidRPr="003A6795">
        <w:rPr>
          <w:i/>
          <w:color w:val="943634" w:themeColor="accent2" w:themeShade="BF"/>
          <w:sz w:val="20"/>
          <w:szCs w:val="20"/>
        </w:rPr>
        <w:t xml:space="preserve">ne na preferencyjnych warunkach, umorzenia długów czy </w:t>
      </w:r>
      <w:r w:rsidR="00963D8D" w:rsidRPr="003A6795">
        <w:rPr>
          <w:i/>
          <w:color w:val="943634" w:themeColor="accent2" w:themeShade="BF"/>
          <w:sz w:val="20"/>
          <w:szCs w:val="20"/>
        </w:rPr>
        <w:t>udzi</w:t>
      </w:r>
      <w:r w:rsidR="00963D8D" w:rsidRPr="003A6795">
        <w:rPr>
          <w:i/>
          <w:color w:val="943634" w:themeColor="accent2" w:themeShade="BF"/>
          <w:sz w:val="20"/>
          <w:szCs w:val="20"/>
        </w:rPr>
        <w:t>e</w:t>
      </w:r>
      <w:r w:rsidR="00963D8D" w:rsidRPr="003A6795">
        <w:rPr>
          <w:i/>
          <w:color w:val="943634" w:themeColor="accent2" w:themeShade="BF"/>
          <w:sz w:val="20"/>
          <w:szCs w:val="20"/>
        </w:rPr>
        <w:t>lenie zamówienia publicznego</w:t>
      </w:r>
      <w:r w:rsidRPr="003A6795">
        <w:rPr>
          <w:i/>
          <w:color w:val="943634" w:themeColor="accent2" w:themeShade="BF"/>
          <w:sz w:val="20"/>
          <w:szCs w:val="20"/>
        </w:rPr>
        <w:t>.</w:t>
      </w:r>
    </w:p>
    <w:p w:rsidR="00963D8D" w:rsidRDefault="003A6795" w:rsidP="00A51B8A">
      <w:pPr>
        <w:spacing w:line="240" w:lineRule="auto"/>
      </w:pPr>
      <w:r>
        <w:tab/>
      </w:r>
      <w:r w:rsidR="00B87A4F" w:rsidRPr="000C2D97">
        <w:t xml:space="preserve">W prowadzonych przez Policję postępowaniach przygotowawczych w sprawach korupcyjnych </w:t>
      </w:r>
      <w:r w:rsidR="0036259E">
        <w:t>ujawniono</w:t>
      </w:r>
      <w:r w:rsidR="00B87A4F" w:rsidRPr="000C2D97">
        <w:t xml:space="preserve"> korzyści mają</w:t>
      </w:r>
      <w:r w:rsidR="0036259E">
        <w:t>tkowe w łącznej kwocie 10</w:t>
      </w:r>
      <w:r w:rsidR="00F44D86">
        <w:t>,</w:t>
      </w:r>
      <w:r w:rsidR="00B87A4F" w:rsidRPr="000C2D97">
        <w:t>9</w:t>
      </w:r>
      <w:r w:rsidR="00F44D86">
        <w:t xml:space="preserve"> mln</w:t>
      </w:r>
      <w:r w:rsidR="00B87A4F" w:rsidRPr="000C2D97">
        <w:t xml:space="preserve"> zł.</w:t>
      </w:r>
      <w:r w:rsidR="006700FB">
        <w:t xml:space="preserve"> </w:t>
      </w:r>
      <w:r w:rsidR="0036259E">
        <w:t>Faktycz</w:t>
      </w:r>
      <w:r w:rsidR="00E81D54">
        <w:softHyphen/>
      </w:r>
      <w:r w:rsidR="0036259E">
        <w:t xml:space="preserve">nie przyjęte korzyści, to znaczy </w:t>
      </w:r>
      <w:r w:rsidR="0036259E" w:rsidRPr="000C2D97">
        <w:t>wynikające z przedstawionych zarzutów</w:t>
      </w:r>
      <w:r w:rsidR="0036259E">
        <w:t>,</w:t>
      </w:r>
      <w:r w:rsidR="0036259E" w:rsidRPr="000C2D97">
        <w:t xml:space="preserve"> </w:t>
      </w:r>
      <w:r w:rsidR="00A04E22">
        <w:t>w </w:t>
      </w:r>
      <w:r w:rsidR="0036259E">
        <w:t>postępowaniach prowadzonych przez</w:t>
      </w:r>
      <w:r w:rsidR="00B87A4F" w:rsidRPr="000C2D97">
        <w:t xml:space="preserve"> </w:t>
      </w:r>
      <w:r w:rsidR="0036259E">
        <w:t>ABW</w:t>
      </w:r>
      <w:r w:rsidR="000C2D97" w:rsidRPr="000C2D97">
        <w:t xml:space="preserve"> </w:t>
      </w:r>
      <w:r w:rsidR="00F44D86">
        <w:t>wyniosły natomiast 11,2 mln zł (dla porównania</w:t>
      </w:r>
      <w:r w:rsidR="006E6D83">
        <w:t xml:space="preserve"> </w:t>
      </w:r>
      <w:r w:rsidR="00B87A4F" w:rsidRPr="000C2D97">
        <w:t xml:space="preserve">– prawie </w:t>
      </w:r>
      <w:r w:rsidR="006E6D83">
        <w:t>15 </w:t>
      </w:r>
      <w:r w:rsidR="00B87A4F" w:rsidRPr="000C2D97">
        <w:t>mln zł</w:t>
      </w:r>
      <w:r w:rsidR="006E6D83" w:rsidRPr="006E6D83">
        <w:t xml:space="preserve"> </w:t>
      </w:r>
      <w:r w:rsidR="006E6D83">
        <w:t>w 2010 r.</w:t>
      </w:r>
      <w:r w:rsidR="00B87A4F" w:rsidRPr="000C2D97">
        <w:t>).</w:t>
      </w:r>
    </w:p>
    <w:p w:rsidR="00CE6C9E" w:rsidRPr="00D66C33" w:rsidRDefault="00963D8D" w:rsidP="00173D65">
      <w:pPr>
        <w:spacing w:after="120" w:line="240" w:lineRule="auto"/>
      </w:pPr>
      <w:r>
        <w:tab/>
      </w:r>
      <w:r w:rsidR="00B020F4" w:rsidRPr="000C2D97">
        <w:t>Z uwagi na specyfikę służby, Straż Graniczna w minionym roku ujawniła korzyści majątkowe w różnych walutach</w:t>
      </w:r>
      <w:r w:rsidR="00A04E22">
        <w:t>, a </w:t>
      </w:r>
      <w:r w:rsidR="005803D6">
        <w:t>także w różnej postaci</w:t>
      </w:r>
      <w:r w:rsidR="00B020F4" w:rsidRPr="000C2D97">
        <w:t xml:space="preserve">. </w:t>
      </w:r>
      <w:r w:rsidR="005E5CAB">
        <w:t>W minionym roku ł</w:t>
      </w:r>
      <w:r w:rsidR="001D18DE">
        <w:t>ączna war</w:t>
      </w:r>
      <w:r w:rsidR="00E81D54">
        <w:softHyphen/>
      </w:r>
      <w:r w:rsidR="001D18DE">
        <w:t>tość</w:t>
      </w:r>
      <w:r w:rsidR="005803D6" w:rsidRPr="000C2D97">
        <w:t xml:space="preserve"> </w:t>
      </w:r>
      <w:r w:rsidR="001D18DE">
        <w:t>ustalonych łapówek</w:t>
      </w:r>
      <w:r w:rsidR="00B020F4" w:rsidRPr="000C2D97">
        <w:t xml:space="preserve"> </w:t>
      </w:r>
      <w:r w:rsidR="001D18DE">
        <w:t>wyniosła</w:t>
      </w:r>
      <w:r w:rsidR="00B020F4" w:rsidRPr="000C2D97">
        <w:t>: 162</w:t>
      </w:r>
      <w:r w:rsidR="00F44D86">
        <w:t>,5 tys.</w:t>
      </w:r>
      <w:r w:rsidR="00ED7416">
        <w:t> zł, 2</w:t>
      </w:r>
      <w:r w:rsidR="00F44D86">
        <w:t xml:space="preserve"> tys.</w:t>
      </w:r>
      <w:r w:rsidR="0072010C">
        <w:t xml:space="preserve"> EUR, 180 USD, 2 tys. </w:t>
      </w:r>
      <w:r w:rsidR="00B020F4" w:rsidRPr="000C2D97">
        <w:t xml:space="preserve">rubli, 800 </w:t>
      </w:r>
      <w:proofErr w:type="spellStart"/>
      <w:r w:rsidR="00B020F4" w:rsidRPr="000C2D97">
        <w:t>hrywien</w:t>
      </w:r>
      <w:proofErr w:type="spellEnd"/>
      <w:r w:rsidR="00B020F4" w:rsidRPr="000C2D97">
        <w:t xml:space="preserve">, </w:t>
      </w:r>
      <w:r w:rsidR="001D18DE">
        <w:t>20 litów</w:t>
      </w:r>
      <w:r w:rsidR="00614B2E">
        <w:t xml:space="preserve">. Korzyści stanowiły </w:t>
      </w:r>
      <w:r w:rsidR="00D176D7">
        <w:t>także</w:t>
      </w:r>
      <w:r w:rsidR="001D18DE">
        <w:t xml:space="preserve"> </w:t>
      </w:r>
      <w:r w:rsidR="00D13F74">
        <w:t>92 butelki alkoholu oraz</w:t>
      </w:r>
      <w:r w:rsidR="000C2D97" w:rsidRPr="000C2D97">
        <w:t xml:space="preserve"> </w:t>
      </w:r>
      <w:r w:rsidR="0072010C">
        <w:t xml:space="preserve">inne </w:t>
      </w:r>
      <w:r w:rsidR="000C2D97" w:rsidRPr="000C2D97">
        <w:t>produkty</w:t>
      </w:r>
      <w:r w:rsidR="00614B2E">
        <w:t xml:space="preserve"> sp</w:t>
      </w:r>
      <w:r w:rsidR="00614B2E">
        <w:t>o</w:t>
      </w:r>
      <w:r w:rsidR="00614B2E">
        <w:t>żyw</w:t>
      </w:r>
      <w:r w:rsidR="00E81D54">
        <w:softHyphen/>
      </w:r>
      <w:r w:rsidR="0072010C">
        <w:t xml:space="preserve">cze </w:t>
      </w:r>
      <w:r w:rsidR="00614B2E">
        <w:t>o </w:t>
      </w:r>
      <w:r w:rsidR="000C2D97" w:rsidRPr="000C2D97">
        <w:t>nieustalonej wartości.</w:t>
      </w:r>
      <w:r w:rsidR="00B020F4" w:rsidRPr="000C2D97">
        <w:t xml:space="preserve"> </w:t>
      </w:r>
    </w:p>
    <w:p w:rsidR="006718A5" w:rsidRDefault="006718A5">
      <w:pPr>
        <w:spacing w:line="240" w:lineRule="auto"/>
        <w:ind w:left="318" w:right="335"/>
        <w:jc w:val="right"/>
        <w:rPr>
          <w:rFonts w:eastAsiaTheme="majorEastAsia" w:cstheme="majorBidi"/>
          <w:b/>
          <w:bCs/>
        </w:rPr>
      </w:pPr>
      <w:r>
        <w:br w:type="page"/>
      </w:r>
    </w:p>
    <w:p w:rsidR="003F5E07" w:rsidRPr="00963D6B" w:rsidRDefault="00B45127" w:rsidP="00963D6B">
      <w:pPr>
        <w:pStyle w:val="Nagwek3"/>
        <w:spacing w:before="360" w:after="240" w:line="240" w:lineRule="auto"/>
        <w:rPr>
          <w:color w:val="000000" w:themeColor="text1"/>
        </w:rPr>
      </w:pPr>
      <w:bookmarkStart w:id="99" w:name="_Toc339632918"/>
      <w:r w:rsidRPr="00C11131">
        <w:lastRenderedPageBreak/>
        <w:t>Prawomocne skazania</w:t>
      </w:r>
      <w:bookmarkEnd w:id="99"/>
    </w:p>
    <w:p w:rsidR="00333645" w:rsidRDefault="00333645" w:rsidP="00333645">
      <w:pPr>
        <w:spacing w:after="360" w:line="240" w:lineRule="auto"/>
        <w:ind w:firstLine="426"/>
        <w:rPr>
          <w:rFonts w:ascii="Cambria" w:hAnsi="Cambria"/>
          <w:szCs w:val="24"/>
        </w:rPr>
      </w:pPr>
      <w:r>
        <w:rPr>
          <w:rFonts w:ascii="Cambria" w:hAnsi="Cambria"/>
          <w:noProof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721995</wp:posOffset>
            </wp:positionV>
            <wp:extent cx="694690" cy="511810"/>
            <wp:effectExtent l="19050" t="0" r="0" b="0"/>
            <wp:wrapTight wrapText="right">
              <wp:wrapPolygon edited="0">
                <wp:start x="-592" y="0"/>
                <wp:lineTo x="-592" y="20903"/>
                <wp:lineTo x="21324" y="20903"/>
                <wp:lineTo x="21324" y="0"/>
                <wp:lineTo x="-592" y="0"/>
              </wp:wrapPolygon>
            </wp:wrapTight>
            <wp:docPr id="3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1181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E07" w:rsidRPr="00C23715">
        <w:rPr>
          <w:rFonts w:ascii="Cambria" w:hAnsi="Cambria"/>
          <w:szCs w:val="24"/>
        </w:rPr>
        <w:t>W poddanym analizie okresie liczba skazanych prawomocnym wyrokiem za prze</w:t>
      </w:r>
      <w:r w:rsidR="003F5E07">
        <w:rPr>
          <w:rFonts w:ascii="Cambria" w:hAnsi="Cambria"/>
          <w:szCs w:val="24"/>
        </w:rPr>
        <w:softHyphen/>
      </w:r>
      <w:r w:rsidR="003F5E07" w:rsidRPr="00C23715">
        <w:rPr>
          <w:rFonts w:ascii="Cambria" w:hAnsi="Cambria"/>
          <w:szCs w:val="24"/>
        </w:rPr>
        <w:t>stęp</w:t>
      </w:r>
      <w:r w:rsidR="003F5E07" w:rsidRPr="00C23715">
        <w:rPr>
          <w:rFonts w:ascii="Cambria" w:hAnsi="Cambria"/>
          <w:szCs w:val="24"/>
        </w:rPr>
        <w:softHyphen/>
        <w:t>stwa korupcyjne wyniosła łącznie 5776 osób</w:t>
      </w:r>
      <w:r w:rsidR="003F5E07">
        <w:rPr>
          <w:rFonts w:ascii="Cambria" w:hAnsi="Cambria"/>
          <w:szCs w:val="24"/>
        </w:rPr>
        <w:t>. Porównując dane z lat 2010 i </w:t>
      </w:r>
      <w:r w:rsidR="003F5E07" w:rsidRPr="00C23715">
        <w:rPr>
          <w:rFonts w:ascii="Cambria" w:hAnsi="Cambria"/>
          <w:szCs w:val="24"/>
        </w:rPr>
        <w:t>2011 należy stwierdzić, że liczba skazanych wzrosła o ponad 3%.</w:t>
      </w:r>
    </w:p>
    <w:p w:rsidR="009724C7" w:rsidRDefault="009724C7" w:rsidP="00333645">
      <w:pPr>
        <w:spacing w:after="120" w:line="240" w:lineRule="auto"/>
        <w:rPr>
          <w:rFonts w:ascii="Cambria" w:hAnsi="Cambria"/>
          <w:i/>
          <w:color w:val="943634" w:themeColor="accent2" w:themeShade="BF"/>
          <w:sz w:val="20"/>
          <w:szCs w:val="24"/>
        </w:rPr>
      </w:pPr>
    </w:p>
    <w:p w:rsidR="00333645" w:rsidRPr="00333645" w:rsidRDefault="00333645" w:rsidP="00333645">
      <w:pPr>
        <w:spacing w:after="120" w:line="240" w:lineRule="auto"/>
        <w:rPr>
          <w:rFonts w:ascii="Cambria" w:hAnsi="Cambria"/>
          <w:szCs w:val="24"/>
        </w:rPr>
      </w:pPr>
      <w:r w:rsidRPr="00333645">
        <w:rPr>
          <w:rFonts w:ascii="Cambria" w:hAnsi="Cambria"/>
          <w:i/>
          <w:color w:val="943634" w:themeColor="accent2" w:themeShade="BF"/>
          <w:sz w:val="20"/>
          <w:szCs w:val="24"/>
        </w:rPr>
        <w:t>Skazany to osoba, w stosunku do której wydano prawomocny wyrok skazujący.</w:t>
      </w:r>
    </w:p>
    <w:p w:rsidR="008261A3" w:rsidRDefault="008261A3" w:rsidP="003F5E07">
      <w:pPr>
        <w:pStyle w:val="Legenda"/>
      </w:pPr>
    </w:p>
    <w:p w:rsidR="003F5E07" w:rsidRPr="00C835C5" w:rsidRDefault="003F5E07" w:rsidP="003D2CB3">
      <w:pPr>
        <w:pStyle w:val="Legenda"/>
        <w:rPr>
          <w:rFonts w:ascii="Cambria" w:hAnsi="Cambria"/>
          <w:i w:val="0"/>
          <w:sz w:val="22"/>
          <w:szCs w:val="24"/>
        </w:rPr>
      </w:pPr>
      <w:bookmarkStart w:id="100" w:name="_Toc339874249"/>
      <w:r w:rsidRPr="00C835C5">
        <w:rPr>
          <w:sz w:val="22"/>
        </w:rPr>
        <w:t xml:space="preserve">Wykres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Wykres_nr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11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rFonts w:ascii="Cambria" w:hAnsi="Cambria"/>
          <w:sz w:val="22"/>
          <w:szCs w:val="24"/>
        </w:rPr>
        <w:t>Prawomocnie skazani dorośli za przestępstwa korupcyjne w latach 2010 i 2011</w:t>
      </w:r>
      <w:bookmarkEnd w:id="100"/>
    </w:p>
    <w:p w:rsidR="003F5E07" w:rsidRPr="00C23715" w:rsidRDefault="00C94A4A" w:rsidP="003F5E07">
      <w:pPr>
        <w:jc w:val="center"/>
        <w:rPr>
          <w:rFonts w:ascii="Cambria" w:hAnsi="Cambria"/>
          <w:szCs w:val="24"/>
        </w:rPr>
      </w:pPr>
      <w:r w:rsidRPr="00C94A4A">
        <w:rPr>
          <w:rFonts w:ascii="Cambria" w:hAnsi="Cambria"/>
          <w:noProof/>
          <w:szCs w:val="24"/>
          <w:lang w:eastAsia="pl-PL"/>
        </w:rPr>
        <w:drawing>
          <wp:inline distT="0" distB="0" distL="0" distR="0">
            <wp:extent cx="5641676" cy="2165230"/>
            <wp:effectExtent l="0" t="0" r="0" b="0"/>
            <wp:docPr id="2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F5E07" w:rsidRDefault="003F5E07" w:rsidP="003F5E07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C23715">
        <w:rPr>
          <w:i/>
          <w:color w:val="000000" w:themeColor="text1"/>
          <w:sz w:val="18"/>
          <w:szCs w:val="18"/>
        </w:rPr>
        <w:t xml:space="preserve">Źródło: </w:t>
      </w:r>
      <w:r>
        <w:rPr>
          <w:i/>
          <w:color w:val="000000" w:themeColor="text1"/>
          <w:sz w:val="18"/>
          <w:szCs w:val="18"/>
        </w:rPr>
        <w:t>Ministerstwo Sprawiedliwości</w:t>
      </w:r>
    </w:p>
    <w:p w:rsidR="003F5E07" w:rsidRPr="00B2657A" w:rsidRDefault="003F5E07" w:rsidP="003F5E07">
      <w:pPr>
        <w:spacing w:after="120" w:line="240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ab/>
        <w:t>Zdecydowaną większość wydanych orzeczeń skazujących stanowiły wyroki za popełnienie przestępstwa przekupstwa (art. 229 kk).</w:t>
      </w:r>
      <w:r w:rsidR="00A56541">
        <w:rPr>
          <w:color w:val="000000" w:themeColor="text1"/>
          <w:szCs w:val="24"/>
        </w:rPr>
        <w:t xml:space="preserve"> W 2010 r. takich </w:t>
      </w:r>
      <w:proofErr w:type="spellStart"/>
      <w:r w:rsidR="00A56541">
        <w:rPr>
          <w:color w:val="000000" w:themeColor="text1"/>
          <w:szCs w:val="24"/>
        </w:rPr>
        <w:t>skazań</w:t>
      </w:r>
      <w:proofErr w:type="spellEnd"/>
      <w:r w:rsidR="00A56541">
        <w:rPr>
          <w:color w:val="000000" w:themeColor="text1"/>
          <w:szCs w:val="24"/>
        </w:rPr>
        <w:t xml:space="preserve"> było 2</w:t>
      </w:r>
      <w:r>
        <w:rPr>
          <w:color w:val="000000" w:themeColor="text1"/>
          <w:szCs w:val="24"/>
        </w:rPr>
        <w:t>009, czyli ponad 70% wszystkich wyroków skazujących za czyny korupcyjne, zaś w 2011 – 1975, czyli ponad 67%. Kolejnym przestępstwem, w przypadku którego w</w:t>
      </w:r>
      <w:r>
        <w:rPr>
          <w:color w:val="000000" w:themeColor="text1"/>
          <w:szCs w:val="24"/>
        </w:rPr>
        <w:t>y</w:t>
      </w:r>
      <w:r>
        <w:rPr>
          <w:color w:val="000000" w:themeColor="text1"/>
          <w:szCs w:val="24"/>
        </w:rPr>
        <w:t xml:space="preserve">dawano rozstrzygnięcia skazujące, była sprzedajność urzędnicza (art. 228 kk): w 2010 </w:t>
      </w:r>
      <w:r w:rsidR="00E5017E">
        <w:rPr>
          <w:color w:val="000000" w:themeColor="text1"/>
          <w:szCs w:val="24"/>
        </w:rPr>
        <w:t xml:space="preserve">r. </w:t>
      </w:r>
      <w:r>
        <w:rPr>
          <w:color w:val="000000" w:themeColor="text1"/>
          <w:szCs w:val="24"/>
        </w:rPr>
        <w:t>– ponad 12%, w 2011 – ponad 11%.</w:t>
      </w:r>
    </w:p>
    <w:p w:rsidR="003F5E07" w:rsidRPr="00C835C5" w:rsidRDefault="003F5E07" w:rsidP="00C2397B">
      <w:pPr>
        <w:pStyle w:val="Legenda"/>
        <w:spacing w:before="360"/>
        <w:rPr>
          <w:i w:val="0"/>
          <w:color w:val="000000" w:themeColor="text1"/>
          <w:sz w:val="22"/>
          <w:szCs w:val="24"/>
        </w:rPr>
      </w:pPr>
      <w:bookmarkStart w:id="101" w:name="_Toc339874250"/>
      <w:r w:rsidRPr="00C835C5">
        <w:rPr>
          <w:sz w:val="22"/>
        </w:rPr>
        <w:t xml:space="preserve">Wykres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Wykres_nr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12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color w:val="000000" w:themeColor="text1"/>
          <w:sz w:val="22"/>
          <w:szCs w:val="24"/>
        </w:rPr>
        <w:t>Prawomocnie skazani dorośli za przestępstwa korupcyjne w latach 2010 i 2011 wg kwalifikacji prawnej czynu głównego</w:t>
      </w:r>
      <w:bookmarkEnd w:id="101"/>
    </w:p>
    <w:p w:rsidR="003F5E07" w:rsidRDefault="003F5E07" w:rsidP="003F5E07">
      <w:r w:rsidRPr="00514C1D">
        <w:rPr>
          <w:noProof/>
          <w:lang w:eastAsia="pl-PL"/>
        </w:rPr>
        <w:drawing>
          <wp:inline distT="0" distB="0" distL="0" distR="0">
            <wp:extent cx="5762445" cy="1768415"/>
            <wp:effectExtent l="0" t="0" r="0" b="0"/>
            <wp:docPr id="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F5E07" w:rsidRDefault="003F5E07" w:rsidP="003F5E07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C23715">
        <w:rPr>
          <w:i/>
          <w:color w:val="000000" w:themeColor="text1"/>
          <w:sz w:val="18"/>
          <w:szCs w:val="18"/>
        </w:rPr>
        <w:t xml:space="preserve">Źródło: </w:t>
      </w:r>
      <w:r>
        <w:rPr>
          <w:i/>
          <w:color w:val="000000" w:themeColor="text1"/>
          <w:sz w:val="18"/>
          <w:szCs w:val="18"/>
        </w:rPr>
        <w:t>Ministerstwo Sprawiedliwości</w:t>
      </w:r>
    </w:p>
    <w:p w:rsidR="003F5E07" w:rsidRPr="002A2E41" w:rsidRDefault="003F5E07" w:rsidP="009724C7">
      <w:pPr>
        <w:spacing w:before="360" w:after="360" w:line="240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lastRenderedPageBreak/>
        <w:tab/>
        <w:t>Najczęściej orzekaną karą za przestępstwa korupcyjne było pozbawienie wolno</w:t>
      </w:r>
      <w:r>
        <w:rPr>
          <w:color w:val="000000" w:themeColor="text1"/>
          <w:szCs w:val="24"/>
        </w:rPr>
        <w:softHyphen/>
        <w:t>ści z warunkowym zawieszeniem jego wykonania – w 2010 r. ponad 92%, w 2011 po</w:t>
      </w:r>
      <w:r>
        <w:rPr>
          <w:color w:val="000000" w:themeColor="text1"/>
          <w:szCs w:val="24"/>
        </w:rPr>
        <w:softHyphen/>
        <w:t>nad 90%. W 2010 r. ponad 7% skazanych wymierzono bezwzględną karę pozbawienia wolności, zaś przeszło 2% grzywnę samoistną. Podobnie było w 2011 r. – ponad 5% wymierzonych kar stanowiło bezwzględne pozbawienie wolności i blisko 3% to grzy</w:t>
      </w:r>
      <w:r>
        <w:rPr>
          <w:color w:val="000000" w:themeColor="text1"/>
          <w:szCs w:val="24"/>
        </w:rPr>
        <w:t>w</w:t>
      </w:r>
      <w:r>
        <w:rPr>
          <w:color w:val="000000" w:themeColor="text1"/>
          <w:szCs w:val="24"/>
        </w:rPr>
        <w:t>ny samoistne.</w:t>
      </w:r>
    </w:p>
    <w:p w:rsidR="003F5E07" w:rsidRDefault="003F5E07" w:rsidP="003F5E07">
      <w:pPr>
        <w:pStyle w:val="Legenda"/>
        <w:rPr>
          <w:color w:val="000000" w:themeColor="text1"/>
          <w:sz w:val="22"/>
          <w:szCs w:val="24"/>
        </w:rPr>
      </w:pPr>
      <w:bookmarkStart w:id="102" w:name="_Toc330461796"/>
      <w:bookmarkStart w:id="103" w:name="_Toc335723638"/>
      <w:bookmarkStart w:id="104" w:name="_Toc339874026"/>
      <w:r w:rsidRPr="00C835C5">
        <w:rPr>
          <w:sz w:val="22"/>
        </w:rPr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12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color w:val="000000" w:themeColor="text1"/>
          <w:sz w:val="22"/>
          <w:szCs w:val="24"/>
        </w:rPr>
        <w:t>Prawomocnie skazani dorośli za przestępstwa korupcyjne w latach 2010 – 2011 wg kwalifikacji prawnej czynu głównego z podziałem na rodzaj kary</w:t>
      </w:r>
      <w:bookmarkEnd w:id="102"/>
      <w:bookmarkEnd w:id="103"/>
      <w:bookmarkEnd w:id="104"/>
    </w:p>
    <w:tbl>
      <w:tblPr>
        <w:tblW w:w="9127" w:type="dxa"/>
        <w:jc w:val="center"/>
        <w:tblInd w:w="83" w:type="dxa"/>
        <w:tblBorders>
          <w:bottom w:val="single" w:sz="12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8"/>
        <w:gridCol w:w="1063"/>
        <w:gridCol w:w="918"/>
        <w:gridCol w:w="757"/>
        <w:gridCol w:w="942"/>
        <w:gridCol w:w="956"/>
        <w:gridCol w:w="919"/>
        <w:gridCol w:w="809"/>
        <w:gridCol w:w="918"/>
        <w:gridCol w:w="1387"/>
      </w:tblGrid>
      <w:tr w:rsidR="00963D6B" w:rsidRPr="00052E08" w:rsidTr="00D77405">
        <w:trPr>
          <w:trHeight w:val="475"/>
          <w:jc w:val="center"/>
        </w:trPr>
        <w:tc>
          <w:tcPr>
            <w:tcW w:w="458" w:type="dxa"/>
            <w:vMerge w:val="restart"/>
            <w:tcBorders>
              <w:top w:val="single" w:sz="12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943634" w:themeFill="accent2" w:themeFillShade="BF"/>
            <w:textDirection w:val="btLr"/>
          </w:tcPr>
          <w:p w:rsidR="00963D6B" w:rsidRDefault="00963D6B" w:rsidP="00DD6E3F">
            <w:pPr>
              <w:ind w:left="113" w:right="113"/>
              <w:jc w:val="center"/>
              <w:rPr>
                <w:rFonts w:ascii="Cambria" w:hAnsi="Cambria"/>
                <w:b/>
                <w:bCs/>
                <w:color w:val="FFFFFF" w:themeColor="background1"/>
                <w:spacing w:val="-6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pacing w:val="-6"/>
                <w:sz w:val="20"/>
                <w:szCs w:val="20"/>
                <w:lang w:eastAsia="pl-PL"/>
              </w:rPr>
              <w:t>Rok</w:t>
            </w: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943634" w:themeFill="accent2" w:themeFillShade="BF"/>
            <w:textDirection w:val="btLr"/>
            <w:vAlign w:val="center"/>
          </w:tcPr>
          <w:p w:rsidR="00963D6B" w:rsidRPr="005772B2" w:rsidRDefault="00963D6B" w:rsidP="00DD6E3F">
            <w:pPr>
              <w:ind w:left="113" w:right="113"/>
              <w:jc w:val="center"/>
              <w:rPr>
                <w:rFonts w:ascii="Cambria" w:hAnsi="Cambria"/>
                <w:b/>
                <w:bCs/>
                <w:color w:val="FFFFFF" w:themeColor="background1"/>
                <w:spacing w:val="-6"/>
                <w:sz w:val="20"/>
                <w:szCs w:val="20"/>
                <w:lang w:eastAsia="pl-PL"/>
              </w:rPr>
            </w:pPr>
            <w:r w:rsidRPr="005772B2">
              <w:rPr>
                <w:rFonts w:ascii="Cambria" w:hAnsi="Cambria"/>
                <w:b/>
                <w:bCs/>
                <w:color w:val="FFFFFF" w:themeColor="background1"/>
                <w:spacing w:val="-6"/>
                <w:sz w:val="20"/>
                <w:szCs w:val="20"/>
                <w:lang w:eastAsia="pl-PL"/>
              </w:rPr>
              <w:t>Kwalifikacja</w:t>
            </w: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 prawna</w:t>
            </w:r>
          </w:p>
        </w:tc>
        <w:tc>
          <w:tcPr>
            <w:tcW w:w="7606" w:type="dxa"/>
            <w:gridSpan w:val="8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963D6B" w:rsidRPr="00052E08" w:rsidRDefault="00963D6B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Rodzaj kary</w:t>
            </w:r>
          </w:p>
        </w:tc>
      </w:tr>
      <w:tr w:rsidR="000563F3" w:rsidRPr="00052E08" w:rsidTr="00D77405">
        <w:trPr>
          <w:trHeight w:val="660"/>
          <w:jc w:val="center"/>
        </w:trPr>
        <w:tc>
          <w:tcPr>
            <w:tcW w:w="458" w:type="dxa"/>
            <w:vMerge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43634" w:themeFill="accent2" w:themeFillShade="BF"/>
            <w:textDirection w:val="btLr"/>
          </w:tcPr>
          <w:p w:rsidR="000563F3" w:rsidRPr="005772B2" w:rsidRDefault="000563F3" w:rsidP="00DD6E3F">
            <w:pPr>
              <w:spacing w:line="240" w:lineRule="auto"/>
              <w:ind w:left="113" w:right="113"/>
              <w:jc w:val="center"/>
              <w:rPr>
                <w:rFonts w:ascii="Cambria" w:hAnsi="Cambria"/>
                <w:b/>
                <w:bCs/>
                <w:color w:val="FFFFFF" w:themeColor="background1"/>
                <w:spacing w:val="-6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43634" w:themeFill="accent2" w:themeFillShade="BF"/>
            <w:textDirection w:val="btLr"/>
            <w:vAlign w:val="center"/>
          </w:tcPr>
          <w:p w:rsidR="000563F3" w:rsidRPr="00052E08" w:rsidRDefault="000563F3" w:rsidP="00DD6E3F">
            <w:pPr>
              <w:spacing w:line="240" w:lineRule="auto"/>
              <w:ind w:left="113" w:right="113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</w:p>
        </w:tc>
        <w:tc>
          <w:tcPr>
            <w:tcW w:w="9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A347AD">
            <w:pPr>
              <w:jc w:val="center"/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169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grzywna sam</w:t>
            </w: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</w:t>
            </w: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istna</w:t>
            </w:r>
          </w:p>
        </w:tc>
        <w:tc>
          <w:tcPr>
            <w:tcW w:w="187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ograniczenie wo</w:t>
            </w: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</w:t>
            </w: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ności</w:t>
            </w:r>
          </w:p>
        </w:tc>
        <w:tc>
          <w:tcPr>
            <w:tcW w:w="172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pozbawienie wolności</w:t>
            </w:r>
          </w:p>
        </w:tc>
        <w:tc>
          <w:tcPr>
            <w:tcW w:w="138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środki karne orzeczone samoistnie (świadczenie pieniężne)</w:t>
            </w:r>
          </w:p>
        </w:tc>
      </w:tr>
      <w:tr w:rsidR="000563F3" w:rsidRPr="00052E08" w:rsidTr="00A347AD">
        <w:trPr>
          <w:trHeight w:val="645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0563F3" w:rsidRPr="00052E08" w:rsidRDefault="000563F3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vMerge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18" w:type="dxa"/>
            <w:vMerge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A347AD">
            <w:pPr>
              <w:jc w:val="center"/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</w:p>
        </w:tc>
        <w:tc>
          <w:tcPr>
            <w:tcW w:w="757" w:type="dxa"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tym z </w:t>
            </w:r>
            <w:r w:rsidRPr="00FE424B">
              <w:rPr>
                <w:rFonts w:ascii="Cambria" w:hAnsi="Cambria"/>
                <w:b/>
                <w:bCs/>
                <w:color w:val="FFFFFF" w:themeColor="background1"/>
                <w:spacing w:val="-22"/>
                <w:sz w:val="16"/>
                <w:szCs w:val="16"/>
                <w:lang w:eastAsia="pl-PL"/>
              </w:rPr>
              <w:t>zawieszeniem</w:t>
            </w:r>
          </w:p>
        </w:tc>
        <w:tc>
          <w:tcPr>
            <w:tcW w:w="956" w:type="dxa"/>
            <w:tcBorders>
              <w:top w:val="nil"/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tym z </w:t>
            </w:r>
            <w:r w:rsidRPr="00FE424B">
              <w:rPr>
                <w:rFonts w:ascii="Cambria" w:hAnsi="Cambria"/>
                <w:b/>
                <w:bCs/>
                <w:color w:val="FFFFFF" w:themeColor="background1"/>
                <w:spacing w:val="-22"/>
                <w:sz w:val="16"/>
                <w:szCs w:val="16"/>
                <w:lang w:eastAsia="pl-PL"/>
              </w:rPr>
              <w:t>zawieszeniem</w:t>
            </w:r>
          </w:p>
        </w:tc>
        <w:tc>
          <w:tcPr>
            <w:tcW w:w="809" w:type="dxa"/>
            <w:tcBorders>
              <w:top w:val="nil"/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tym z </w:t>
            </w:r>
            <w:r w:rsidRPr="00FE424B">
              <w:rPr>
                <w:rFonts w:ascii="Cambria" w:hAnsi="Cambria"/>
                <w:b/>
                <w:bCs/>
                <w:color w:val="FFFFFF" w:themeColor="background1"/>
                <w:spacing w:val="-22"/>
                <w:sz w:val="16"/>
                <w:szCs w:val="16"/>
                <w:lang w:eastAsia="pl-PL"/>
              </w:rPr>
              <w:t>zawieszeniem</w:t>
            </w:r>
          </w:p>
        </w:tc>
        <w:tc>
          <w:tcPr>
            <w:tcW w:w="1387" w:type="dxa"/>
            <w:vMerge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:rsidR="000563F3" w:rsidRPr="00052E08" w:rsidRDefault="000563F3" w:rsidP="00DD6E3F">
            <w:pPr>
              <w:spacing w:line="240" w:lineRule="auto"/>
              <w:rPr>
                <w:rFonts w:ascii="Cambria" w:hAnsi="Cambri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 w:val="restart"/>
            <w:tcBorders>
              <w:top w:val="thickThinLargeGap" w:sz="12" w:space="0" w:color="943634" w:themeColor="accent2" w:themeShade="BF"/>
              <w:left w:val="single" w:sz="4" w:space="0" w:color="FFFFFF" w:themeColor="background1"/>
              <w:bottom w:val="nil"/>
            </w:tcBorders>
            <w:shd w:val="clear" w:color="auto" w:fill="943634" w:themeFill="accent2" w:themeFillShade="BF"/>
            <w:textDirection w:val="btLr"/>
          </w:tcPr>
          <w:p w:rsidR="00963D6B" w:rsidRPr="00F92494" w:rsidRDefault="00963D6B" w:rsidP="00DD6E3F">
            <w:pPr>
              <w:spacing w:line="240" w:lineRule="auto"/>
              <w:ind w:left="113" w:right="113"/>
              <w:jc w:val="center"/>
              <w:rPr>
                <w:rFonts w:ascii="Cambria" w:hAnsi="Cambria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92494">
              <w:rPr>
                <w:rFonts w:ascii="Cambria" w:hAnsi="Cambria"/>
                <w:b/>
                <w:color w:val="FFFFFF" w:themeColor="background1"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228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364</w:t>
            </w:r>
          </w:p>
        </w:tc>
        <w:tc>
          <w:tcPr>
            <w:tcW w:w="757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42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56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19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358</w:t>
            </w:r>
          </w:p>
        </w:tc>
        <w:tc>
          <w:tcPr>
            <w:tcW w:w="918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1387" w:type="dxa"/>
            <w:tcBorders>
              <w:top w:val="thickThinLargeGap" w:sz="12" w:space="0" w:color="943634" w:themeColor="accent2" w:themeShade="BF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229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2009</w:t>
            </w:r>
          </w:p>
        </w:tc>
        <w:tc>
          <w:tcPr>
            <w:tcW w:w="757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94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1948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1857</w:t>
            </w:r>
          </w:p>
        </w:tc>
        <w:tc>
          <w:tcPr>
            <w:tcW w:w="1387" w:type="dxa"/>
            <w:tcBorders>
              <w:top w:val="nil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230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230a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231 </w:t>
            </w:r>
            <w:r w:rsidRPr="00052E08">
              <w:rPr>
                <w:rFonts w:ascii="Cambria" w:hAnsi="Cambria"/>
                <w:sz w:val="20"/>
                <w:szCs w:val="20"/>
                <w:lang w:eastAsia="pl-PL"/>
              </w:rPr>
              <w:t>§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 xml:space="preserve"> </w:t>
            </w:r>
            <w:r w:rsidRPr="00052E08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250a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296a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0563F3">
        <w:trPr>
          <w:trHeight w:val="51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jc w:val="lef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vAlign w:val="center"/>
          </w:tcPr>
          <w:p w:rsidR="00963D6B" w:rsidRPr="00052E08" w:rsidRDefault="00963D6B" w:rsidP="00DD6E3F">
            <w:pPr>
              <w:spacing w:line="240" w:lineRule="auto"/>
              <w:jc w:val="lef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296b 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kk </w:t>
            </w: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(</w:t>
            </w:r>
            <w:r w:rsidRPr="004E7931">
              <w:rPr>
                <w:rFonts w:ascii="Cambria" w:hAnsi="Cambria"/>
                <w:color w:val="000000"/>
                <w:spacing w:val="-6"/>
                <w:sz w:val="20"/>
                <w:szCs w:val="20"/>
                <w:lang w:eastAsia="pl-PL"/>
              </w:rPr>
              <w:t>uchylony)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963D6B" w:rsidRPr="00052E08" w:rsidTr="000563F3">
        <w:trPr>
          <w:trHeight w:val="489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nil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tcBorders>
              <w:bottom w:val="nil"/>
            </w:tcBorders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2839</w:t>
            </w:r>
          </w:p>
        </w:tc>
        <w:tc>
          <w:tcPr>
            <w:tcW w:w="757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09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  <w:tab w:val="left" w:pos="640"/>
              </w:tabs>
              <w:spacing w:line="240" w:lineRule="auto"/>
              <w:ind w:left="-440" w:right="184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2758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301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2624</w:t>
            </w:r>
          </w:p>
        </w:tc>
        <w:tc>
          <w:tcPr>
            <w:tcW w:w="1387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301" w:right="456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963D6B" w:rsidRPr="00052E08" w:rsidTr="000563F3">
        <w:trPr>
          <w:trHeight w:val="141"/>
          <w:jc w:val="center"/>
        </w:trPr>
        <w:tc>
          <w:tcPr>
            <w:tcW w:w="9127" w:type="dxa"/>
            <w:gridSpan w:val="10"/>
            <w:tcBorders>
              <w:left w:val="single" w:sz="4" w:space="0" w:color="FFFFFF" w:themeColor="background1"/>
              <w:bottom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963D6B" w:rsidRPr="005121FC" w:rsidRDefault="00963D6B" w:rsidP="00DD6E3F">
            <w:pPr>
              <w:spacing w:line="240" w:lineRule="auto"/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 w:val="restart"/>
            <w:tcBorders>
              <w:top w:val="thickThinLargeGap" w:sz="12" w:space="0" w:color="943634" w:themeColor="accent2" w:themeShade="BF"/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  <w:textDirection w:val="btLr"/>
          </w:tcPr>
          <w:p w:rsidR="00963D6B" w:rsidRPr="00F92494" w:rsidRDefault="00963D6B" w:rsidP="00DD6E3F">
            <w:pPr>
              <w:spacing w:line="240" w:lineRule="auto"/>
              <w:ind w:left="113" w:right="113"/>
              <w:jc w:val="center"/>
              <w:rPr>
                <w:rFonts w:ascii="Cambria" w:hAnsi="Cambria"/>
                <w:b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b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63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228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346</w:t>
            </w:r>
          </w:p>
        </w:tc>
        <w:tc>
          <w:tcPr>
            <w:tcW w:w="757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42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19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333</w:t>
            </w:r>
          </w:p>
        </w:tc>
        <w:tc>
          <w:tcPr>
            <w:tcW w:w="918" w:type="dxa"/>
            <w:tcBorders>
              <w:top w:val="thickThinLargeGap" w:sz="12" w:space="0" w:color="943634" w:themeColor="accent2" w:themeShade="BF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1387" w:type="dxa"/>
            <w:tcBorders>
              <w:top w:val="thickThinLargeGap" w:sz="12" w:space="0" w:color="943634" w:themeColor="accent2" w:themeShade="BF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229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1975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4F3B0D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1904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1798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230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230a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231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52E08">
              <w:rPr>
                <w:rFonts w:ascii="Cambria" w:hAnsi="Cambria"/>
                <w:sz w:val="20"/>
                <w:szCs w:val="20"/>
                <w:lang w:eastAsia="pl-PL"/>
              </w:rPr>
              <w:t>§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 xml:space="preserve"> </w:t>
            </w:r>
            <w:r w:rsidRPr="00052E08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F2DBDB" w:themeFill="accent2" w:themeFillTint="33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250a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757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42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91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09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918" w:type="dxa"/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0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296a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57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42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1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18" w:type="dxa"/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387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510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Default="00963D6B" w:rsidP="00DD6E3F">
            <w:pPr>
              <w:spacing w:line="240" w:lineRule="auto"/>
              <w:jc w:val="lef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:rsidR="00963D6B" w:rsidRPr="00052E08" w:rsidRDefault="00963D6B" w:rsidP="00DD6E3F">
            <w:pPr>
              <w:spacing w:line="240" w:lineRule="auto"/>
              <w:jc w:val="lef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296b kk </w:t>
            </w: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(</w:t>
            </w:r>
            <w:r w:rsidRPr="004E7931">
              <w:rPr>
                <w:rFonts w:ascii="Cambria" w:hAnsi="Cambria"/>
                <w:color w:val="000000"/>
                <w:spacing w:val="-6"/>
                <w:sz w:val="20"/>
                <w:szCs w:val="20"/>
                <w:lang w:eastAsia="pl-PL"/>
              </w:rPr>
              <w:t>uchylony)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757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809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918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387" w:type="dxa"/>
            <w:tcBorders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963D6B" w:rsidRPr="00052E08" w:rsidTr="00D3728F">
        <w:trPr>
          <w:trHeight w:val="342"/>
          <w:jc w:val="center"/>
        </w:trPr>
        <w:tc>
          <w:tcPr>
            <w:tcW w:w="458" w:type="dxa"/>
            <w:vMerge/>
            <w:tcBorders>
              <w:left w:val="single" w:sz="4" w:space="0" w:color="FFFFFF" w:themeColor="background1"/>
              <w:bottom w:val="single" w:sz="12" w:space="0" w:color="auto"/>
            </w:tcBorders>
            <w:shd w:val="clear" w:color="auto" w:fill="943634" w:themeFill="accent2" w:themeFillShade="BF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63" w:type="dxa"/>
            <w:tcBorders>
              <w:bottom w:val="single" w:sz="12" w:space="0" w:color="auto"/>
            </w:tcBorders>
            <w:shd w:val="clear" w:color="auto" w:fill="E5B8B7" w:themeFill="accent2" w:themeFillTint="66"/>
            <w:noWrap/>
            <w:vAlign w:val="center"/>
          </w:tcPr>
          <w:p w:rsidR="00963D6B" w:rsidRPr="00052E08" w:rsidRDefault="00963D6B" w:rsidP="00DD6E3F">
            <w:pPr>
              <w:spacing w:line="240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918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2937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942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919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09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2818</w:t>
            </w:r>
          </w:p>
        </w:tc>
        <w:tc>
          <w:tcPr>
            <w:tcW w:w="918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76CE6">
            <w:pPr>
              <w:tabs>
                <w:tab w:val="left" w:pos="-3202"/>
              </w:tabs>
              <w:spacing w:line="240" w:lineRule="auto"/>
              <w:ind w:left="-159" w:right="232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  <w:t>2660</w:t>
            </w:r>
          </w:p>
        </w:tc>
        <w:tc>
          <w:tcPr>
            <w:tcW w:w="1387" w:type="dxa"/>
            <w:tcBorders>
              <w:bottom w:val="single" w:sz="12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963D6B" w:rsidRPr="00052E08" w:rsidRDefault="00963D6B" w:rsidP="00DD6E3F">
            <w:pPr>
              <w:tabs>
                <w:tab w:val="left" w:pos="-3202"/>
              </w:tabs>
              <w:spacing w:line="240" w:lineRule="auto"/>
              <w:ind w:left="-159" w:right="456"/>
              <w:jc w:val="right"/>
              <w:rPr>
                <w:rFonts w:ascii="Cambria" w:hAnsi="Cambri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</w:tbl>
    <w:p w:rsidR="003F5E07" w:rsidRDefault="003F5E07" w:rsidP="003F5E07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C23715">
        <w:rPr>
          <w:i/>
          <w:color w:val="000000" w:themeColor="text1"/>
          <w:sz w:val="18"/>
          <w:szCs w:val="18"/>
        </w:rPr>
        <w:t xml:space="preserve">Źródło: </w:t>
      </w:r>
      <w:r>
        <w:rPr>
          <w:i/>
          <w:color w:val="000000" w:themeColor="text1"/>
          <w:sz w:val="18"/>
          <w:szCs w:val="18"/>
        </w:rPr>
        <w:t>Ministerstwo Sprawiedliwości</w:t>
      </w:r>
    </w:p>
    <w:p w:rsidR="003F5E07" w:rsidRPr="00EB459C" w:rsidRDefault="003F5E07" w:rsidP="00A51B8A">
      <w:pPr>
        <w:spacing w:before="120" w:line="240" w:lineRule="auto"/>
        <w:rPr>
          <w:rFonts w:ascii="Cambria" w:hAnsi="Cambria"/>
          <w:color w:val="000000" w:themeColor="text1"/>
          <w:szCs w:val="24"/>
        </w:rPr>
      </w:pPr>
      <w:r w:rsidRPr="000563F3">
        <w:rPr>
          <w:i/>
          <w:szCs w:val="24"/>
        </w:rPr>
        <w:tab/>
      </w:r>
      <w:r w:rsidRPr="000563F3">
        <w:rPr>
          <w:rFonts w:ascii="Cambria" w:hAnsi="Cambria"/>
          <w:szCs w:val="24"/>
        </w:rPr>
        <w:t xml:space="preserve">Najwięcej </w:t>
      </w:r>
      <w:r w:rsidR="00432C53" w:rsidRPr="000563F3">
        <w:rPr>
          <w:rFonts w:ascii="Cambria" w:hAnsi="Cambria"/>
          <w:szCs w:val="24"/>
        </w:rPr>
        <w:t xml:space="preserve">skazanych za </w:t>
      </w:r>
      <w:r w:rsidRPr="000563F3">
        <w:rPr>
          <w:rFonts w:ascii="Cambria" w:hAnsi="Cambria"/>
          <w:szCs w:val="24"/>
        </w:rPr>
        <w:t>przestępstw</w:t>
      </w:r>
      <w:r w:rsidR="00432C53" w:rsidRPr="000563F3">
        <w:rPr>
          <w:rFonts w:ascii="Cambria" w:hAnsi="Cambria"/>
          <w:szCs w:val="24"/>
        </w:rPr>
        <w:t>a</w:t>
      </w:r>
      <w:r w:rsidRPr="000563F3">
        <w:rPr>
          <w:rFonts w:ascii="Cambria" w:hAnsi="Cambria"/>
          <w:szCs w:val="24"/>
        </w:rPr>
        <w:t xml:space="preserve"> korupcyjn</w:t>
      </w:r>
      <w:r w:rsidR="00432C53" w:rsidRPr="000563F3">
        <w:rPr>
          <w:rFonts w:ascii="Cambria" w:hAnsi="Cambria"/>
          <w:szCs w:val="24"/>
        </w:rPr>
        <w:t>e</w:t>
      </w:r>
      <w:r w:rsidRPr="000563F3">
        <w:rPr>
          <w:rFonts w:ascii="Cambria" w:hAnsi="Cambria"/>
          <w:szCs w:val="24"/>
        </w:rPr>
        <w:t xml:space="preserve"> zostało na terenie wojewódz</w:t>
      </w:r>
      <w:r w:rsidRPr="000563F3">
        <w:rPr>
          <w:rFonts w:ascii="Cambria" w:hAnsi="Cambria"/>
          <w:szCs w:val="24"/>
        </w:rPr>
        <w:softHyphen/>
        <w:t>twa mazowieckiego (w roku 2010 – 340, w 2011 – 409), następnie śląskiego</w:t>
      </w:r>
      <w:r w:rsidRPr="00EB459C">
        <w:rPr>
          <w:rFonts w:ascii="Cambria" w:hAnsi="Cambria"/>
          <w:color w:val="000000" w:themeColor="text1"/>
          <w:szCs w:val="24"/>
        </w:rPr>
        <w:t xml:space="preserve"> (odpo</w:t>
      </w:r>
      <w:r w:rsidR="00D3728F">
        <w:rPr>
          <w:rFonts w:ascii="Cambria" w:hAnsi="Cambria"/>
          <w:color w:val="000000" w:themeColor="text1"/>
          <w:szCs w:val="24"/>
        </w:rPr>
        <w:softHyphen/>
      </w:r>
      <w:r w:rsidRPr="00EB459C">
        <w:rPr>
          <w:rFonts w:ascii="Cambria" w:hAnsi="Cambria"/>
          <w:color w:val="000000" w:themeColor="text1"/>
          <w:szCs w:val="24"/>
        </w:rPr>
        <w:t xml:space="preserve">wiednio: 284 i 304) i kujawsko-pomorskiego (2010 </w:t>
      </w:r>
      <w:r w:rsidR="00067DD3">
        <w:rPr>
          <w:rFonts w:ascii="Cambria" w:hAnsi="Cambria"/>
          <w:color w:val="000000" w:themeColor="text1"/>
          <w:szCs w:val="24"/>
        </w:rPr>
        <w:t>r.</w:t>
      </w:r>
      <w:r w:rsidR="000563F3">
        <w:rPr>
          <w:rFonts w:ascii="Cambria" w:hAnsi="Cambria"/>
          <w:color w:val="000000" w:themeColor="text1"/>
          <w:szCs w:val="24"/>
        </w:rPr>
        <w:t xml:space="preserve"> </w:t>
      </w:r>
      <w:r w:rsidRPr="00EB459C">
        <w:rPr>
          <w:rFonts w:ascii="Cambria" w:hAnsi="Cambria"/>
          <w:color w:val="000000" w:themeColor="text1"/>
          <w:szCs w:val="24"/>
        </w:rPr>
        <w:t>– 277, 2011</w:t>
      </w:r>
      <w:r w:rsidR="000563F3">
        <w:rPr>
          <w:rFonts w:ascii="Cambria" w:hAnsi="Cambria"/>
          <w:color w:val="000000" w:themeColor="text1"/>
          <w:szCs w:val="24"/>
        </w:rPr>
        <w:t xml:space="preserve"> </w:t>
      </w:r>
      <w:r w:rsidR="00067DD3">
        <w:rPr>
          <w:rFonts w:ascii="Cambria" w:hAnsi="Cambria"/>
          <w:color w:val="000000" w:themeColor="text1"/>
          <w:szCs w:val="24"/>
        </w:rPr>
        <w:t>r.</w:t>
      </w:r>
      <w:r w:rsidRPr="00EB459C">
        <w:rPr>
          <w:rFonts w:ascii="Cambria" w:hAnsi="Cambria"/>
          <w:color w:val="000000" w:themeColor="text1"/>
          <w:szCs w:val="24"/>
        </w:rPr>
        <w:t xml:space="preserve"> – 270). Taki stan rzeczy może wynikać zarówno z umiejscowienia najważniejszych org</w:t>
      </w:r>
      <w:r w:rsidR="000563F3">
        <w:rPr>
          <w:rFonts w:ascii="Cambria" w:hAnsi="Cambria"/>
          <w:color w:val="000000" w:themeColor="text1"/>
          <w:szCs w:val="24"/>
        </w:rPr>
        <w:t>anów i </w:t>
      </w:r>
      <w:r w:rsidRPr="00EB459C">
        <w:rPr>
          <w:rFonts w:ascii="Cambria" w:hAnsi="Cambria"/>
          <w:color w:val="000000" w:themeColor="text1"/>
          <w:szCs w:val="24"/>
        </w:rPr>
        <w:t>instytucji, jak i poziomu rozwoju gospodarczego regionu.</w:t>
      </w:r>
    </w:p>
    <w:p w:rsidR="003F5E07" w:rsidRPr="00EB459C" w:rsidRDefault="003F5E07" w:rsidP="00A51B8A">
      <w:pPr>
        <w:spacing w:after="240" w:line="240" w:lineRule="auto"/>
        <w:rPr>
          <w:rFonts w:ascii="Cambria" w:hAnsi="Cambria"/>
          <w:color w:val="000000" w:themeColor="text1"/>
          <w:szCs w:val="24"/>
        </w:rPr>
      </w:pPr>
      <w:r w:rsidRPr="00EB459C">
        <w:rPr>
          <w:rFonts w:ascii="Cambria" w:hAnsi="Cambria"/>
          <w:color w:val="000000" w:themeColor="text1"/>
          <w:szCs w:val="24"/>
        </w:rPr>
        <w:tab/>
      </w:r>
      <w:r w:rsidRPr="00EB459C">
        <w:rPr>
          <w:rFonts w:ascii="Cambria" w:hAnsi="Cambria"/>
          <w:szCs w:val="24"/>
        </w:rPr>
        <w:t>W 2011 r.</w:t>
      </w:r>
      <w:r>
        <w:rPr>
          <w:rFonts w:ascii="Cambria" w:hAnsi="Cambria"/>
          <w:szCs w:val="24"/>
        </w:rPr>
        <w:t xml:space="preserve"> skazano 1 osobę</w:t>
      </w:r>
      <w:r w:rsidRPr="00EB459C">
        <w:rPr>
          <w:rFonts w:ascii="Cambria" w:hAnsi="Cambria"/>
          <w:szCs w:val="24"/>
        </w:rPr>
        <w:t xml:space="preserve"> za przestępstwo popełnione poza granicami kraju.</w:t>
      </w:r>
    </w:p>
    <w:p w:rsidR="003F5E07" w:rsidRPr="00C835C5" w:rsidRDefault="00FB3CA7" w:rsidP="00FB3CA7">
      <w:pPr>
        <w:pStyle w:val="Legenda"/>
        <w:rPr>
          <w:i w:val="0"/>
          <w:color w:val="000000" w:themeColor="text1"/>
          <w:sz w:val="22"/>
          <w:szCs w:val="24"/>
        </w:rPr>
      </w:pPr>
      <w:bookmarkStart w:id="105" w:name="_Toc331144644"/>
      <w:bookmarkStart w:id="106" w:name="_Toc339874251"/>
      <w:r w:rsidRPr="00FB3CA7">
        <w:rPr>
          <w:sz w:val="22"/>
        </w:rPr>
        <w:lastRenderedPageBreak/>
        <w:t xml:space="preserve">Wykres nr </w:t>
      </w:r>
      <w:r w:rsidR="00DA5865" w:rsidRPr="00FB3CA7">
        <w:rPr>
          <w:sz w:val="22"/>
        </w:rPr>
        <w:fldChar w:fldCharType="begin"/>
      </w:r>
      <w:r w:rsidRPr="00FB3CA7">
        <w:rPr>
          <w:sz w:val="22"/>
        </w:rPr>
        <w:instrText xml:space="preserve"> SEQ Wykres_nr \* ARABIC </w:instrText>
      </w:r>
      <w:r w:rsidR="00DA5865" w:rsidRPr="00FB3CA7">
        <w:rPr>
          <w:sz w:val="22"/>
        </w:rPr>
        <w:fldChar w:fldCharType="separate"/>
      </w:r>
      <w:r w:rsidR="00463698">
        <w:rPr>
          <w:noProof/>
          <w:sz w:val="22"/>
        </w:rPr>
        <w:t>13</w:t>
      </w:r>
      <w:r w:rsidR="00DA5865" w:rsidRPr="00FB3CA7">
        <w:rPr>
          <w:sz w:val="22"/>
        </w:rPr>
        <w:fldChar w:fldCharType="end"/>
      </w:r>
      <w:r w:rsidRPr="00FB3CA7">
        <w:rPr>
          <w:sz w:val="22"/>
        </w:rPr>
        <w:tab/>
      </w:r>
      <w:r w:rsidR="003F5E07" w:rsidRPr="00FB3CA7">
        <w:rPr>
          <w:sz w:val="20"/>
        </w:rPr>
        <w:br/>
      </w:r>
      <w:r w:rsidR="003F5E07" w:rsidRPr="00C835C5">
        <w:rPr>
          <w:color w:val="000000" w:themeColor="text1"/>
          <w:sz w:val="22"/>
          <w:szCs w:val="24"/>
        </w:rPr>
        <w:t>Prawomocnie skazani dorośli za przestępstwa korupcyjne w latach 2010 i 2011 z podziałem na województwa</w:t>
      </w:r>
      <w:bookmarkEnd w:id="105"/>
      <w:bookmarkEnd w:id="106"/>
    </w:p>
    <w:p w:rsidR="003F5E07" w:rsidRDefault="00F9208C" w:rsidP="004C735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5103495</wp:posOffset>
                </wp:positionV>
                <wp:extent cx="1167130" cy="330200"/>
                <wp:effectExtent l="4445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33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Default="004636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2010 r.</w:t>
                            </w:r>
                          </w:p>
                          <w:p w:rsidR="00463698" w:rsidRPr="009F27B6" w:rsidRDefault="004636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2011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45.35pt;margin-top:401.85pt;width:91.9pt;height: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" fillcolor="white [3212]" stroked="f">
                <v:textbox>
                  <w:txbxContent>
                    <w:p w:rsidR="00463698" w:rsidRDefault="0046369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2010 r.</w:t>
                      </w:r>
                    </w:p>
                    <w:p w:rsidR="00463698" w:rsidRPr="009F27B6" w:rsidRDefault="0046369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2011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4486275</wp:posOffset>
                </wp:positionV>
                <wp:extent cx="1643380" cy="617220"/>
                <wp:effectExtent l="4445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698" w:rsidRPr="009F27B6" w:rsidRDefault="00463698" w:rsidP="009F27B6">
                            <w:pPr>
                              <w:spacing w:after="6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F27B6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463698" w:rsidRPr="009F27B6" w:rsidRDefault="00463698" w:rsidP="00690FF6">
                            <w:pPr>
                              <w:spacing w:after="6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ogółem w Polsce w 2010 r.</w:t>
                            </w:r>
                            <w:r w:rsidRPr="009F27B6">
                              <w:rPr>
                                <w:sz w:val="14"/>
                                <w:szCs w:val="14"/>
                              </w:rPr>
                              <w:t xml:space="preserve"> – 2838</w:t>
                            </w:r>
                          </w:p>
                          <w:p w:rsidR="00463698" w:rsidRPr="009F27B6" w:rsidRDefault="00463698" w:rsidP="00690FF6">
                            <w:pPr>
                              <w:spacing w:after="6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ogółem w Polsce w 2011 r. </w:t>
                            </w:r>
                            <w:r w:rsidRPr="009F27B6">
                              <w:rPr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27B6">
                              <w:rPr>
                                <w:sz w:val="14"/>
                                <w:szCs w:val="14"/>
                              </w:rPr>
                              <w:t>2936</w:t>
                            </w:r>
                          </w:p>
                          <w:p w:rsidR="00463698" w:rsidRPr="009F27B6" w:rsidRDefault="00463698" w:rsidP="009F27B6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F27B6">
                              <w:rPr>
                                <w:sz w:val="14"/>
                                <w:szCs w:val="14"/>
                              </w:rPr>
                              <w:t>różnica w woj. w latach 2010-2011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19.85pt;margin-top:353.25pt;width:129.4pt;height:4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" fillcolor="white [3212]" stroked="f" strokecolor="white [3212]">
                <v:textbox>
                  <w:txbxContent>
                    <w:p w:rsidR="00463698" w:rsidRPr="009F27B6" w:rsidRDefault="00463698" w:rsidP="009F27B6">
                      <w:pPr>
                        <w:spacing w:after="6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9F27B6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  <w:p w:rsidR="00463698" w:rsidRPr="009F27B6" w:rsidRDefault="00463698" w:rsidP="00690FF6">
                      <w:pPr>
                        <w:spacing w:after="6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ogółem w Polsce w 2010 r.</w:t>
                      </w:r>
                      <w:r w:rsidRPr="009F27B6">
                        <w:rPr>
                          <w:sz w:val="14"/>
                          <w:szCs w:val="14"/>
                        </w:rPr>
                        <w:t xml:space="preserve"> – 2838</w:t>
                      </w:r>
                    </w:p>
                    <w:p w:rsidR="00463698" w:rsidRPr="009F27B6" w:rsidRDefault="00463698" w:rsidP="00690FF6">
                      <w:pPr>
                        <w:spacing w:after="6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ogółem w Polsce w 2011 r. </w:t>
                      </w:r>
                      <w:r w:rsidRPr="009F27B6">
                        <w:rPr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9F27B6">
                        <w:rPr>
                          <w:sz w:val="14"/>
                          <w:szCs w:val="14"/>
                        </w:rPr>
                        <w:t>2936</w:t>
                      </w:r>
                    </w:p>
                    <w:p w:rsidR="00463698" w:rsidRPr="009F27B6" w:rsidRDefault="00463698" w:rsidP="009F27B6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9F27B6">
                        <w:rPr>
                          <w:sz w:val="14"/>
                          <w:szCs w:val="14"/>
                        </w:rPr>
                        <w:t>różnica w woj. w latach 2010-2011</w:t>
                      </w:r>
                    </w:p>
                  </w:txbxContent>
                </v:textbox>
              </v:shape>
            </w:pict>
          </mc:Fallback>
        </mc:AlternateContent>
      </w:r>
      <w:r w:rsidR="00BC3078">
        <w:rPr>
          <w:noProof/>
          <w:lang w:eastAsia="pl-PL"/>
        </w:rPr>
        <w:drawing>
          <wp:inline distT="0" distB="0" distL="0" distR="0">
            <wp:extent cx="5760648" cy="5427812"/>
            <wp:effectExtent l="19050" t="0" r="0" b="0"/>
            <wp:docPr id="4" name="Obraz 3" descr="psdzpk_wer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dzpk_wer4.tif"/>
                    <pic:cNvPicPr/>
                  </pic:nvPicPr>
                  <pic:blipFill>
                    <a:blip r:embed="rId54" cstate="print"/>
                    <a:srcRect b="5807"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54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07" w:rsidRDefault="003F5E07" w:rsidP="00A5349B">
      <w:pPr>
        <w:spacing w:before="120"/>
        <w:rPr>
          <w:rFonts w:ascii="Cambria" w:hAnsi="Cambria"/>
          <w:i/>
          <w:sz w:val="18"/>
          <w:szCs w:val="18"/>
        </w:rPr>
      </w:pPr>
      <w:r w:rsidRPr="00D2028B">
        <w:rPr>
          <w:rFonts w:ascii="Cambria" w:hAnsi="Cambria"/>
          <w:i/>
          <w:sz w:val="18"/>
          <w:szCs w:val="18"/>
        </w:rPr>
        <w:t>Źr</w:t>
      </w:r>
      <w:r>
        <w:rPr>
          <w:rFonts w:ascii="Cambria" w:hAnsi="Cambria"/>
          <w:i/>
          <w:sz w:val="18"/>
          <w:szCs w:val="18"/>
        </w:rPr>
        <w:t>ódło: Ministerstwo Sprawiedliwoś</w:t>
      </w:r>
      <w:r w:rsidRPr="00D2028B">
        <w:rPr>
          <w:rFonts w:ascii="Cambria" w:hAnsi="Cambria"/>
          <w:i/>
          <w:sz w:val="18"/>
          <w:szCs w:val="18"/>
        </w:rPr>
        <w:t>ci</w:t>
      </w:r>
    </w:p>
    <w:p w:rsidR="003F5E07" w:rsidRDefault="003F5E07" w:rsidP="003F5E07">
      <w:pPr>
        <w:spacing w:line="240" w:lineRule="auto"/>
        <w:rPr>
          <w:szCs w:val="24"/>
        </w:rPr>
      </w:pPr>
    </w:p>
    <w:p w:rsidR="003F5E07" w:rsidRPr="00532861" w:rsidRDefault="003F5E07" w:rsidP="00A5349B">
      <w:pPr>
        <w:spacing w:before="240" w:line="240" w:lineRule="auto"/>
        <w:rPr>
          <w:szCs w:val="24"/>
        </w:rPr>
      </w:pPr>
      <w:r w:rsidRPr="00532861">
        <w:rPr>
          <w:szCs w:val="24"/>
        </w:rPr>
        <w:tab/>
        <w:t xml:space="preserve">Przestępstwa korupcyjne w zdecydowanej większości popełniają mężczyźni </w:t>
      </w:r>
      <w:r w:rsidR="00432C53">
        <w:rPr>
          <w:szCs w:val="24"/>
        </w:rPr>
        <w:br/>
      </w:r>
      <w:r w:rsidR="00D3728F">
        <w:rPr>
          <w:szCs w:val="24"/>
        </w:rPr>
        <w:t xml:space="preserve">– w </w:t>
      </w:r>
      <w:r w:rsidRPr="00532861">
        <w:rPr>
          <w:szCs w:val="24"/>
        </w:rPr>
        <w:t xml:space="preserve">2011 </w:t>
      </w:r>
      <w:r>
        <w:rPr>
          <w:szCs w:val="24"/>
        </w:rPr>
        <w:t xml:space="preserve">r. </w:t>
      </w:r>
      <w:r w:rsidRPr="00532861">
        <w:rPr>
          <w:szCs w:val="24"/>
        </w:rPr>
        <w:t xml:space="preserve">stanowili oni 88% skazanych </w:t>
      </w:r>
      <w:r w:rsidR="00D3728F">
        <w:rPr>
          <w:szCs w:val="24"/>
        </w:rPr>
        <w:t xml:space="preserve">za przestępstwa korupcyjne, a w </w:t>
      </w:r>
      <w:r w:rsidRPr="00532861">
        <w:rPr>
          <w:szCs w:val="24"/>
        </w:rPr>
        <w:t xml:space="preserve">2010 </w:t>
      </w:r>
      <w:r w:rsidR="00D3728F">
        <w:rPr>
          <w:szCs w:val="24"/>
        </w:rPr>
        <w:t>r.</w:t>
      </w:r>
      <w:r w:rsidR="00D3728F">
        <w:rPr>
          <w:szCs w:val="24"/>
        </w:rPr>
        <w:br/>
      </w:r>
      <w:r w:rsidRPr="00532861">
        <w:rPr>
          <w:szCs w:val="24"/>
        </w:rPr>
        <w:t>− 90%. Wśród skazanych za wszystkie przestępstwa proporcje są bardzo zbliżone. W tej grupie mężczyźni zarówno w</w:t>
      </w:r>
      <w:r>
        <w:rPr>
          <w:szCs w:val="24"/>
        </w:rPr>
        <w:t xml:space="preserve"> roku</w:t>
      </w:r>
      <w:r w:rsidRPr="00532861">
        <w:rPr>
          <w:szCs w:val="24"/>
        </w:rPr>
        <w:t xml:space="preserve"> </w:t>
      </w:r>
      <w:r>
        <w:rPr>
          <w:szCs w:val="24"/>
        </w:rPr>
        <w:t>2011</w:t>
      </w:r>
      <w:r w:rsidRPr="00532861">
        <w:rPr>
          <w:szCs w:val="24"/>
        </w:rPr>
        <w:t xml:space="preserve">, jak i 2010 stanowili 92% skazanych. </w:t>
      </w:r>
    </w:p>
    <w:p w:rsidR="003F5E07" w:rsidRDefault="003F5E07" w:rsidP="003F5E07">
      <w:pPr>
        <w:spacing w:line="240" w:lineRule="auto"/>
        <w:rPr>
          <w:i/>
          <w:szCs w:val="24"/>
        </w:rPr>
      </w:pPr>
    </w:p>
    <w:p w:rsidR="008261A3" w:rsidRDefault="008261A3" w:rsidP="003F5E07">
      <w:pPr>
        <w:pStyle w:val="Legenda"/>
      </w:pPr>
    </w:p>
    <w:p w:rsidR="008261A3" w:rsidRDefault="008261A3" w:rsidP="003F5E07">
      <w:pPr>
        <w:pStyle w:val="Legenda"/>
      </w:pPr>
    </w:p>
    <w:p w:rsidR="008261A3" w:rsidRDefault="008261A3" w:rsidP="003F5E07">
      <w:pPr>
        <w:pStyle w:val="Legenda"/>
      </w:pPr>
    </w:p>
    <w:p w:rsidR="004C735E" w:rsidRDefault="004C735E" w:rsidP="00B76096">
      <w:pPr>
        <w:pStyle w:val="Legenda"/>
        <w:spacing w:after="240"/>
        <w:rPr>
          <w:sz w:val="22"/>
        </w:rPr>
      </w:pPr>
    </w:p>
    <w:p w:rsidR="00A5349B" w:rsidRPr="00A5349B" w:rsidRDefault="00A5349B" w:rsidP="00A5349B"/>
    <w:p w:rsidR="003F5E07" w:rsidRPr="00C835C5" w:rsidRDefault="003F5E07" w:rsidP="00B76096">
      <w:pPr>
        <w:pStyle w:val="Legenda"/>
        <w:spacing w:after="240"/>
        <w:rPr>
          <w:i w:val="0"/>
          <w:sz w:val="22"/>
          <w:szCs w:val="24"/>
        </w:rPr>
      </w:pPr>
      <w:bookmarkStart w:id="107" w:name="_Toc339874252"/>
      <w:r w:rsidRPr="00C835C5">
        <w:rPr>
          <w:sz w:val="22"/>
        </w:rPr>
        <w:lastRenderedPageBreak/>
        <w:t xml:space="preserve">Wykres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Wykres_nr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14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sz w:val="22"/>
          <w:szCs w:val="24"/>
        </w:rPr>
        <w:t>Prawomocnie skazani dorośli w latach 2010 i 2011 wg płci</w:t>
      </w:r>
      <w:bookmarkEnd w:id="107"/>
    </w:p>
    <w:p w:rsidR="003F5E07" w:rsidRDefault="003F5E07" w:rsidP="00CD53F7">
      <w:pPr>
        <w:spacing w:after="120" w:line="240" w:lineRule="auto"/>
        <w:ind w:left="567"/>
        <w:jc w:val="center"/>
        <w:rPr>
          <w:szCs w:val="24"/>
        </w:rPr>
      </w:pPr>
      <w:r w:rsidRPr="00AE246B">
        <w:rPr>
          <w:noProof/>
          <w:szCs w:val="24"/>
          <w:lang w:eastAsia="pl-PL"/>
        </w:rPr>
        <w:drawing>
          <wp:inline distT="0" distB="0" distL="0" distR="0">
            <wp:extent cx="1764000" cy="1728000"/>
            <wp:effectExtent l="0" t="0" r="0" b="0"/>
            <wp:docPr id="23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AE246B">
        <w:rPr>
          <w:noProof/>
          <w:szCs w:val="24"/>
          <w:lang w:eastAsia="pl-PL"/>
        </w:rPr>
        <w:drawing>
          <wp:inline distT="0" distB="0" distL="0" distR="0">
            <wp:extent cx="2724150" cy="1728000"/>
            <wp:effectExtent l="0" t="0" r="0" b="0"/>
            <wp:docPr id="2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563F3" w:rsidRDefault="000563F3" w:rsidP="000563F3">
      <w:pPr>
        <w:spacing w:line="240" w:lineRule="auto"/>
        <w:jc w:val="right"/>
        <w:rPr>
          <w:i/>
          <w:sz w:val="18"/>
          <w:szCs w:val="18"/>
        </w:rPr>
      </w:pPr>
      <w:r w:rsidRPr="000563F3"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2911450" cy="212141"/>
            <wp:effectExtent l="0" t="0" r="0" b="0"/>
            <wp:docPr id="33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F5E07" w:rsidRDefault="003F5E07" w:rsidP="003F5E07">
      <w:pPr>
        <w:spacing w:after="240" w:line="240" w:lineRule="auto"/>
        <w:rPr>
          <w:i/>
          <w:sz w:val="18"/>
          <w:szCs w:val="18"/>
        </w:rPr>
      </w:pPr>
      <w:r w:rsidRPr="00C7619E">
        <w:rPr>
          <w:i/>
          <w:sz w:val="18"/>
          <w:szCs w:val="18"/>
        </w:rPr>
        <w:t>Źródło: Ministerstw</w:t>
      </w:r>
      <w:r>
        <w:rPr>
          <w:i/>
          <w:sz w:val="18"/>
          <w:szCs w:val="18"/>
        </w:rPr>
        <w:t>o</w:t>
      </w:r>
      <w:r w:rsidRPr="00C7619E">
        <w:rPr>
          <w:i/>
          <w:sz w:val="18"/>
          <w:szCs w:val="18"/>
        </w:rPr>
        <w:t xml:space="preserve"> Sprawiedliwości</w:t>
      </w:r>
    </w:p>
    <w:p w:rsidR="003F5E07" w:rsidRPr="00532861" w:rsidRDefault="003F5E07" w:rsidP="00F76DB2">
      <w:pPr>
        <w:spacing w:before="360" w:after="360" w:line="240" w:lineRule="auto"/>
        <w:rPr>
          <w:szCs w:val="24"/>
        </w:rPr>
      </w:pPr>
      <w:r w:rsidRPr="00532861">
        <w:rPr>
          <w:szCs w:val="24"/>
        </w:rPr>
        <w:tab/>
        <w:t>Ska</w:t>
      </w:r>
      <w:r>
        <w:rPr>
          <w:szCs w:val="24"/>
        </w:rPr>
        <w:t>zani za przestępstwa korupcyjne</w:t>
      </w:r>
      <w:r w:rsidRPr="00532861">
        <w:rPr>
          <w:szCs w:val="24"/>
        </w:rPr>
        <w:t xml:space="preserve"> stanowią niespełna 1% ogółu skazanych, tak w grupie kobiet, jak i mężczyzn.</w:t>
      </w:r>
    </w:p>
    <w:p w:rsidR="003F5E07" w:rsidRPr="00C835C5" w:rsidRDefault="003F5E07" w:rsidP="00E41B34">
      <w:pPr>
        <w:pStyle w:val="Legenda"/>
        <w:spacing w:before="240"/>
        <w:rPr>
          <w:i w:val="0"/>
          <w:sz w:val="22"/>
          <w:szCs w:val="24"/>
        </w:rPr>
      </w:pPr>
      <w:bookmarkStart w:id="108" w:name="_Toc330461797"/>
      <w:bookmarkStart w:id="109" w:name="_Toc335723639"/>
      <w:bookmarkStart w:id="110" w:name="_Toc339874027"/>
      <w:r w:rsidRPr="00C835C5">
        <w:rPr>
          <w:sz w:val="22"/>
        </w:rPr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13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sz w:val="22"/>
          <w:szCs w:val="24"/>
        </w:rPr>
        <w:t>Prawomocnie skazani dorośli w latach 2010 i 2011</w:t>
      </w:r>
      <w:bookmarkEnd w:id="108"/>
      <w:bookmarkEnd w:id="109"/>
      <w:bookmarkEnd w:id="110"/>
    </w:p>
    <w:tbl>
      <w:tblPr>
        <w:tblW w:w="909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1585"/>
        <w:gridCol w:w="1586"/>
        <w:gridCol w:w="1586"/>
        <w:gridCol w:w="1586"/>
      </w:tblGrid>
      <w:tr w:rsidR="003F5E07" w:rsidRPr="00C7619E" w:rsidTr="003B1DD8">
        <w:trPr>
          <w:trHeight w:hRule="exact" w:val="280"/>
        </w:trPr>
        <w:tc>
          <w:tcPr>
            <w:tcW w:w="2750" w:type="dxa"/>
            <w:vMerge w:val="restart"/>
            <w:tcBorders>
              <w:top w:val="single" w:sz="12" w:space="0" w:color="auto"/>
            </w:tcBorders>
            <w:shd w:val="clear" w:color="auto" w:fill="943634" w:themeFill="accent2" w:themeFillShade="BF"/>
            <w:vAlign w:val="center"/>
            <w:hideMark/>
          </w:tcPr>
          <w:p w:rsidR="003F5E07" w:rsidRPr="009959E1" w:rsidRDefault="003F5E07" w:rsidP="00F230B8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Płeć</w:t>
            </w:r>
          </w:p>
        </w:tc>
        <w:tc>
          <w:tcPr>
            <w:tcW w:w="3171" w:type="dxa"/>
            <w:gridSpan w:val="2"/>
            <w:tcBorders>
              <w:top w:val="single" w:sz="12" w:space="0" w:color="auto"/>
            </w:tcBorders>
            <w:shd w:val="clear" w:color="auto" w:fill="943634" w:themeFill="accent2" w:themeFillShade="BF"/>
            <w:vAlign w:val="bottom"/>
          </w:tcPr>
          <w:p w:rsidR="003F5E07" w:rsidRPr="009959E1" w:rsidRDefault="003F5E07" w:rsidP="00F230B8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2010</w:t>
            </w:r>
          </w:p>
        </w:tc>
        <w:tc>
          <w:tcPr>
            <w:tcW w:w="3172" w:type="dxa"/>
            <w:gridSpan w:val="2"/>
            <w:tcBorders>
              <w:top w:val="single" w:sz="12" w:space="0" w:color="auto"/>
            </w:tcBorders>
            <w:shd w:val="clear" w:color="auto" w:fill="943634" w:themeFill="accent2" w:themeFillShade="BF"/>
            <w:vAlign w:val="bottom"/>
          </w:tcPr>
          <w:p w:rsidR="003F5E07" w:rsidRPr="009959E1" w:rsidRDefault="003F5E07" w:rsidP="00F230B8">
            <w:pPr>
              <w:spacing w:line="240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2011</w:t>
            </w:r>
          </w:p>
        </w:tc>
      </w:tr>
      <w:tr w:rsidR="003F5E07" w:rsidRPr="00C7619E" w:rsidTr="003B1DD8">
        <w:trPr>
          <w:trHeight w:hRule="exact" w:val="510"/>
        </w:trPr>
        <w:tc>
          <w:tcPr>
            <w:tcW w:w="2750" w:type="dxa"/>
            <w:vMerge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C7619E" w:rsidRDefault="003F5E07" w:rsidP="00F230B8">
            <w:pPr>
              <w:spacing w:line="240" w:lineRule="auto"/>
              <w:ind w:left="229"/>
              <w:jc w:val="center"/>
              <w:rPr>
                <w:rFonts w:cs="Arial"/>
                <w:color w:val="FFFFFF" w:themeColor="background1"/>
                <w:sz w:val="18"/>
                <w:szCs w:val="18"/>
                <w:lang w:eastAsia="pl-PL"/>
              </w:rPr>
            </w:pPr>
          </w:p>
        </w:tc>
        <w:tc>
          <w:tcPr>
            <w:tcW w:w="1585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3F5E07" w:rsidRPr="00C7619E" w:rsidRDefault="003F5E07" w:rsidP="003B1DD8">
            <w:pPr>
              <w:tabs>
                <w:tab w:val="left" w:pos="2778"/>
              </w:tabs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1586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C7619E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  <w:t>za przestępstwa korupcyjne</w:t>
            </w:r>
          </w:p>
        </w:tc>
        <w:tc>
          <w:tcPr>
            <w:tcW w:w="1586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3F5E07" w:rsidRPr="00C7619E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1586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C7619E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  <w:lang w:eastAsia="pl-PL"/>
              </w:rPr>
              <w:t>za przestępstwa korupcyjne</w:t>
            </w:r>
          </w:p>
        </w:tc>
      </w:tr>
      <w:tr w:rsidR="003F5E07" w:rsidRPr="001121C5" w:rsidTr="003B1DD8">
        <w:trPr>
          <w:trHeight w:hRule="exact" w:val="397"/>
        </w:trPr>
        <w:tc>
          <w:tcPr>
            <w:tcW w:w="2750" w:type="dxa"/>
            <w:tcBorders>
              <w:top w:val="thickThinLargeGap" w:sz="12" w:space="0" w:color="632423" w:themeColor="accent2" w:themeShade="80"/>
            </w:tcBorders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AA5C81" w:rsidP="00404D48">
            <w:pPr>
              <w:spacing w:line="240" w:lineRule="auto"/>
              <w:ind w:left="229"/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>k</w:t>
            </w:r>
            <w:r w:rsidR="003F5E07" w:rsidRPr="001121C5">
              <w:rPr>
                <w:rFonts w:cs="Arial"/>
                <w:sz w:val="20"/>
                <w:szCs w:val="20"/>
                <w:lang w:eastAsia="pl-PL"/>
              </w:rPr>
              <w:t xml:space="preserve">obiety </w:t>
            </w:r>
          </w:p>
        </w:tc>
        <w:tc>
          <w:tcPr>
            <w:tcW w:w="1585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87692D">
            <w:pPr>
              <w:spacing w:line="240" w:lineRule="auto"/>
              <w:ind w:right="497"/>
              <w:jc w:val="right"/>
              <w:rPr>
                <w:rFonts w:cs="Arial"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sz w:val="20"/>
                <w:szCs w:val="20"/>
                <w:lang w:eastAsia="pl-PL"/>
              </w:rPr>
              <w:t>36296</w:t>
            </w:r>
          </w:p>
        </w:tc>
        <w:tc>
          <w:tcPr>
            <w:tcW w:w="1586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497"/>
              <w:jc w:val="right"/>
              <w:rPr>
                <w:sz w:val="20"/>
                <w:szCs w:val="20"/>
              </w:rPr>
            </w:pPr>
            <w:r w:rsidRPr="001121C5">
              <w:rPr>
                <w:sz w:val="20"/>
                <w:szCs w:val="20"/>
              </w:rPr>
              <w:t>277</w:t>
            </w:r>
          </w:p>
        </w:tc>
        <w:tc>
          <w:tcPr>
            <w:tcW w:w="1586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497"/>
              <w:jc w:val="right"/>
              <w:rPr>
                <w:sz w:val="20"/>
                <w:szCs w:val="20"/>
              </w:rPr>
            </w:pPr>
            <w:r w:rsidRPr="001121C5">
              <w:rPr>
                <w:sz w:val="20"/>
                <w:szCs w:val="20"/>
              </w:rPr>
              <w:t>35225</w:t>
            </w:r>
          </w:p>
        </w:tc>
        <w:tc>
          <w:tcPr>
            <w:tcW w:w="1586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497"/>
              <w:jc w:val="right"/>
              <w:rPr>
                <w:rFonts w:cs="Arial"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sz w:val="20"/>
                <w:szCs w:val="20"/>
                <w:lang w:eastAsia="pl-PL"/>
              </w:rPr>
              <w:t>340</w:t>
            </w:r>
          </w:p>
        </w:tc>
      </w:tr>
      <w:tr w:rsidR="003F5E07" w:rsidRPr="001121C5" w:rsidTr="003B1DD8">
        <w:trPr>
          <w:trHeight w:hRule="exact" w:val="397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AA5C81" w:rsidP="00F230B8">
            <w:pPr>
              <w:spacing w:line="240" w:lineRule="auto"/>
              <w:ind w:left="229"/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>m</w:t>
            </w:r>
            <w:r w:rsidR="003F5E07" w:rsidRPr="001121C5">
              <w:rPr>
                <w:rFonts w:cs="Arial"/>
                <w:sz w:val="20"/>
                <w:szCs w:val="20"/>
                <w:lang w:eastAsia="pl-PL"/>
              </w:rPr>
              <w:t xml:space="preserve">ężczyźni </w:t>
            </w:r>
          </w:p>
        </w:tc>
        <w:tc>
          <w:tcPr>
            <w:tcW w:w="1585" w:type="dxa"/>
            <w:shd w:val="clear" w:color="auto" w:fill="F2F2F2" w:themeFill="background1" w:themeFillShade="F2"/>
            <w:vAlign w:val="center"/>
          </w:tcPr>
          <w:p w:rsidR="003F5E07" w:rsidRPr="001121C5" w:rsidRDefault="003F5E07" w:rsidP="0087692D">
            <w:pPr>
              <w:spacing w:line="240" w:lineRule="auto"/>
              <w:ind w:right="497"/>
              <w:jc w:val="right"/>
              <w:rPr>
                <w:rFonts w:cs="Arial"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sz w:val="20"/>
                <w:szCs w:val="20"/>
                <w:lang w:eastAsia="pl-PL"/>
              </w:rPr>
              <w:t>396595</w:t>
            </w:r>
          </w:p>
        </w:tc>
        <w:tc>
          <w:tcPr>
            <w:tcW w:w="1586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87692D">
            <w:pPr>
              <w:spacing w:line="240" w:lineRule="auto"/>
              <w:ind w:right="497"/>
              <w:jc w:val="right"/>
              <w:rPr>
                <w:sz w:val="20"/>
                <w:szCs w:val="20"/>
              </w:rPr>
            </w:pPr>
            <w:r w:rsidRPr="001121C5">
              <w:rPr>
                <w:sz w:val="20"/>
                <w:szCs w:val="20"/>
              </w:rPr>
              <w:t>2562</w:t>
            </w:r>
          </w:p>
        </w:tc>
        <w:tc>
          <w:tcPr>
            <w:tcW w:w="1586" w:type="dxa"/>
            <w:shd w:val="clear" w:color="auto" w:fill="F2F2F2" w:themeFill="background1" w:themeFillShade="F2"/>
            <w:vAlign w:val="center"/>
          </w:tcPr>
          <w:p w:rsidR="003F5E07" w:rsidRPr="001121C5" w:rsidRDefault="0087692D" w:rsidP="00F230B8">
            <w:pPr>
              <w:spacing w:line="240" w:lineRule="auto"/>
              <w:ind w:right="49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</w:t>
            </w:r>
            <w:r w:rsidR="003F5E07" w:rsidRPr="001121C5">
              <w:rPr>
                <w:sz w:val="20"/>
                <w:szCs w:val="20"/>
              </w:rPr>
              <w:t>239</w:t>
            </w:r>
          </w:p>
        </w:tc>
        <w:tc>
          <w:tcPr>
            <w:tcW w:w="1586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87692D">
            <w:pPr>
              <w:spacing w:line="240" w:lineRule="auto"/>
              <w:ind w:right="497"/>
              <w:jc w:val="right"/>
              <w:rPr>
                <w:rFonts w:cs="Arial"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sz w:val="20"/>
                <w:szCs w:val="20"/>
                <w:lang w:eastAsia="pl-PL"/>
              </w:rPr>
              <w:t>2597</w:t>
            </w:r>
          </w:p>
        </w:tc>
      </w:tr>
      <w:tr w:rsidR="003F5E07" w:rsidRPr="001121C5" w:rsidTr="003B1DD8">
        <w:trPr>
          <w:trHeight w:hRule="exact" w:val="397"/>
        </w:trPr>
        <w:tc>
          <w:tcPr>
            <w:tcW w:w="2750" w:type="dxa"/>
            <w:tcBorders>
              <w:bottom w:val="single" w:sz="1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left="229"/>
              <w:rPr>
                <w:rFonts w:cs="Arial"/>
                <w:b/>
                <w:bCs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58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87692D">
            <w:pPr>
              <w:spacing w:line="240" w:lineRule="auto"/>
              <w:ind w:right="497"/>
              <w:jc w:val="right"/>
              <w:rPr>
                <w:rFonts w:cs="Arial"/>
                <w:b/>
                <w:bCs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20"/>
                <w:lang w:eastAsia="pl-PL"/>
              </w:rPr>
              <w:t>432891</w:t>
            </w:r>
          </w:p>
        </w:tc>
        <w:tc>
          <w:tcPr>
            <w:tcW w:w="1586" w:type="dxa"/>
            <w:tcBorders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87692D">
            <w:pPr>
              <w:tabs>
                <w:tab w:val="left" w:pos="2778"/>
              </w:tabs>
              <w:spacing w:line="240" w:lineRule="auto"/>
              <w:ind w:right="497"/>
              <w:jc w:val="right"/>
              <w:rPr>
                <w:rFonts w:cs="Arial"/>
                <w:b/>
                <w:bCs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20"/>
                <w:lang w:eastAsia="pl-PL"/>
              </w:rPr>
              <w:t>2839</w:t>
            </w:r>
          </w:p>
        </w:tc>
        <w:tc>
          <w:tcPr>
            <w:tcW w:w="158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87692D">
            <w:pPr>
              <w:tabs>
                <w:tab w:val="left" w:pos="2778"/>
              </w:tabs>
              <w:spacing w:line="240" w:lineRule="auto"/>
              <w:ind w:right="497"/>
              <w:jc w:val="right"/>
              <w:rPr>
                <w:rFonts w:cs="Arial"/>
                <w:b/>
                <w:bCs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20"/>
                <w:lang w:eastAsia="pl-PL"/>
              </w:rPr>
              <w:t>423464</w:t>
            </w:r>
          </w:p>
        </w:tc>
        <w:tc>
          <w:tcPr>
            <w:tcW w:w="1586" w:type="dxa"/>
            <w:tcBorders>
              <w:bottom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87692D">
            <w:pPr>
              <w:tabs>
                <w:tab w:val="left" w:pos="2778"/>
              </w:tabs>
              <w:spacing w:line="240" w:lineRule="auto"/>
              <w:ind w:right="497"/>
              <w:jc w:val="right"/>
              <w:rPr>
                <w:rFonts w:cs="Arial"/>
                <w:b/>
                <w:bCs/>
                <w:sz w:val="20"/>
                <w:szCs w:val="20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20"/>
                <w:lang w:eastAsia="pl-PL"/>
              </w:rPr>
              <w:t>2937</w:t>
            </w:r>
          </w:p>
        </w:tc>
      </w:tr>
    </w:tbl>
    <w:p w:rsidR="003F5E07" w:rsidRPr="00347F43" w:rsidRDefault="003F5E07" w:rsidP="003F5E07">
      <w:pPr>
        <w:spacing w:before="120" w:after="240" w:line="240" w:lineRule="auto"/>
        <w:rPr>
          <w:i/>
          <w:sz w:val="18"/>
          <w:szCs w:val="18"/>
        </w:rPr>
      </w:pPr>
      <w:r w:rsidRPr="00347F43">
        <w:rPr>
          <w:i/>
          <w:sz w:val="18"/>
          <w:szCs w:val="18"/>
        </w:rPr>
        <w:t>Źródło: Ministerstwo Sprawiedliwości</w:t>
      </w:r>
    </w:p>
    <w:p w:rsidR="003F5E07" w:rsidRDefault="003F5E07" w:rsidP="00F76DB2">
      <w:pPr>
        <w:spacing w:before="360" w:after="480" w:line="240" w:lineRule="auto"/>
        <w:rPr>
          <w:szCs w:val="24"/>
        </w:rPr>
      </w:pPr>
      <w:r w:rsidRPr="00347F43">
        <w:rPr>
          <w:szCs w:val="24"/>
        </w:rPr>
        <w:tab/>
        <w:t xml:space="preserve">Z informacji </w:t>
      </w:r>
      <w:r w:rsidR="004301D6">
        <w:rPr>
          <w:szCs w:val="24"/>
        </w:rPr>
        <w:t xml:space="preserve">Ministerstwa Sprawiedliwości </w:t>
      </w:r>
      <w:r w:rsidRPr="00347F43">
        <w:rPr>
          <w:szCs w:val="24"/>
        </w:rPr>
        <w:t xml:space="preserve">na temat skazanych recydywistów wynika, że sprawcy </w:t>
      </w:r>
      <w:r w:rsidR="000563F3">
        <w:rPr>
          <w:szCs w:val="24"/>
        </w:rPr>
        <w:t>przestępstw korupcyjnych</w:t>
      </w:r>
      <w:r w:rsidRPr="00347F43">
        <w:rPr>
          <w:szCs w:val="24"/>
        </w:rPr>
        <w:t xml:space="preserve"> bardzo rzadko są skazywani ponownie za ten rodzaj </w:t>
      </w:r>
      <w:r w:rsidRPr="000563F3">
        <w:rPr>
          <w:szCs w:val="24"/>
        </w:rPr>
        <w:t>występku</w:t>
      </w:r>
      <w:r w:rsidRPr="00347F43">
        <w:rPr>
          <w:szCs w:val="24"/>
        </w:rPr>
        <w:t>. W minionym roku</w:t>
      </w:r>
      <w:r>
        <w:rPr>
          <w:szCs w:val="24"/>
        </w:rPr>
        <w:t xml:space="preserve"> </w:t>
      </w:r>
      <w:r w:rsidRPr="00347F43">
        <w:rPr>
          <w:szCs w:val="24"/>
        </w:rPr>
        <w:t xml:space="preserve">liczba </w:t>
      </w:r>
      <w:proofErr w:type="spellStart"/>
      <w:r w:rsidRPr="00347F43">
        <w:rPr>
          <w:szCs w:val="24"/>
        </w:rPr>
        <w:t>skazań</w:t>
      </w:r>
      <w:proofErr w:type="spellEnd"/>
      <w:r w:rsidRPr="00347F43">
        <w:rPr>
          <w:szCs w:val="24"/>
        </w:rPr>
        <w:t xml:space="preserve"> jednak nieco wzrosła. </w:t>
      </w:r>
    </w:p>
    <w:p w:rsidR="00912107" w:rsidRPr="005A3215" w:rsidRDefault="005A3215" w:rsidP="005A3215">
      <w:pPr>
        <w:spacing w:after="60" w:line="240" w:lineRule="auto"/>
        <w:rPr>
          <w:i/>
          <w:color w:val="943634" w:themeColor="accent2" w:themeShade="BF"/>
          <w:sz w:val="20"/>
          <w:szCs w:val="20"/>
        </w:rPr>
      </w:pPr>
      <w:r>
        <w:rPr>
          <w:i/>
          <w:noProof/>
          <w:color w:val="943634" w:themeColor="accent2" w:themeShade="BF"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865" cy="514350"/>
            <wp:effectExtent l="19050" t="0" r="6985" b="0"/>
            <wp:wrapTight wrapText="right">
              <wp:wrapPolygon edited="0">
                <wp:start x="-590" y="0"/>
                <wp:lineTo x="-590" y="20800"/>
                <wp:lineTo x="21816" y="20800"/>
                <wp:lineTo x="21816" y="0"/>
                <wp:lineTo x="-590" y="0"/>
              </wp:wrapPolygon>
            </wp:wrapTight>
            <wp:docPr id="3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C0B" w:rsidRPr="005A3215">
        <w:rPr>
          <w:i/>
          <w:color w:val="943634" w:themeColor="accent2" w:themeShade="BF"/>
          <w:sz w:val="20"/>
          <w:szCs w:val="20"/>
        </w:rPr>
        <w:t>Recydywa podstawowa (prosta – art. 64 § 1 kk) ma miejsce w sytuacji, gdy sprawca skazany za przestępstwo umyślne na karę pozbawienia wolności</w:t>
      </w:r>
      <w:r w:rsidR="00F76DB2">
        <w:rPr>
          <w:i/>
          <w:color w:val="943634" w:themeColor="accent2" w:themeShade="BF"/>
          <w:sz w:val="20"/>
          <w:szCs w:val="20"/>
        </w:rPr>
        <w:t>,</w:t>
      </w:r>
      <w:r w:rsidR="008A0C0B" w:rsidRPr="005A3215">
        <w:rPr>
          <w:i/>
          <w:color w:val="943634" w:themeColor="accent2" w:themeShade="BF"/>
          <w:sz w:val="20"/>
          <w:szCs w:val="20"/>
        </w:rPr>
        <w:t xml:space="preserve"> popełnia w ciągu 5 lat po odbyciu co najmniej 6 miesięcy kary, umyślne przestępstwo podobne do tego, za które już był skazany.</w:t>
      </w:r>
    </w:p>
    <w:p w:rsidR="008A0C0B" w:rsidRDefault="008A0C0B" w:rsidP="00F76DB2">
      <w:pPr>
        <w:spacing w:after="60" w:line="240" w:lineRule="auto"/>
        <w:rPr>
          <w:i/>
          <w:color w:val="943634" w:themeColor="accent2" w:themeShade="BF"/>
          <w:sz w:val="20"/>
          <w:szCs w:val="20"/>
        </w:rPr>
      </w:pPr>
      <w:r w:rsidRPr="005A3215">
        <w:rPr>
          <w:i/>
          <w:color w:val="943634" w:themeColor="accent2" w:themeShade="BF"/>
          <w:sz w:val="20"/>
          <w:szCs w:val="20"/>
        </w:rPr>
        <w:t>Recydywa wielokrotna (</w:t>
      </w:r>
      <w:proofErr w:type="spellStart"/>
      <w:r w:rsidRPr="005A3215">
        <w:rPr>
          <w:i/>
          <w:color w:val="943634" w:themeColor="accent2" w:themeShade="BF"/>
          <w:sz w:val="20"/>
          <w:szCs w:val="20"/>
        </w:rPr>
        <w:t>multirecydywa</w:t>
      </w:r>
      <w:proofErr w:type="spellEnd"/>
      <w:r w:rsidRPr="005A3215">
        <w:rPr>
          <w:i/>
          <w:color w:val="943634" w:themeColor="accent2" w:themeShade="BF"/>
          <w:sz w:val="20"/>
          <w:szCs w:val="20"/>
        </w:rPr>
        <w:t xml:space="preserve"> – art. 64 § 2 kk)</w:t>
      </w:r>
      <w:r w:rsidR="005A3215" w:rsidRPr="005A3215">
        <w:rPr>
          <w:i/>
          <w:color w:val="943634" w:themeColor="accent2" w:themeShade="BF"/>
          <w:sz w:val="20"/>
          <w:szCs w:val="20"/>
        </w:rPr>
        <w:t xml:space="preserve"> zachodzi</w:t>
      </w:r>
      <w:r w:rsidR="00F76DB2">
        <w:rPr>
          <w:i/>
          <w:color w:val="943634" w:themeColor="accent2" w:themeShade="BF"/>
          <w:sz w:val="20"/>
          <w:szCs w:val="20"/>
        </w:rPr>
        <w:t>,</w:t>
      </w:r>
      <w:r w:rsidR="005A3215" w:rsidRPr="005A3215">
        <w:rPr>
          <w:i/>
          <w:color w:val="943634" w:themeColor="accent2" w:themeShade="BF"/>
          <w:sz w:val="20"/>
          <w:szCs w:val="20"/>
        </w:rPr>
        <w:t xml:space="preserve"> gdy sprawc</w:t>
      </w:r>
      <w:r w:rsidR="00920747">
        <w:rPr>
          <w:i/>
          <w:color w:val="943634" w:themeColor="accent2" w:themeShade="BF"/>
          <w:sz w:val="20"/>
          <w:szCs w:val="20"/>
        </w:rPr>
        <w:t>a skazany w </w:t>
      </w:r>
      <w:r w:rsidR="005A3215" w:rsidRPr="005A3215">
        <w:rPr>
          <w:i/>
          <w:color w:val="943634" w:themeColor="accent2" w:themeShade="BF"/>
          <w:sz w:val="20"/>
          <w:szCs w:val="20"/>
        </w:rPr>
        <w:t>warunkach recydywy prostej, który odbył już co najmniej rok kary pozbawienia wolności, w ciągu 5 lat po odbyciu ostatniej kary ponownie popełnia umyślne przestępstwo przeciwko życiu lub zdrowiu lub przestę</w:t>
      </w:r>
      <w:r w:rsidR="005A3215" w:rsidRPr="005A3215">
        <w:rPr>
          <w:i/>
          <w:color w:val="943634" w:themeColor="accent2" w:themeShade="BF"/>
          <w:sz w:val="20"/>
          <w:szCs w:val="20"/>
        </w:rPr>
        <w:t>p</w:t>
      </w:r>
      <w:r w:rsidR="005A3215" w:rsidRPr="005A3215">
        <w:rPr>
          <w:i/>
          <w:color w:val="943634" w:themeColor="accent2" w:themeShade="BF"/>
          <w:sz w:val="20"/>
          <w:szCs w:val="20"/>
        </w:rPr>
        <w:t>stwo przeciwko mieniu popełnione z użyciem przemocy lub groźby jej użycia.</w:t>
      </w:r>
    </w:p>
    <w:p w:rsidR="00F76DB2" w:rsidRPr="005A3215" w:rsidRDefault="00F76DB2" w:rsidP="003F5E07">
      <w:pPr>
        <w:spacing w:after="120" w:line="240" w:lineRule="auto"/>
        <w:rPr>
          <w:i/>
          <w:color w:val="943634" w:themeColor="accent2" w:themeShade="BF"/>
          <w:sz w:val="20"/>
          <w:szCs w:val="20"/>
        </w:rPr>
      </w:pPr>
      <w:r>
        <w:rPr>
          <w:i/>
          <w:color w:val="943634" w:themeColor="accent2" w:themeShade="BF"/>
          <w:sz w:val="20"/>
          <w:szCs w:val="20"/>
        </w:rPr>
        <w:t>Popełnienie kolejno kilku czynów przestępczych niekoniecznie zalicza się do recydywy w rozumieniu Kodeksu karnego, powoduje natomiast istotne następstwa w wymiarze lub w wykonywaniu orzeczonych już kar.</w:t>
      </w:r>
    </w:p>
    <w:p w:rsidR="00F76DB2" w:rsidRDefault="00F76DB2">
      <w:pPr>
        <w:spacing w:line="240" w:lineRule="auto"/>
        <w:ind w:left="318" w:right="335"/>
        <w:jc w:val="right"/>
        <w:rPr>
          <w:bCs/>
          <w:i/>
          <w:sz w:val="22"/>
          <w:szCs w:val="18"/>
        </w:rPr>
      </w:pPr>
      <w:bookmarkStart w:id="111" w:name="_Toc330461798"/>
      <w:r>
        <w:rPr>
          <w:sz w:val="22"/>
        </w:rPr>
        <w:br w:type="page"/>
      </w:r>
    </w:p>
    <w:p w:rsidR="005A37A7" w:rsidRPr="00C835C5" w:rsidRDefault="003F5E07" w:rsidP="00F76DB2">
      <w:pPr>
        <w:pStyle w:val="Legenda"/>
        <w:rPr>
          <w:i w:val="0"/>
          <w:sz w:val="22"/>
          <w:szCs w:val="24"/>
        </w:rPr>
      </w:pPr>
      <w:bookmarkStart w:id="112" w:name="_Toc335723640"/>
      <w:bookmarkStart w:id="113" w:name="_Toc339874028"/>
      <w:r w:rsidRPr="00C835C5">
        <w:rPr>
          <w:sz w:val="22"/>
        </w:rPr>
        <w:lastRenderedPageBreak/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14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sz w:val="22"/>
          <w:szCs w:val="24"/>
        </w:rPr>
        <w:t>Prawomocnie skazani dorośli recydywiści za przestępstwa korupcyjne w latach 2010 i 2011</w:t>
      </w:r>
      <w:bookmarkEnd w:id="111"/>
      <w:bookmarkEnd w:id="112"/>
      <w:bookmarkEnd w:id="113"/>
    </w:p>
    <w:tbl>
      <w:tblPr>
        <w:tblW w:w="907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1582"/>
        <w:gridCol w:w="48"/>
        <w:gridCol w:w="1534"/>
        <w:gridCol w:w="96"/>
        <w:gridCol w:w="1388"/>
        <w:gridCol w:w="98"/>
        <w:gridCol w:w="1582"/>
      </w:tblGrid>
      <w:tr w:rsidR="002C224C" w:rsidRPr="008405DF" w:rsidTr="002C224C">
        <w:trPr>
          <w:trHeight w:val="283"/>
        </w:trPr>
        <w:tc>
          <w:tcPr>
            <w:tcW w:w="2750" w:type="dxa"/>
            <w:vMerge w:val="restart"/>
            <w:tcBorders>
              <w:top w:val="single" w:sz="12" w:space="0" w:color="auto"/>
            </w:tcBorders>
            <w:shd w:val="clear" w:color="auto" w:fill="943634" w:themeFill="accent2" w:themeFillShade="BF"/>
            <w:vAlign w:val="center"/>
            <w:hideMark/>
          </w:tcPr>
          <w:p w:rsidR="002C224C" w:rsidRPr="002C224C" w:rsidRDefault="002C224C" w:rsidP="001053C8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>Kwalifikacja prawna</w:t>
            </w:r>
          </w:p>
        </w:tc>
        <w:tc>
          <w:tcPr>
            <w:tcW w:w="6328" w:type="dxa"/>
            <w:gridSpan w:val="7"/>
            <w:tcBorders>
              <w:top w:val="single" w:sz="12" w:space="0" w:color="auto"/>
            </w:tcBorders>
            <w:shd w:val="clear" w:color="auto" w:fill="943634" w:themeFill="accent2" w:themeFillShade="BF"/>
            <w:vAlign w:val="bottom"/>
          </w:tcPr>
          <w:p w:rsidR="002C224C" w:rsidRPr="002C224C" w:rsidRDefault="002C224C" w:rsidP="001053C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>Prawomocnie skazani dorośli recydywiści w trybie:</w:t>
            </w:r>
          </w:p>
        </w:tc>
      </w:tr>
      <w:tr w:rsidR="002C224C" w:rsidRPr="008405DF" w:rsidTr="002C224C">
        <w:trPr>
          <w:trHeight w:val="283"/>
        </w:trPr>
        <w:tc>
          <w:tcPr>
            <w:tcW w:w="2750" w:type="dxa"/>
            <w:vMerge/>
            <w:shd w:val="clear" w:color="auto" w:fill="943634" w:themeFill="accent2" w:themeFillShade="BF"/>
            <w:vAlign w:val="center"/>
            <w:hideMark/>
          </w:tcPr>
          <w:p w:rsidR="002C224C" w:rsidRPr="008405DF" w:rsidRDefault="002C224C" w:rsidP="001053C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gridSpan w:val="4"/>
            <w:shd w:val="clear" w:color="auto" w:fill="943634" w:themeFill="accent2" w:themeFillShade="BF"/>
            <w:vAlign w:val="bottom"/>
          </w:tcPr>
          <w:p w:rsidR="002C224C" w:rsidRPr="002C224C" w:rsidRDefault="002C224C" w:rsidP="001053C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>art. 64 § 1 kk</w:t>
            </w:r>
          </w:p>
        </w:tc>
        <w:tc>
          <w:tcPr>
            <w:tcW w:w="3068" w:type="dxa"/>
            <w:gridSpan w:val="3"/>
            <w:shd w:val="clear" w:color="auto" w:fill="943634" w:themeFill="accent2" w:themeFillShade="BF"/>
            <w:vAlign w:val="bottom"/>
          </w:tcPr>
          <w:p w:rsidR="002C224C" w:rsidRPr="002C224C" w:rsidRDefault="002C224C" w:rsidP="001053C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>art. 64 §</w:t>
            </w:r>
            <w:r w:rsidR="006C04AD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 xml:space="preserve"> </w:t>
            </w:r>
            <w:r w:rsidRPr="002C224C">
              <w:rPr>
                <w:rFonts w:ascii="Cambria" w:hAnsi="Cambria" w:cs="Arial"/>
                <w:b/>
                <w:bCs/>
                <w:color w:val="FFFFFF" w:themeColor="background1"/>
                <w:sz w:val="18"/>
                <w:szCs w:val="20"/>
                <w:lang w:eastAsia="pl-PL"/>
              </w:rPr>
              <w:t>2 kk</w:t>
            </w:r>
          </w:p>
        </w:tc>
      </w:tr>
      <w:tr w:rsidR="002C224C" w:rsidRPr="008405DF" w:rsidTr="002C224C">
        <w:trPr>
          <w:trHeight w:val="283"/>
        </w:trPr>
        <w:tc>
          <w:tcPr>
            <w:tcW w:w="2750" w:type="dxa"/>
            <w:vMerge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2C224C" w:rsidRPr="008405DF" w:rsidRDefault="002C224C" w:rsidP="001053C8">
            <w:pPr>
              <w:spacing w:line="240" w:lineRule="auto"/>
              <w:ind w:left="229"/>
              <w:jc w:val="center"/>
              <w:rPr>
                <w:rFonts w:ascii="Cambria" w:hAnsi="Cambria" w:cs="Arial"/>
                <w:color w:val="FFFFFF" w:themeColor="background1"/>
                <w:sz w:val="20"/>
                <w:szCs w:val="20"/>
                <w:lang w:eastAsia="pl-PL"/>
              </w:rPr>
            </w:pPr>
          </w:p>
        </w:tc>
        <w:tc>
          <w:tcPr>
            <w:tcW w:w="1630" w:type="dxa"/>
            <w:gridSpan w:val="2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2C224C" w:rsidRPr="008405DF" w:rsidRDefault="002C224C" w:rsidP="001053C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  <w:t>2010</w:t>
            </w:r>
          </w:p>
        </w:tc>
        <w:tc>
          <w:tcPr>
            <w:tcW w:w="1630" w:type="dxa"/>
            <w:gridSpan w:val="2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2C224C" w:rsidRPr="002C224C" w:rsidRDefault="002C224C" w:rsidP="001053C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  <w:t>2011</w:t>
            </w:r>
          </w:p>
        </w:tc>
        <w:tc>
          <w:tcPr>
            <w:tcW w:w="1388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2C224C" w:rsidRPr="002C224C" w:rsidRDefault="002C224C" w:rsidP="001053C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  <w:t>2010</w:t>
            </w:r>
          </w:p>
        </w:tc>
        <w:tc>
          <w:tcPr>
            <w:tcW w:w="1680" w:type="dxa"/>
            <w:gridSpan w:val="2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2C224C" w:rsidRPr="002C224C" w:rsidRDefault="002C224C" w:rsidP="001053C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</w:pPr>
            <w:r w:rsidRPr="002C224C">
              <w:rPr>
                <w:rFonts w:ascii="Cambria" w:hAnsi="Cambria" w:cs="Arial"/>
                <w:b/>
                <w:color w:val="FFFFFF" w:themeColor="background1"/>
                <w:sz w:val="18"/>
                <w:szCs w:val="20"/>
                <w:lang w:eastAsia="pl-PL"/>
              </w:rPr>
              <w:t>2011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tcBorders>
              <w:top w:val="thickThinLargeGap" w:sz="12" w:space="0" w:color="632423" w:themeColor="accent2" w:themeShade="80"/>
            </w:tcBorders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228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1 kk</w:t>
            </w:r>
          </w:p>
        </w:tc>
        <w:tc>
          <w:tcPr>
            <w:tcW w:w="1582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gridSpan w:val="2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3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228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3 kk</w:t>
            </w:r>
          </w:p>
        </w:tc>
        <w:tc>
          <w:tcPr>
            <w:tcW w:w="1582" w:type="dxa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3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228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4 kk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3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229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1 kk</w:t>
            </w:r>
          </w:p>
        </w:tc>
        <w:tc>
          <w:tcPr>
            <w:tcW w:w="1582" w:type="dxa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gridSpan w:val="3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229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3 kk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4</w:t>
            </w:r>
          </w:p>
        </w:tc>
        <w:tc>
          <w:tcPr>
            <w:tcW w:w="1582" w:type="dxa"/>
            <w:gridSpan w:val="3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3F5E07" w:rsidP="007F79CC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230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1 kk</w:t>
            </w:r>
          </w:p>
        </w:tc>
        <w:tc>
          <w:tcPr>
            <w:tcW w:w="1582" w:type="dxa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3</w:t>
            </w:r>
          </w:p>
        </w:tc>
        <w:tc>
          <w:tcPr>
            <w:tcW w:w="1582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4</w:t>
            </w:r>
          </w:p>
        </w:tc>
        <w:tc>
          <w:tcPr>
            <w:tcW w:w="1582" w:type="dxa"/>
            <w:gridSpan w:val="3"/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left="229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231 §</w:t>
            </w:r>
            <w:r w:rsidR="00920747">
              <w:rPr>
                <w:rFonts w:cs="Arial"/>
                <w:sz w:val="20"/>
                <w:szCs w:val="18"/>
                <w:lang w:eastAsia="pl-PL"/>
              </w:rPr>
              <w:t xml:space="preserve"> </w:t>
            </w:r>
            <w:r w:rsidRPr="001121C5">
              <w:rPr>
                <w:rFonts w:cs="Arial"/>
                <w:sz w:val="20"/>
                <w:szCs w:val="18"/>
                <w:lang w:eastAsia="pl-PL"/>
              </w:rPr>
              <w:t>2 kk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gridSpan w:val="3"/>
            <w:shd w:val="clear" w:color="auto" w:fill="D9D9D9" w:themeFill="background1" w:themeFillShade="D9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sz w:val="20"/>
                <w:szCs w:val="18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−</w:t>
            </w:r>
          </w:p>
        </w:tc>
        <w:tc>
          <w:tcPr>
            <w:tcW w:w="1582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sz w:val="20"/>
                <w:szCs w:val="18"/>
                <w:lang w:eastAsia="pl-PL"/>
              </w:rPr>
              <w:t>1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tcBorders>
              <w:bottom w:val="single" w:sz="1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left="229"/>
              <w:rPr>
                <w:rFonts w:cs="Arial"/>
                <w:b/>
                <w:bCs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18"/>
                <w:lang w:eastAsia="pl-PL"/>
              </w:rPr>
              <w:t>RAZEM</w:t>
            </w:r>
          </w:p>
        </w:tc>
        <w:tc>
          <w:tcPr>
            <w:tcW w:w="1582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spacing w:line="240" w:lineRule="auto"/>
              <w:ind w:right="601"/>
              <w:jc w:val="right"/>
              <w:rPr>
                <w:rFonts w:cs="Arial"/>
                <w:b/>
                <w:bCs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18"/>
                <w:lang w:eastAsia="pl-PL"/>
              </w:rPr>
              <w:t>7</w:t>
            </w:r>
          </w:p>
        </w:tc>
        <w:tc>
          <w:tcPr>
            <w:tcW w:w="1582" w:type="dxa"/>
            <w:gridSpan w:val="2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cs="Arial"/>
                <w:b/>
                <w:bCs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18"/>
                <w:lang w:eastAsia="pl-PL"/>
              </w:rPr>
              <w:t>9</w:t>
            </w:r>
          </w:p>
        </w:tc>
        <w:tc>
          <w:tcPr>
            <w:tcW w:w="1582" w:type="dxa"/>
            <w:gridSpan w:val="3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3F5E07" w:rsidRPr="001121C5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cs="Arial"/>
                <w:b/>
                <w:bCs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18"/>
                <w:lang w:eastAsia="pl-PL"/>
              </w:rPr>
              <w:t>1</w:t>
            </w:r>
          </w:p>
        </w:tc>
        <w:tc>
          <w:tcPr>
            <w:tcW w:w="1582" w:type="dxa"/>
            <w:tcBorders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cs="Arial"/>
                <w:b/>
                <w:bCs/>
                <w:sz w:val="20"/>
                <w:szCs w:val="18"/>
                <w:lang w:eastAsia="pl-PL"/>
              </w:rPr>
            </w:pPr>
            <w:r w:rsidRPr="001121C5">
              <w:rPr>
                <w:rFonts w:cs="Arial"/>
                <w:b/>
                <w:bCs/>
                <w:sz w:val="20"/>
                <w:szCs w:val="18"/>
                <w:lang w:eastAsia="pl-PL"/>
              </w:rPr>
              <w:t>6</w:t>
            </w:r>
          </w:p>
        </w:tc>
      </w:tr>
    </w:tbl>
    <w:p w:rsidR="003F5E07" w:rsidRDefault="003F5E07" w:rsidP="008261A3">
      <w:pPr>
        <w:spacing w:before="120" w:line="240" w:lineRule="auto"/>
        <w:rPr>
          <w:i/>
          <w:sz w:val="18"/>
          <w:szCs w:val="18"/>
        </w:rPr>
      </w:pPr>
      <w:r w:rsidRPr="00C7619E">
        <w:rPr>
          <w:i/>
          <w:sz w:val="18"/>
          <w:szCs w:val="18"/>
        </w:rPr>
        <w:t>Źródło: Ministerstw</w:t>
      </w:r>
      <w:r>
        <w:rPr>
          <w:i/>
          <w:sz w:val="18"/>
          <w:szCs w:val="18"/>
        </w:rPr>
        <w:t>o</w:t>
      </w:r>
      <w:r w:rsidRPr="00C7619E">
        <w:rPr>
          <w:i/>
          <w:sz w:val="18"/>
          <w:szCs w:val="18"/>
        </w:rPr>
        <w:t xml:space="preserve"> Sprawiedliwości</w:t>
      </w:r>
    </w:p>
    <w:p w:rsidR="003F5E07" w:rsidRPr="00347F43" w:rsidRDefault="003F5E07" w:rsidP="00A51B8A">
      <w:pPr>
        <w:spacing w:before="240" w:line="240" w:lineRule="auto"/>
        <w:rPr>
          <w:szCs w:val="24"/>
        </w:rPr>
      </w:pPr>
      <w:r w:rsidRPr="00347F43">
        <w:rPr>
          <w:szCs w:val="24"/>
        </w:rPr>
        <w:tab/>
        <w:t>Za przestępstwa korupcyjne w 2011 r. skazano 185</w:t>
      </w:r>
      <w:r>
        <w:rPr>
          <w:szCs w:val="24"/>
        </w:rPr>
        <w:t xml:space="preserve"> młodocianych</w:t>
      </w:r>
      <w:r w:rsidR="00E32C1B">
        <w:rPr>
          <w:szCs w:val="24"/>
        </w:rPr>
        <w:t>,</w:t>
      </w:r>
      <w:r>
        <w:rPr>
          <w:szCs w:val="24"/>
        </w:rPr>
        <w:t xml:space="preserve"> tj. osób w wieku 17­21 lat, w tym 23 kobiety i 162 mężczyzn</w:t>
      </w:r>
      <w:r w:rsidRPr="00347F43">
        <w:rPr>
          <w:szCs w:val="24"/>
        </w:rPr>
        <w:t>. W 2010 r. liczby te wyniosły od</w:t>
      </w:r>
      <w:r>
        <w:rPr>
          <w:szCs w:val="24"/>
        </w:rPr>
        <w:softHyphen/>
        <w:t xml:space="preserve">powiednio 199 skazanych, w tym </w:t>
      </w:r>
      <w:r w:rsidRPr="00347F43">
        <w:rPr>
          <w:szCs w:val="24"/>
        </w:rPr>
        <w:t xml:space="preserve">18 kobiet i 181 </w:t>
      </w:r>
      <w:r>
        <w:rPr>
          <w:szCs w:val="24"/>
        </w:rPr>
        <w:t>mężczyzn</w:t>
      </w:r>
      <w:r w:rsidRPr="00347F43">
        <w:rPr>
          <w:szCs w:val="24"/>
        </w:rPr>
        <w:t>.</w:t>
      </w:r>
    </w:p>
    <w:p w:rsidR="003F5E07" w:rsidRPr="00347F43" w:rsidRDefault="003F5E07" w:rsidP="00A51B8A">
      <w:pPr>
        <w:spacing w:line="240" w:lineRule="auto"/>
        <w:rPr>
          <w:szCs w:val="24"/>
        </w:rPr>
      </w:pPr>
      <w:r w:rsidRPr="00347F43">
        <w:rPr>
          <w:szCs w:val="24"/>
        </w:rPr>
        <w:tab/>
        <w:t>Młodociani przestępcy stanowili ok. 6% skazanych za przestępstwa korupcyjne w 2011 r. W dwóch poprzednich latach było to 7%. Proporcje udziału tej grupy wieko</w:t>
      </w:r>
      <w:r>
        <w:rPr>
          <w:szCs w:val="24"/>
        </w:rPr>
        <w:softHyphen/>
      </w:r>
      <w:r w:rsidRPr="00347F43">
        <w:rPr>
          <w:szCs w:val="24"/>
        </w:rPr>
        <w:t>wej wśród skaza</w:t>
      </w:r>
      <w:r>
        <w:rPr>
          <w:szCs w:val="24"/>
        </w:rPr>
        <w:t>nych za przestępstwa korupcyjne</w:t>
      </w:r>
      <w:r w:rsidRPr="00347F43">
        <w:rPr>
          <w:szCs w:val="24"/>
        </w:rPr>
        <w:t xml:space="preserve"> zna</w:t>
      </w:r>
      <w:r>
        <w:rPr>
          <w:szCs w:val="24"/>
        </w:rPr>
        <w:t xml:space="preserve">cznie się różnią od proporcji </w:t>
      </w:r>
      <w:r w:rsidRPr="00347F43">
        <w:rPr>
          <w:szCs w:val="24"/>
        </w:rPr>
        <w:t>dot</w:t>
      </w:r>
      <w:r w:rsidRPr="00347F43">
        <w:rPr>
          <w:szCs w:val="24"/>
        </w:rPr>
        <w:t>y</w:t>
      </w:r>
      <w:r w:rsidRPr="00347F43">
        <w:rPr>
          <w:szCs w:val="24"/>
        </w:rPr>
        <w:t>czący</w:t>
      </w:r>
      <w:r>
        <w:rPr>
          <w:szCs w:val="24"/>
        </w:rPr>
        <w:t>ch</w:t>
      </w:r>
      <w:r w:rsidRPr="00347F43">
        <w:rPr>
          <w:szCs w:val="24"/>
        </w:rPr>
        <w:t xml:space="preserve"> wszystkich skazanych, gdzie młodociani stanowią </w:t>
      </w:r>
      <w:r w:rsidR="00920747">
        <w:rPr>
          <w:szCs w:val="24"/>
        </w:rPr>
        <w:t xml:space="preserve">mniej niż </w:t>
      </w:r>
      <w:r>
        <w:rPr>
          <w:szCs w:val="24"/>
        </w:rPr>
        <w:t>1%.</w:t>
      </w:r>
    </w:p>
    <w:p w:rsidR="003F5E07" w:rsidRPr="00347F43" w:rsidRDefault="003F5E07" w:rsidP="00A51B8A">
      <w:pPr>
        <w:spacing w:line="240" w:lineRule="auto"/>
        <w:rPr>
          <w:szCs w:val="24"/>
        </w:rPr>
      </w:pPr>
      <w:r w:rsidRPr="00347F43">
        <w:rPr>
          <w:szCs w:val="24"/>
        </w:rPr>
        <w:tab/>
        <w:t>Z danych Ministerstwa Sprawiedliwości wynika, ze młodociani w 2011 r. byli naj</w:t>
      </w:r>
      <w:r>
        <w:rPr>
          <w:szCs w:val="24"/>
        </w:rPr>
        <w:softHyphen/>
      </w:r>
      <w:r w:rsidRPr="00347F43">
        <w:rPr>
          <w:szCs w:val="24"/>
        </w:rPr>
        <w:t>częściej skazywani z art. 229 § 3 – 99 przypadków, art. 230a § 1 – 47</w:t>
      </w:r>
      <w:r w:rsidR="00920747">
        <w:rPr>
          <w:szCs w:val="24"/>
        </w:rPr>
        <w:t xml:space="preserve"> przypadków oraz art. 229 § 1 – </w:t>
      </w:r>
      <w:r w:rsidRPr="00347F43">
        <w:rPr>
          <w:szCs w:val="24"/>
        </w:rPr>
        <w:t xml:space="preserve">16 przypadków. </w:t>
      </w:r>
      <w:r w:rsidR="00C91B06">
        <w:rPr>
          <w:szCs w:val="24"/>
        </w:rPr>
        <w:t>R</w:t>
      </w:r>
      <w:r w:rsidR="00C91B06" w:rsidRPr="00347F43">
        <w:rPr>
          <w:szCs w:val="24"/>
        </w:rPr>
        <w:t xml:space="preserve">ównież w 2010 r. </w:t>
      </w:r>
      <w:r w:rsidR="00920747">
        <w:rPr>
          <w:szCs w:val="24"/>
        </w:rPr>
        <w:t xml:space="preserve">takie kwalifikacje prawne były </w:t>
      </w:r>
      <w:r w:rsidR="00C91B06">
        <w:rPr>
          <w:szCs w:val="24"/>
        </w:rPr>
        <w:t>w </w:t>
      </w:r>
      <w:proofErr w:type="spellStart"/>
      <w:r w:rsidR="00C91B06">
        <w:rPr>
          <w:szCs w:val="24"/>
        </w:rPr>
        <w:t>ska</w:t>
      </w:r>
      <w:r w:rsidR="00920747">
        <w:rPr>
          <w:szCs w:val="24"/>
        </w:rPr>
        <w:softHyphen/>
      </w:r>
      <w:r w:rsidR="00C91B06">
        <w:rPr>
          <w:szCs w:val="24"/>
        </w:rPr>
        <w:t>zaniach</w:t>
      </w:r>
      <w:proofErr w:type="spellEnd"/>
      <w:r w:rsidR="00C91B06">
        <w:rPr>
          <w:szCs w:val="24"/>
        </w:rPr>
        <w:t xml:space="preserve"> młodocianych</w:t>
      </w:r>
      <w:r w:rsidR="00C91B06" w:rsidRPr="00347F43">
        <w:rPr>
          <w:szCs w:val="24"/>
        </w:rPr>
        <w:t xml:space="preserve"> </w:t>
      </w:r>
      <w:r w:rsidRPr="00347F43">
        <w:rPr>
          <w:szCs w:val="24"/>
        </w:rPr>
        <w:t>najczę</w:t>
      </w:r>
      <w:r>
        <w:rPr>
          <w:szCs w:val="24"/>
        </w:rPr>
        <w:t>stsze.</w:t>
      </w:r>
    </w:p>
    <w:p w:rsidR="003F5E07" w:rsidRPr="00C835C5" w:rsidRDefault="003F5E07" w:rsidP="00E41B34">
      <w:pPr>
        <w:pStyle w:val="Legenda"/>
        <w:spacing w:before="240"/>
        <w:rPr>
          <w:i w:val="0"/>
          <w:sz w:val="22"/>
          <w:szCs w:val="24"/>
        </w:rPr>
      </w:pPr>
      <w:bookmarkStart w:id="114" w:name="_Toc330461799"/>
      <w:bookmarkStart w:id="115" w:name="_Toc335723641"/>
      <w:bookmarkStart w:id="116" w:name="_Toc339874029"/>
      <w:r w:rsidRPr="00C835C5">
        <w:rPr>
          <w:sz w:val="22"/>
        </w:rPr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15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sz w:val="22"/>
          <w:szCs w:val="24"/>
        </w:rPr>
        <w:t>Przedział wiekowy prawomocnie skazanych w latach 2010-2011</w:t>
      </w:r>
      <w:bookmarkEnd w:id="114"/>
      <w:bookmarkEnd w:id="115"/>
      <w:bookmarkEnd w:id="116"/>
    </w:p>
    <w:tbl>
      <w:tblPr>
        <w:tblW w:w="907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1630"/>
        <w:gridCol w:w="1630"/>
        <w:gridCol w:w="1388"/>
        <w:gridCol w:w="1680"/>
      </w:tblGrid>
      <w:tr w:rsidR="003F5E07" w:rsidRPr="008405DF" w:rsidTr="003B1DD8">
        <w:trPr>
          <w:trHeight w:hRule="exact" w:val="227"/>
        </w:trPr>
        <w:tc>
          <w:tcPr>
            <w:tcW w:w="2750" w:type="dxa"/>
            <w:vMerge w:val="restart"/>
            <w:tcBorders>
              <w:top w:val="single" w:sz="12" w:space="0" w:color="auto"/>
            </w:tcBorders>
            <w:shd w:val="clear" w:color="auto" w:fill="943634" w:themeFill="accent2" w:themeFillShade="BF"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943634" w:themeFill="accent2" w:themeFillShade="BF"/>
            <w:vAlign w:val="bottom"/>
          </w:tcPr>
          <w:p w:rsidR="003F5E07" w:rsidRPr="008405DF" w:rsidRDefault="003F5E07" w:rsidP="00F230B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3068" w:type="dxa"/>
            <w:gridSpan w:val="2"/>
            <w:tcBorders>
              <w:top w:val="single" w:sz="12" w:space="0" w:color="auto"/>
            </w:tcBorders>
            <w:shd w:val="clear" w:color="auto" w:fill="943634" w:themeFill="accent2" w:themeFillShade="BF"/>
            <w:vAlign w:val="bottom"/>
          </w:tcPr>
          <w:p w:rsidR="003F5E07" w:rsidRPr="008405DF" w:rsidRDefault="003F5E07" w:rsidP="00F230B8">
            <w:pPr>
              <w:spacing w:line="240" w:lineRule="auto"/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</w:tr>
      <w:tr w:rsidR="003F5E07" w:rsidRPr="008405DF" w:rsidTr="003B1DD8">
        <w:trPr>
          <w:trHeight w:hRule="exact" w:val="567"/>
        </w:trPr>
        <w:tc>
          <w:tcPr>
            <w:tcW w:w="2750" w:type="dxa"/>
            <w:vMerge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jc w:val="center"/>
              <w:rPr>
                <w:rFonts w:ascii="Cambria" w:hAnsi="Cambria" w:cs="Arial"/>
                <w:color w:val="FFFFFF" w:themeColor="background1"/>
                <w:sz w:val="20"/>
                <w:szCs w:val="20"/>
                <w:lang w:eastAsia="pl-PL"/>
              </w:rPr>
            </w:pPr>
          </w:p>
        </w:tc>
        <w:tc>
          <w:tcPr>
            <w:tcW w:w="1630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630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  <w:t>za przestępstwa korupcyjne</w:t>
            </w:r>
          </w:p>
        </w:tc>
        <w:tc>
          <w:tcPr>
            <w:tcW w:w="1388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680" w:type="dxa"/>
            <w:tcBorders>
              <w:bottom w:val="thickThinLargeGap" w:sz="12" w:space="0" w:color="632423" w:themeColor="accent2" w:themeShade="80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pl-PL"/>
              </w:rPr>
              <w:t>za przestępstwa korupcyjne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tcBorders>
              <w:top w:val="thickThinLargeGap" w:sz="12" w:space="0" w:color="632423" w:themeColor="accent2" w:themeShade="80"/>
            </w:tcBorders>
            <w:shd w:val="clear" w:color="auto" w:fill="E5B8B7" w:themeFill="accent2" w:themeFillTint="66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17-21</w:t>
            </w:r>
            <w:r w:rsidRPr="008405DF">
              <w:rPr>
                <w:rFonts w:ascii="Cambria" w:hAnsi="Cambria" w:cs="Arial"/>
                <w:sz w:val="20"/>
                <w:szCs w:val="20"/>
                <w:vertAlign w:val="superscript"/>
                <w:lang w:eastAsia="pl-PL"/>
              </w:rPr>
              <w:t>*</w:t>
            </w:r>
          </w:p>
        </w:tc>
        <w:tc>
          <w:tcPr>
            <w:tcW w:w="1630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78433</w:t>
            </w:r>
          </w:p>
        </w:tc>
        <w:tc>
          <w:tcPr>
            <w:tcW w:w="1630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199</w:t>
            </w:r>
          </w:p>
        </w:tc>
        <w:tc>
          <w:tcPr>
            <w:tcW w:w="1388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vAlign w:val="center"/>
          </w:tcPr>
          <w:p w:rsidR="003F5E07" w:rsidRPr="008405DF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75447</w:t>
            </w:r>
          </w:p>
        </w:tc>
        <w:tc>
          <w:tcPr>
            <w:tcW w:w="1680" w:type="dxa"/>
            <w:tcBorders>
              <w:top w:val="thickThinLargeGap" w:sz="12" w:space="0" w:color="632423" w:themeColor="accent2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185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22-29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110255</w:t>
            </w:r>
          </w:p>
        </w:tc>
        <w:tc>
          <w:tcPr>
            <w:tcW w:w="163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661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106911</w:t>
            </w:r>
          </w:p>
        </w:tc>
        <w:tc>
          <w:tcPr>
            <w:tcW w:w="168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663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30-39</w:t>
            </w:r>
          </w:p>
        </w:tc>
        <w:tc>
          <w:tcPr>
            <w:tcW w:w="1630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98120</w:t>
            </w:r>
          </w:p>
        </w:tc>
        <w:tc>
          <w:tcPr>
            <w:tcW w:w="163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830</w:t>
            </w:r>
          </w:p>
        </w:tc>
        <w:tc>
          <w:tcPr>
            <w:tcW w:w="1388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097404">
            <w:pPr>
              <w:spacing w:line="240" w:lineRule="auto"/>
              <w:ind w:right="410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97060</w:t>
            </w:r>
          </w:p>
        </w:tc>
        <w:tc>
          <w:tcPr>
            <w:tcW w:w="168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810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40-49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75023</w:t>
            </w:r>
          </w:p>
        </w:tc>
        <w:tc>
          <w:tcPr>
            <w:tcW w:w="163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633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72118</w:t>
            </w:r>
          </w:p>
        </w:tc>
        <w:tc>
          <w:tcPr>
            <w:tcW w:w="168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702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50-59</w:t>
            </w:r>
          </w:p>
        </w:tc>
        <w:tc>
          <w:tcPr>
            <w:tcW w:w="1630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55304</w:t>
            </w:r>
          </w:p>
        </w:tc>
        <w:tc>
          <w:tcPr>
            <w:tcW w:w="163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408</w:t>
            </w:r>
          </w:p>
        </w:tc>
        <w:tc>
          <w:tcPr>
            <w:tcW w:w="1388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55159</w:t>
            </w:r>
          </w:p>
        </w:tc>
        <w:tc>
          <w:tcPr>
            <w:tcW w:w="168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457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F2DBDB" w:themeFill="accent2" w:themeFillTint="33"/>
            <w:noWrap/>
            <w:vAlign w:val="center"/>
            <w:hideMark/>
          </w:tcPr>
          <w:p w:rsidR="003F5E07" w:rsidRPr="008405DF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15640</w:t>
            </w:r>
          </w:p>
        </w:tc>
        <w:tc>
          <w:tcPr>
            <w:tcW w:w="163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:rsidR="003F5E07" w:rsidRPr="008405DF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/>
                <w:sz w:val="20"/>
                <w:szCs w:val="20"/>
              </w:rPr>
            </w:pPr>
            <w:r w:rsidRPr="008405DF">
              <w:rPr>
                <w:rFonts w:ascii="Cambria" w:hAnsi="Cambria"/>
                <w:sz w:val="20"/>
                <w:szCs w:val="20"/>
              </w:rPr>
              <w:t>16697</w:t>
            </w:r>
          </w:p>
        </w:tc>
        <w:tc>
          <w:tcPr>
            <w:tcW w:w="1680" w:type="dxa"/>
            <w:shd w:val="clear" w:color="auto" w:fill="F2F2F2" w:themeFill="background1" w:themeFillShade="F2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ascii="Cambria" w:hAnsi="Cambria" w:cs="Arial"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sz w:val="20"/>
                <w:szCs w:val="20"/>
                <w:lang w:eastAsia="pl-PL"/>
              </w:rPr>
              <w:t>119</w:t>
            </w:r>
          </w:p>
        </w:tc>
      </w:tr>
      <w:tr w:rsidR="003F5E07" w:rsidRPr="008405DF" w:rsidTr="003B1DD8">
        <w:trPr>
          <w:trHeight w:hRule="exact" w:val="312"/>
        </w:trPr>
        <w:tc>
          <w:tcPr>
            <w:tcW w:w="2750" w:type="dxa"/>
            <w:shd w:val="clear" w:color="auto" w:fill="E5B8B7" w:themeFill="accent2" w:themeFillTint="66"/>
            <w:noWrap/>
            <w:vAlign w:val="center"/>
            <w:hideMark/>
          </w:tcPr>
          <w:p w:rsidR="003F5E07" w:rsidRPr="008405DF" w:rsidRDefault="00C91B06" w:rsidP="00F230B8">
            <w:pPr>
              <w:spacing w:line="240" w:lineRule="auto"/>
              <w:ind w:left="229"/>
              <w:rPr>
                <w:rFonts w:ascii="Cambria" w:hAnsi="Cambria" w:cs="Arial"/>
                <w:bCs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n</w:t>
            </w:r>
            <w:r w:rsidR="003F5E07" w:rsidRPr="008405DF"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ieokreślony</w:t>
            </w:r>
          </w:p>
        </w:tc>
        <w:tc>
          <w:tcPr>
            <w:tcW w:w="1630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F230B8">
            <w:pPr>
              <w:spacing w:line="240" w:lineRule="auto"/>
              <w:ind w:right="497"/>
              <w:jc w:val="right"/>
              <w:rPr>
                <w:rFonts w:ascii="Cambria" w:hAnsi="Cambria" w:cs="Arial"/>
                <w:bCs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63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ascii="Cambria" w:hAnsi="Cambria" w:cs="Arial"/>
                <w:bCs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  <w:vAlign w:val="center"/>
          </w:tcPr>
          <w:p w:rsidR="003F5E07" w:rsidRPr="008405DF" w:rsidRDefault="003F5E07" w:rsidP="00097404">
            <w:pPr>
              <w:tabs>
                <w:tab w:val="left" w:pos="2778"/>
              </w:tabs>
              <w:spacing w:line="240" w:lineRule="auto"/>
              <w:ind w:right="410"/>
              <w:jc w:val="right"/>
              <w:rPr>
                <w:rFonts w:ascii="Cambria" w:hAnsi="Cambria" w:cs="Arial"/>
                <w:bCs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1680" w:type="dxa"/>
            <w:shd w:val="clear" w:color="auto" w:fill="D9D9D9" w:themeFill="background1" w:themeFillShade="D9"/>
            <w:noWrap/>
            <w:vAlign w:val="center"/>
            <w:hideMark/>
          </w:tcPr>
          <w:p w:rsidR="003F5E07" w:rsidRPr="008405DF" w:rsidRDefault="003F5E07" w:rsidP="00F230B8">
            <w:pPr>
              <w:tabs>
                <w:tab w:val="left" w:pos="2778"/>
              </w:tabs>
              <w:spacing w:line="240" w:lineRule="auto"/>
              <w:ind w:right="601"/>
              <w:jc w:val="right"/>
              <w:rPr>
                <w:rFonts w:ascii="Cambria" w:hAnsi="Cambria" w:cs="Arial"/>
                <w:bCs/>
                <w:sz w:val="20"/>
                <w:szCs w:val="20"/>
                <w:lang w:eastAsia="pl-PL"/>
              </w:rPr>
            </w:pPr>
            <w:r w:rsidRPr="008405DF">
              <w:rPr>
                <w:rFonts w:ascii="Cambria" w:hAnsi="Cambria" w:cs="Arial"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3F5E07" w:rsidRPr="001121C5" w:rsidTr="003B1DD8">
        <w:trPr>
          <w:trHeight w:hRule="exact" w:val="312"/>
        </w:trPr>
        <w:tc>
          <w:tcPr>
            <w:tcW w:w="2750" w:type="dxa"/>
            <w:tcBorders>
              <w:bottom w:val="single" w:sz="12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F5E07" w:rsidRPr="001121C5" w:rsidRDefault="003F5E07" w:rsidP="00F230B8">
            <w:pPr>
              <w:spacing w:line="240" w:lineRule="auto"/>
              <w:ind w:left="229"/>
              <w:rPr>
                <w:rFonts w:ascii="Cambria" w:hAnsi="Cambria" w:cs="Arial"/>
                <w:b/>
                <w:sz w:val="20"/>
                <w:szCs w:val="20"/>
                <w:lang w:eastAsia="pl-PL"/>
              </w:rPr>
            </w:pPr>
            <w:r w:rsidRPr="001121C5">
              <w:rPr>
                <w:rFonts w:ascii="Cambria" w:hAnsi="Cambria" w:cs="Arial"/>
                <w:b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63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F5E07" w:rsidRPr="001121C5" w:rsidRDefault="003F5E07" w:rsidP="009A2BBC">
            <w:pPr>
              <w:spacing w:line="240" w:lineRule="auto"/>
              <w:ind w:right="497"/>
              <w:jc w:val="right"/>
              <w:rPr>
                <w:rFonts w:ascii="Cambria" w:hAnsi="Cambria" w:cs="Arial"/>
                <w:b/>
                <w:sz w:val="20"/>
                <w:szCs w:val="20"/>
                <w:lang w:eastAsia="pl-PL"/>
              </w:rPr>
            </w:pPr>
            <w:r w:rsidRPr="001121C5">
              <w:rPr>
                <w:rFonts w:ascii="Cambria" w:hAnsi="Cambria" w:cs="Arial"/>
                <w:b/>
                <w:sz w:val="20"/>
                <w:szCs w:val="20"/>
                <w:lang w:eastAsia="pl-PL"/>
              </w:rPr>
              <w:t>432891</w:t>
            </w:r>
          </w:p>
        </w:tc>
        <w:tc>
          <w:tcPr>
            <w:tcW w:w="1630" w:type="dxa"/>
            <w:tcBorders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9A2BBC">
            <w:pPr>
              <w:spacing w:line="240" w:lineRule="auto"/>
              <w:ind w:right="601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1121C5">
              <w:rPr>
                <w:rFonts w:ascii="Cambria" w:hAnsi="Cambria"/>
                <w:b/>
                <w:sz w:val="20"/>
                <w:szCs w:val="20"/>
              </w:rPr>
              <w:t>2839</w:t>
            </w:r>
          </w:p>
        </w:tc>
        <w:tc>
          <w:tcPr>
            <w:tcW w:w="138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F5E07" w:rsidRPr="001121C5" w:rsidRDefault="003F5E07" w:rsidP="009A2BBC">
            <w:pPr>
              <w:spacing w:line="240" w:lineRule="auto"/>
              <w:ind w:right="410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1121C5">
              <w:rPr>
                <w:rFonts w:ascii="Cambria" w:hAnsi="Cambria"/>
                <w:b/>
                <w:sz w:val="20"/>
                <w:szCs w:val="20"/>
              </w:rPr>
              <w:t>423464</w:t>
            </w:r>
          </w:p>
        </w:tc>
        <w:tc>
          <w:tcPr>
            <w:tcW w:w="1680" w:type="dxa"/>
            <w:tcBorders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Pr="001121C5" w:rsidRDefault="003F5E07" w:rsidP="009A2BBC">
            <w:pPr>
              <w:spacing w:line="240" w:lineRule="auto"/>
              <w:ind w:right="601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1121C5">
              <w:rPr>
                <w:rFonts w:ascii="Cambria" w:hAnsi="Cambria"/>
                <w:b/>
                <w:sz w:val="20"/>
                <w:szCs w:val="20"/>
              </w:rPr>
              <w:t>2937</w:t>
            </w:r>
          </w:p>
        </w:tc>
      </w:tr>
    </w:tbl>
    <w:p w:rsidR="003F5E07" w:rsidRPr="0005382C" w:rsidRDefault="003F5E07" w:rsidP="003F5E07">
      <w:pPr>
        <w:spacing w:before="60" w:after="60" w:line="240" w:lineRule="auto"/>
        <w:rPr>
          <w:sz w:val="18"/>
          <w:szCs w:val="18"/>
        </w:rPr>
      </w:pPr>
      <w:r w:rsidRPr="0005382C">
        <w:rPr>
          <w:sz w:val="18"/>
          <w:szCs w:val="18"/>
          <w:vertAlign w:val="superscript"/>
        </w:rPr>
        <w:t>*</w:t>
      </w:r>
      <w:r w:rsidRPr="0005382C">
        <w:rPr>
          <w:sz w:val="18"/>
          <w:szCs w:val="18"/>
        </w:rPr>
        <w:t>przedział wiekowy dotyczący młodocianych sprawców</w:t>
      </w:r>
    </w:p>
    <w:p w:rsidR="003F5E07" w:rsidRDefault="003F5E07" w:rsidP="00582E8D">
      <w:pPr>
        <w:spacing w:before="120" w:after="120" w:line="240" w:lineRule="auto"/>
        <w:rPr>
          <w:i/>
          <w:sz w:val="18"/>
          <w:szCs w:val="18"/>
        </w:rPr>
      </w:pPr>
      <w:r w:rsidRPr="00C7619E">
        <w:rPr>
          <w:i/>
          <w:sz w:val="18"/>
          <w:szCs w:val="18"/>
        </w:rPr>
        <w:t>Źródło: Ministerstw</w:t>
      </w:r>
      <w:r>
        <w:rPr>
          <w:i/>
          <w:sz w:val="18"/>
          <w:szCs w:val="18"/>
        </w:rPr>
        <w:t>o</w:t>
      </w:r>
      <w:r w:rsidRPr="00C7619E">
        <w:rPr>
          <w:i/>
          <w:sz w:val="18"/>
          <w:szCs w:val="18"/>
        </w:rPr>
        <w:t xml:space="preserve"> Sprawiedliwości</w:t>
      </w:r>
    </w:p>
    <w:p w:rsidR="003F5E07" w:rsidRPr="00B924FF" w:rsidRDefault="003F5E07" w:rsidP="0051093E">
      <w:pPr>
        <w:tabs>
          <w:tab w:val="left" w:pos="3969"/>
        </w:tabs>
        <w:spacing w:before="240" w:after="120" w:line="240" w:lineRule="auto"/>
        <w:ind w:firstLine="709"/>
        <w:rPr>
          <w:rFonts w:ascii="Cambria" w:hAnsi="Cambria"/>
        </w:rPr>
      </w:pPr>
      <w:r w:rsidRPr="00B924FF">
        <w:rPr>
          <w:rFonts w:ascii="Cambria" w:hAnsi="Cambria"/>
        </w:rPr>
        <w:t>Z danych przedstawionych przez Centralny Zarząd Służby Więziennej wynika, że w 2011 r</w:t>
      </w:r>
      <w:r>
        <w:rPr>
          <w:rFonts w:ascii="Cambria" w:hAnsi="Cambria"/>
        </w:rPr>
        <w:t>.</w:t>
      </w:r>
      <w:r w:rsidRPr="00B924FF">
        <w:rPr>
          <w:rFonts w:ascii="Cambria" w:hAnsi="Cambria"/>
        </w:rPr>
        <w:t xml:space="preserve"> za przestępstwa korupcyjne karę pozbawienia wolności odbywały łącznie 232 osoby, w tym 7 kobiet i 225 mężczyzn. Jest to wzrost w porównaniu do roku 2010. </w:t>
      </w:r>
      <w:r w:rsidRPr="00B924FF">
        <w:rPr>
          <w:rFonts w:ascii="Cambria" w:hAnsi="Cambria"/>
        </w:rPr>
        <w:lastRenderedPageBreak/>
        <w:t>W trakcie odbywania kary w stosunku do 98 osób orzeczono warunkowe przedtermi</w:t>
      </w:r>
      <w:r>
        <w:rPr>
          <w:rFonts w:ascii="Cambria" w:hAnsi="Cambria"/>
        </w:rPr>
        <w:softHyphen/>
      </w:r>
      <w:r w:rsidRPr="00B924FF">
        <w:rPr>
          <w:rFonts w:ascii="Cambria" w:hAnsi="Cambria"/>
        </w:rPr>
        <w:t xml:space="preserve">nowe zwolnienie, a wobec 18 osób przerwę w wykonywaniu kary. </w:t>
      </w:r>
    </w:p>
    <w:p w:rsidR="0091665C" w:rsidRPr="00C835C5" w:rsidRDefault="003F5E07" w:rsidP="0051093E">
      <w:pPr>
        <w:pStyle w:val="Legenda"/>
        <w:spacing w:before="360"/>
        <w:rPr>
          <w:rFonts w:ascii="Cambria" w:hAnsi="Cambria"/>
          <w:i w:val="0"/>
          <w:sz w:val="22"/>
        </w:rPr>
      </w:pPr>
      <w:bookmarkStart w:id="117" w:name="_Toc330461800"/>
      <w:bookmarkStart w:id="118" w:name="_Toc335723642"/>
      <w:bookmarkStart w:id="119" w:name="_Toc339874030"/>
      <w:r w:rsidRPr="00C835C5">
        <w:rPr>
          <w:sz w:val="22"/>
        </w:rPr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16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rFonts w:ascii="Cambria" w:hAnsi="Cambria"/>
          <w:sz w:val="22"/>
        </w:rPr>
        <w:t>Osoby odbywające karę pozbawienia wolności w roku 2010 i 2011 za przestępstwa korupcyjne z podziałem na płeć</w:t>
      </w:r>
      <w:bookmarkEnd w:id="117"/>
      <w:bookmarkEnd w:id="118"/>
      <w:bookmarkEnd w:id="119"/>
    </w:p>
    <w:tbl>
      <w:tblPr>
        <w:tblStyle w:val="redniecieniowanie2akcent2"/>
        <w:tblW w:w="90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50"/>
        <w:gridCol w:w="1580"/>
        <w:gridCol w:w="1580"/>
        <w:gridCol w:w="1580"/>
        <w:gridCol w:w="1581"/>
      </w:tblGrid>
      <w:tr w:rsidR="00BC758C" w:rsidRPr="006C479D" w:rsidTr="00105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50" w:type="dxa"/>
            <w:vMerge w:val="restart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BC758C" w:rsidRPr="006C479D" w:rsidRDefault="00BC758C" w:rsidP="00BC758C">
            <w:pPr>
              <w:spacing w:line="240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bCs w:val="0"/>
                <w:sz w:val="20"/>
                <w:szCs w:val="20"/>
              </w:rPr>
              <w:t>Wymiar kary</w:t>
            </w:r>
          </w:p>
        </w:tc>
        <w:tc>
          <w:tcPr>
            <w:tcW w:w="3160" w:type="dxa"/>
            <w:gridSpan w:val="2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  <w:noWrap/>
            <w:hideMark/>
          </w:tcPr>
          <w:p w:rsidR="00BC758C" w:rsidRPr="006C479D" w:rsidRDefault="00BC758C" w:rsidP="001053C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sz w:val="20"/>
                <w:szCs w:val="20"/>
              </w:rPr>
            </w:pPr>
            <w:r w:rsidRPr="006C479D">
              <w:rPr>
                <w:rFonts w:ascii="Cambria" w:hAnsi="Cambria" w:cs="Arial"/>
                <w:bCs w:val="0"/>
                <w:sz w:val="20"/>
                <w:szCs w:val="20"/>
              </w:rPr>
              <w:t>2010</w:t>
            </w:r>
          </w:p>
        </w:tc>
        <w:tc>
          <w:tcPr>
            <w:tcW w:w="3161" w:type="dxa"/>
            <w:gridSpan w:val="2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</w:tcPr>
          <w:p w:rsidR="00BC758C" w:rsidRPr="006C479D" w:rsidRDefault="00BC758C" w:rsidP="001053C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sz w:val="20"/>
                <w:szCs w:val="20"/>
              </w:rPr>
            </w:pPr>
            <w:r w:rsidRPr="006C479D">
              <w:rPr>
                <w:rFonts w:ascii="Cambria" w:hAnsi="Cambria" w:cs="Arial"/>
                <w:bCs w:val="0"/>
                <w:sz w:val="20"/>
                <w:szCs w:val="20"/>
              </w:rPr>
              <w:t>2011</w:t>
            </w:r>
          </w:p>
        </w:tc>
      </w:tr>
      <w:tr w:rsidR="00BC758C" w:rsidRPr="006C479D" w:rsidTr="00105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Merge/>
            <w:tcBorders>
              <w:top w:val="nil"/>
              <w:bottom w:val="thickThinLargeGap" w:sz="12" w:space="0" w:color="943634" w:themeColor="accent2" w:themeShade="BF"/>
            </w:tcBorders>
            <w:noWrap/>
            <w:hideMark/>
          </w:tcPr>
          <w:p w:rsidR="00BC758C" w:rsidRDefault="00BC758C" w:rsidP="001053C8">
            <w:pPr>
              <w:spacing w:line="240" w:lineRule="auto"/>
              <w:jc w:val="center"/>
              <w:rPr>
                <w:rFonts w:ascii="Cambria" w:hAnsi="Cambria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C758C" w:rsidRPr="006C479D" w:rsidRDefault="00BC758C" w:rsidP="001053C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  <w:r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ężczyźni</w:t>
            </w: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C758C" w:rsidRPr="006C479D" w:rsidRDefault="00BC758C" w:rsidP="001053C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k</w:t>
            </w:r>
            <w:r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obiety</w:t>
            </w: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C758C" w:rsidRPr="006C479D" w:rsidRDefault="00BC758C" w:rsidP="001053C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  <w:r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ężczyźni</w:t>
            </w:r>
          </w:p>
        </w:tc>
        <w:tc>
          <w:tcPr>
            <w:tcW w:w="1581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BC758C" w:rsidRPr="006C479D" w:rsidRDefault="00BC758C" w:rsidP="001053C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k</w:t>
            </w:r>
            <w:r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obiety</w:t>
            </w:r>
          </w:p>
        </w:tc>
      </w:tr>
      <w:tr w:rsidR="00BC758C" w:rsidTr="001053C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noWrap/>
            <w:vAlign w:val="center"/>
            <w:hideMark/>
          </w:tcPr>
          <w:p w:rsidR="00BC758C" w:rsidRPr="00112A7C" w:rsidRDefault="00BC758C" w:rsidP="001053C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do 1 roku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77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66</w:t>
            </w:r>
          </w:p>
        </w:tc>
        <w:tc>
          <w:tcPr>
            <w:tcW w:w="1581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</w:tr>
      <w:tr w:rsidR="00BC758C" w:rsidTr="00BC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BC758C" w:rsidRPr="00112A7C" w:rsidRDefault="00BC758C" w:rsidP="001053C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od 1 roku do 2 lat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85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–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123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</w:tr>
      <w:tr w:rsidR="00BC758C" w:rsidTr="00BC758C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BC758C" w:rsidRPr="00112A7C" w:rsidRDefault="00BC758C" w:rsidP="001053C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od 2 lat do 3 lat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20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20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</w:tr>
      <w:tr w:rsidR="00BC758C" w:rsidTr="00BC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BC758C" w:rsidRPr="00112A7C" w:rsidRDefault="00BC758C" w:rsidP="001053C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od 3 lat do 5 lat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12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–</w:t>
            </w:r>
          </w:p>
        </w:tc>
      </w:tr>
      <w:tr w:rsidR="00BC758C" w:rsidTr="00BC758C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E5B8B7" w:themeFill="accent2" w:themeFillTint="66"/>
            <w:noWrap/>
            <w:vAlign w:val="center"/>
            <w:hideMark/>
          </w:tcPr>
          <w:p w:rsidR="00BC758C" w:rsidRPr="00112A7C" w:rsidRDefault="00BC758C" w:rsidP="001053C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powyżej 5 lat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–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758C" w:rsidRDefault="00BC758C" w:rsidP="001053C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</w:tr>
      <w:tr w:rsidR="00BC758C" w:rsidRPr="00BC758C" w:rsidTr="00105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BC758C" w:rsidRPr="00BC758C" w:rsidRDefault="00BC758C" w:rsidP="001053C8">
            <w:pPr>
              <w:spacing w:line="240" w:lineRule="auto"/>
              <w:rPr>
                <w:rFonts w:ascii="Cambria" w:hAnsi="Cambria" w:cs="Arial"/>
                <w:color w:val="000000" w:themeColor="text1"/>
                <w:sz w:val="20"/>
                <w:szCs w:val="20"/>
              </w:rPr>
            </w:pPr>
            <w:r w:rsidRPr="00BC758C">
              <w:rPr>
                <w:rFonts w:ascii="Cambria" w:hAnsi="Cambria" w:cs="Arial"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P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196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P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P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225</w:t>
            </w:r>
          </w:p>
        </w:tc>
        <w:tc>
          <w:tcPr>
            <w:tcW w:w="1581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C758C" w:rsidRPr="00BC758C" w:rsidRDefault="00BC758C" w:rsidP="001053C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7</w:t>
            </w:r>
          </w:p>
        </w:tc>
      </w:tr>
    </w:tbl>
    <w:p w:rsidR="003F5E07" w:rsidRPr="00316E47" w:rsidRDefault="003F5E07" w:rsidP="00065BB9">
      <w:pPr>
        <w:spacing w:before="120" w:after="240" w:line="240" w:lineRule="auto"/>
        <w:rPr>
          <w:rFonts w:ascii="Cambria" w:hAnsi="Cambria"/>
          <w:i/>
          <w:sz w:val="18"/>
          <w:szCs w:val="18"/>
        </w:rPr>
      </w:pPr>
      <w:r w:rsidRPr="00316E47">
        <w:rPr>
          <w:rFonts w:ascii="Cambria" w:hAnsi="Cambria"/>
          <w:i/>
          <w:sz w:val="18"/>
          <w:szCs w:val="18"/>
        </w:rPr>
        <w:t>Źródło: Centralny Zarząd Służby Więziennej</w:t>
      </w:r>
    </w:p>
    <w:p w:rsidR="003F5E07" w:rsidRPr="00031071" w:rsidRDefault="003F5E07" w:rsidP="0051093E">
      <w:pPr>
        <w:spacing w:before="360" w:after="24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ab/>
      </w:r>
      <w:r w:rsidR="00E830F4">
        <w:rPr>
          <w:rFonts w:ascii="Cambria" w:hAnsi="Cambria"/>
          <w:szCs w:val="24"/>
        </w:rPr>
        <w:t>D</w:t>
      </w:r>
      <w:r>
        <w:rPr>
          <w:rFonts w:ascii="Cambria" w:hAnsi="Cambria"/>
          <w:szCs w:val="24"/>
        </w:rPr>
        <w:t xml:space="preserve">ane </w:t>
      </w:r>
      <w:r w:rsidR="00E830F4">
        <w:rPr>
          <w:rFonts w:ascii="Cambria" w:hAnsi="Cambria"/>
          <w:szCs w:val="24"/>
        </w:rPr>
        <w:t xml:space="preserve">Centralnego Zarządu Służby Więziennej </w:t>
      </w:r>
      <w:r>
        <w:rPr>
          <w:rFonts w:ascii="Cambria" w:hAnsi="Cambria"/>
          <w:szCs w:val="24"/>
        </w:rPr>
        <w:t xml:space="preserve">dotyczące uprzedniej karalności osób pozbawionych wolności za przestępstwa korupcyjne (czyli zarówno tymczasowo </w:t>
      </w:r>
      <w:r w:rsidR="00E830F4">
        <w:rPr>
          <w:rFonts w:ascii="Cambria" w:hAnsi="Cambria"/>
          <w:szCs w:val="24"/>
        </w:rPr>
        <w:t>aresztowanych</w:t>
      </w:r>
      <w:r w:rsidR="00404D48">
        <w:rPr>
          <w:rFonts w:ascii="Cambria" w:hAnsi="Cambria"/>
          <w:szCs w:val="24"/>
        </w:rPr>
        <w:t xml:space="preserve"> </w:t>
      </w:r>
      <w:r w:rsidR="00E830F4">
        <w:rPr>
          <w:rFonts w:ascii="Cambria" w:hAnsi="Cambria"/>
          <w:szCs w:val="24"/>
        </w:rPr>
        <w:t>jak i skazanych) potwierdzają, że występki te mają najczęściej charakter incydentalny.</w:t>
      </w:r>
    </w:p>
    <w:p w:rsidR="003F5E07" w:rsidRPr="00C835C5" w:rsidRDefault="003F5E07" w:rsidP="0051093E">
      <w:pPr>
        <w:pStyle w:val="Legenda"/>
        <w:spacing w:before="360"/>
        <w:rPr>
          <w:rFonts w:ascii="Cambria" w:hAnsi="Cambria"/>
          <w:i w:val="0"/>
          <w:sz w:val="22"/>
        </w:rPr>
      </w:pPr>
      <w:bookmarkStart w:id="120" w:name="_Toc330461801"/>
      <w:bookmarkStart w:id="121" w:name="_Toc335723643"/>
      <w:bookmarkStart w:id="122" w:name="_Toc339874031"/>
      <w:r w:rsidRPr="00C835C5">
        <w:rPr>
          <w:sz w:val="22"/>
        </w:rPr>
        <w:t xml:space="preserve">Tabela nr </w:t>
      </w:r>
      <w:r w:rsidR="00DA5865" w:rsidRPr="00C835C5">
        <w:rPr>
          <w:sz w:val="22"/>
        </w:rPr>
        <w:fldChar w:fldCharType="begin"/>
      </w:r>
      <w:r w:rsidRPr="00C835C5">
        <w:rPr>
          <w:sz w:val="22"/>
        </w:rPr>
        <w:instrText xml:space="preserve"> SEQ Tabela_nr \* ARABIC </w:instrText>
      </w:r>
      <w:r w:rsidR="00DA5865" w:rsidRPr="00C835C5">
        <w:rPr>
          <w:sz w:val="22"/>
        </w:rPr>
        <w:fldChar w:fldCharType="separate"/>
      </w:r>
      <w:r w:rsidR="00463698">
        <w:rPr>
          <w:noProof/>
          <w:sz w:val="22"/>
        </w:rPr>
        <w:t>17</w:t>
      </w:r>
      <w:r w:rsidR="00DA5865" w:rsidRPr="00C835C5">
        <w:rPr>
          <w:sz w:val="22"/>
        </w:rPr>
        <w:fldChar w:fldCharType="end"/>
      </w:r>
      <w:r w:rsidRPr="00C835C5">
        <w:rPr>
          <w:sz w:val="22"/>
        </w:rPr>
        <w:tab/>
      </w:r>
      <w:r w:rsidRPr="00C835C5">
        <w:rPr>
          <w:sz w:val="22"/>
        </w:rPr>
        <w:br/>
      </w:r>
      <w:r w:rsidRPr="00C835C5">
        <w:rPr>
          <w:rFonts w:ascii="Cambria" w:hAnsi="Cambria"/>
          <w:sz w:val="22"/>
        </w:rPr>
        <w:t>Osoby pozbawione wolności w sprawach o przestępstwa korupcyjne w roku 2010 i 2011 z podziałem na płeć i uprzednią karalność</w:t>
      </w:r>
      <w:bookmarkEnd w:id="120"/>
      <w:bookmarkEnd w:id="121"/>
      <w:bookmarkEnd w:id="122"/>
    </w:p>
    <w:tbl>
      <w:tblPr>
        <w:tblStyle w:val="redniecieniowanie2akcent2"/>
        <w:tblW w:w="90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50"/>
        <w:gridCol w:w="1580"/>
        <w:gridCol w:w="1580"/>
        <w:gridCol w:w="1580"/>
        <w:gridCol w:w="1581"/>
      </w:tblGrid>
      <w:tr w:rsidR="00C720D3" w:rsidRPr="006C479D" w:rsidTr="00BC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50" w:type="dxa"/>
            <w:vMerge w:val="restart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C720D3" w:rsidRPr="006C479D" w:rsidRDefault="00C720D3" w:rsidP="00F230B8">
            <w:pPr>
              <w:spacing w:line="240" w:lineRule="auto"/>
              <w:rPr>
                <w:rFonts w:ascii="Cambria" w:hAnsi="Cambria" w:cs="Arial"/>
                <w:sz w:val="20"/>
                <w:szCs w:val="20"/>
              </w:rPr>
            </w:pPr>
            <w:r w:rsidRPr="006C479D">
              <w:rPr>
                <w:rFonts w:ascii="Cambria" w:hAnsi="Cambria" w:cs="Arial"/>
                <w:bCs w:val="0"/>
                <w:sz w:val="20"/>
                <w:szCs w:val="20"/>
              </w:rPr>
              <w:t>Wcześniejsza karalność</w:t>
            </w:r>
          </w:p>
        </w:tc>
        <w:tc>
          <w:tcPr>
            <w:tcW w:w="3160" w:type="dxa"/>
            <w:gridSpan w:val="2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  <w:noWrap/>
            <w:hideMark/>
          </w:tcPr>
          <w:p w:rsidR="00C720D3" w:rsidRPr="006C479D" w:rsidRDefault="00C720D3" w:rsidP="003874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sz w:val="20"/>
                <w:szCs w:val="20"/>
              </w:rPr>
            </w:pPr>
            <w:r w:rsidRPr="006C479D">
              <w:rPr>
                <w:rFonts w:ascii="Cambria" w:hAnsi="Cambria" w:cs="Arial"/>
                <w:bCs w:val="0"/>
                <w:sz w:val="20"/>
                <w:szCs w:val="20"/>
              </w:rPr>
              <w:t>2010</w:t>
            </w:r>
          </w:p>
        </w:tc>
        <w:tc>
          <w:tcPr>
            <w:tcW w:w="3161" w:type="dxa"/>
            <w:gridSpan w:val="2"/>
            <w:tcBorders>
              <w:top w:val="single" w:sz="12" w:space="0" w:color="auto"/>
              <w:bottom w:val="nil"/>
            </w:tcBorders>
            <w:shd w:val="clear" w:color="auto" w:fill="943634" w:themeFill="accent2" w:themeFillShade="BF"/>
          </w:tcPr>
          <w:p w:rsidR="00C720D3" w:rsidRPr="006C479D" w:rsidRDefault="00C720D3" w:rsidP="003874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sz w:val="20"/>
                <w:szCs w:val="20"/>
              </w:rPr>
            </w:pPr>
            <w:r w:rsidRPr="006C479D">
              <w:rPr>
                <w:rFonts w:ascii="Cambria" w:hAnsi="Cambria" w:cs="Arial"/>
                <w:bCs w:val="0"/>
                <w:sz w:val="20"/>
                <w:szCs w:val="20"/>
              </w:rPr>
              <w:t>2011</w:t>
            </w:r>
          </w:p>
        </w:tc>
      </w:tr>
      <w:tr w:rsidR="00C720D3" w:rsidRPr="006C479D" w:rsidTr="00BC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Merge/>
            <w:tcBorders>
              <w:top w:val="nil"/>
              <w:bottom w:val="thickThinLargeGap" w:sz="12" w:space="0" w:color="943634" w:themeColor="accent2" w:themeShade="BF"/>
            </w:tcBorders>
            <w:noWrap/>
            <w:hideMark/>
          </w:tcPr>
          <w:p w:rsidR="003F5E07" w:rsidRDefault="003F5E07" w:rsidP="003874F9">
            <w:pPr>
              <w:spacing w:line="240" w:lineRule="auto"/>
              <w:jc w:val="center"/>
              <w:rPr>
                <w:rFonts w:ascii="Cambria" w:hAnsi="Cambria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6C479D" w:rsidRDefault="00920747" w:rsidP="003874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  <w:r w:rsidR="003F5E07"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ężczyźni</w:t>
            </w: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6C479D" w:rsidRDefault="00920747" w:rsidP="003874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k</w:t>
            </w:r>
            <w:r w:rsidR="003F5E07"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obiety</w:t>
            </w:r>
          </w:p>
        </w:tc>
        <w:tc>
          <w:tcPr>
            <w:tcW w:w="1580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6C479D" w:rsidRDefault="00920747" w:rsidP="003874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  <w:r w:rsidR="003F5E07"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ężczyźni</w:t>
            </w:r>
          </w:p>
        </w:tc>
        <w:tc>
          <w:tcPr>
            <w:tcW w:w="1581" w:type="dxa"/>
            <w:tcBorders>
              <w:top w:val="nil"/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noWrap/>
            <w:vAlign w:val="center"/>
            <w:hideMark/>
          </w:tcPr>
          <w:p w:rsidR="003F5E07" w:rsidRPr="006C479D" w:rsidRDefault="00920747" w:rsidP="003874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k</w:t>
            </w:r>
            <w:r w:rsidR="003F5E07" w:rsidRPr="006C479D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</w:rPr>
              <w:t>obiety</w:t>
            </w:r>
          </w:p>
        </w:tc>
      </w:tr>
      <w:tr w:rsidR="00C720D3" w:rsidTr="0024786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noWrap/>
            <w:vAlign w:val="center"/>
            <w:hideMark/>
          </w:tcPr>
          <w:p w:rsidR="003F5E07" w:rsidRPr="00112A7C" w:rsidRDefault="00112A7C" w:rsidP="00F230B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 w:rsidRPr="00112A7C"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brak recydywy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333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23</w:t>
            </w:r>
          </w:p>
        </w:tc>
        <w:tc>
          <w:tcPr>
            <w:tcW w:w="1580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353</w:t>
            </w:r>
          </w:p>
        </w:tc>
        <w:tc>
          <w:tcPr>
            <w:tcW w:w="1581" w:type="dxa"/>
            <w:tcBorders>
              <w:top w:val="thickThinLargeGap" w:sz="12" w:space="0" w:color="943634" w:themeColor="accent2" w:themeShade="BF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16</w:t>
            </w:r>
          </w:p>
        </w:tc>
      </w:tr>
      <w:tr w:rsidR="00C720D3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3F5E07" w:rsidRPr="00112A7C" w:rsidRDefault="00112A7C" w:rsidP="00F230B8">
            <w:pPr>
              <w:spacing w:line="240" w:lineRule="auto"/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</w:pPr>
            <w:r w:rsidRPr="00112A7C">
              <w:rPr>
                <w:rFonts w:ascii="Cambria" w:hAnsi="Cambria" w:cs="Arial"/>
                <w:b w:val="0"/>
                <w:color w:val="000000" w:themeColor="text1"/>
                <w:sz w:val="20"/>
                <w:szCs w:val="20"/>
              </w:rPr>
              <w:t>recydywa kodeksowa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10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18</w:t>
            </w:r>
          </w:p>
        </w:tc>
        <w:tc>
          <w:tcPr>
            <w:tcW w:w="1581" w:type="dxa"/>
            <w:tcBorders>
              <w:top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F5E07" w:rsidRDefault="003F5E07" w:rsidP="00F230B8">
            <w:pPr>
              <w:spacing w:line="240" w:lineRule="auto"/>
              <w:ind w:left="-675" w:right="5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</w:tr>
    </w:tbl>
    <w:p w:rsidR="003F5E07" w:rsidRDefault="003F5E07" w:rsidP="003F5E07">
      <w:pPr>
        <w:spacing w:before="120"/>
        <w:rPr>
          <w:rFonts w:ascii="Cambria" w:hAnsi="Cambria"/>
          <w:i/>
          <w:sz w:val="18"/>
          <w:szCs w:val="18"/>
        </w:rPr>
      </w:pPr>
      <w:r w:rsidRPr="001978C3">
        <w:rPr>
          <w:rFonts w:ascii="Cambria" w:hAnsi="Cambria"/>
          <w:i/>
          <w:sz w:val="18"/>
          <w:szCs w:val="18"/>
        </w:rPr>
        <w:t>Źródło: Centralny Zarząd Służby Więziennej</w:t>
      </w:r>
    </w:p>
    <w:p w:rsidR="00AF1417" w:rsidRPr="00AA0D88" w:rsidRDefault="00AF1417" w:rsidP="00AF1417">
      <w:pPr>
        <w:spacing w:before="480"/>
        <w:jc w:val="center"/>
        <w:rPr>
          <w:b/>
          <w:spacing w:val="400"/>
          <w:sz w:val="48"/>
          <w:szCs w:val="36"/>
        </w:rPr>
      </w:pPr>
      <w:r w:rsidRPr="00AA0D88">
        <w:rPr>
          <w:b/>
          <w:spacing w:val="400"/>
          <w:sz w:val="48"/>
          <w:szCs w:val="36"/>
        </w:rPr>
        <w:t>***</w:t>
      </w:r>
    </w:p>
    <w:p w:rsidR="00AF1417" w:rsidRPr="00F64F7E" w:rsidRDefault="00AF1417" w:rsidP="00AF1417">
      <w:pPr>
        <w:jc w:val="center"/>
        <w:rPr>
          <w:sz w:val="22"/>
          <w:szCs w:val="36"/>
        </w:rPr>
      </w:pPr>
    </w:p>
    <w:p w:rsidR="00A9103A" w:rsidRDefault="00AF1417" w:rsidP="00A51B8A">
      <w:pPr>
        <w:spacing w:line="240" w:lineRule="auto"/>
        <w:ind w:right="1"/>
        <w:rPr>
          <w:rFonts w:cs="Arial"/>
          <w:szCs w:val="24"/>
        </w:rPr>
      </w:pPr>
      <w:r w:rsidRPr="00C522AF">
        <w:rPr>
          <w:rFonts w:cs="Arial"/>
          <w:szCs w:val="24"/>
        </w:rPr>
        <w:tab/>
      </w:r>
      <w:r w:rsidR="00D96448">
        <w:rPr>
          <w:rFonts w:cs="Arial"/>
          <w:szCs w:val="24"/>
        </w:rPr>
        <w:t xml:space="preserve">Zaprezentowane powyżej </w:t>
      </w:r>
      <w:r w:rsidR="002120BE">
        <w:rPr>
          <w:rFonts w:cs="Arial"/>
          <w:szCs w:val="24"/>
        </w:rPr>
        <w:t>informacj</w:t>
      </w:r>
      <w:r w:rsidR="00D96448">
        <w:rPr>
          <w:rFonts w:cs="Arial"/>
          <w:szCs w:val="24"/>
        </w:rPr>
        <w:t>e statystyczne nie obejmują danych</w:t>
      </w:r>
      <w:r>
        <w:rPr>
          <w:rFonts w:cs="Arial"/>
          <w:szCs w:val="24"/>
        </w:rPr>
        <w:t xml:space="preserve"> </w:t>
      </w:r>
      <w:r w:rsidRPr="00684902">
        <w:t>Departa</w:t>
      </w:r>
      <w:r w:rsidR="001A318B">
        <w:softHyphen/>
      </w:r>
      <w:r w:rsidRPr="00684902">
        <w:t>ment</w:t>
      </w:r>
      <w:r w:rsidR="00D96448">
        <w:t>u</w:t>
      </w:r>
      <w:r w:rsidRPr="00684902">
        <w:t xml:space="preserve"> Wywiadu Skarbowego Ministerstwa Finansów</w:t>
      </w:r>
      <w:r>
        <w:t>.</w:t>
      </w:r>
      <w:r w:rsidR="001A78DB">
        <w:rPr>
          <w:rFonts w:cs="Arial"/>
          <w:szCs w:val="24"/>
        </w:rPr>
        <w:t xml:space="preserve"> </w:t>
      </w:r>
      <w:r w:rsidR="00E74ACF">
        <w:rPr>
          <w:rFonts w:cs="Arial"/>
          <w:szCs w:val="24"/>
        </w:rPr>
        <w:t xml:space="preserve">Nie </w:t>
      </w:r>
      <w:r w:rsidR="00A9103A">
        <w:rPr>
          <w:rFonts w:cs="Arial"/>
          <w:szCs w:val="24"/>
        </w:rPr>
        <w:t>prowadz</w:t>
      </w:r>
      <w:r w:rsidR="005F28AF">
        <w:rPr>
          <w:rFonts w:cs="Arial"/>
          <w:szCs w:val="24"/>
        </w:rPr>
        <w:t xml:space="preserve">i </w:t>
      </w:r>
      <w:r w:rsidR="00E74ACF">
        <w:rPr>
          <w:rFonts w:cs="Arial"/>
          <w:szCs w:val="24"/>
        </w:rPr>
        <w:t xml:space="preserve">on bowiem </w:t>
      </w:r>
      <w:r w:rsidR="005F28AF">
        <w:rPr>
          <w:rFonts w:cs="Arial"/>
          <w:szCs w:val="24"/>
        </w:rPr>
        <w:t>post</w:t>
      </w:r>
      <w:r w:rsidR="005F28AF">
        <w:rPr>
          <w:rFonts w:cs="Arial"/>
          <w:szCs w:val="24"/>
        </w:rPr>
        <w:t>ę</w:t>
      </w:r>
      <w:r w:rsidR="005F28AF">
        <w:rPr>
          <w:rFonts w:cs="Arial"/>
          <w:szCs w:val="24"/>
        </w:rPr>
        <w:t>powań przygoto</w:t>
      </w:r>
      <w:r w:rsidR="005F28AF">
        <w:rPr>
          <w:rFonts w:cs="Arial"/>
          <w:szCs w:val="24"/>
        </w:rPr>
        <w:softHyphen/>
        <w:t>wawczych</w:t>
      </w:r>
      <w:r w:rsidR="00A9103A">
        <w:rPr>
          <w:rFonts w:cs="Arial"/>
          <w:szCs w:val="24"/>
        </w:rPr>
        <w:t xml:space="preserve"> </w:t>
      </w:r>
      <w:r w:rsidR="005F28AF">
        <w:rPr>
          <w:rFonts w:cs="Arial"/>
          <w:szCs w:val="24"/>
        </w:rPr>
        <w:t>(</w:t>
      </w:r>
      <w:r w:rsidR="00E74ACF">
        <w:rPr>
          <w:rFonts w:cs="Arial"/>
          <w:szCs w:val="24"/>
        </w:rPr>
        <w:t xml:space="preserve">posiada </w:t>
      </w:r>
      <w:r w:rsidR="005F28AF">
        <w:rPr>
          <w:rFonts w:cs="Arial"/>
          <w:szCs w:val="24"/>
        </w:rPr>
        <w:t>uprawnienia ograniczone do czynności opera</w:t>
      </w:r>
      <w:r w:rsidR="00E74ACF">
        <w:rPr>
          <w:rFonts w:cs="Arial"/>
          <w:szCs w:val="24"/>
        </w:rPr>
        <w:softHyphen/>
      </w:r>
      <w:r w:rsidR="005F28AF">
        <w:rPr>
          <w:rFonts w:cs="Arial"/>
          <w:szCs w:val="24"/>
        </w:rPr>
        <w:t xml:space="preserve">cyjno-rozpoznawczych), </w:t>
      </w:r>
      <w:r w:rsidR="00A9103A">
        <w:rPr>
          <w:rFonts w:cs="Arial"/>
          <w:szCs w:val="24"/>
        </w:rPr>
        <w:t>co nie pozw</w:t>
      </w:r>
      <w:r w:rsidR="005F28AF">
        <w:rPr>
          <w:rFonts w:cs="Arial"/>
          <w:szCs w:val="24"/>
        </w:rPr>
        <w:t>ala</w:t>
      </w:r>
      <w:r w:rsidR="00A9103A">
        <w:rPr>
          <w:rFonts w:cs="Arial"/>
          <w:szCs w:val="24"/>
        </w:rPr>
        <w:t xml:space="preserve"> na zestawienie wyników </w:t>
      </w:r>
      <w:r w:rsidR="005F28AF">
        <w:rPr>
          <w:rFonts w:cs="Arial"/>
          <w:szCs w:val="24"/>
        </w:rPr>
        <w:t>jego pr</w:t>
      </w:r>
      <w:r w:rsidR="00A9103A">
        <w:rPr>
          <w:rFonts w:cs="Arial"/>
          <w:szCs w:val="24"/>
        </w:rPr>
        <w:t>acy z pozosta</w:t>
      </w:r>
      <w:r w:rsidR="00A9103A">
        <w:rPr>
          <w:rFonts w:cs="Arial"/>
          <w:szCs w:val="24"/>
        </w:rPr>
        <w:softHyphen/>
        <w:t>łymi służbami.</w:t>
      </w:r>
    </w:p>
    <w:p w:rsidR="00AF1417" w:rsidRDefault="00A9103A" w:rsidP="00AF1417">
      <w:pPr>
        <w:spacing w:after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076759">
        <w:rPr>
          <w:rFonts w:cs="Arial"/>
          <w:szCs w:val="24"/>
        </w:rPr>
        <w:t xml:space="preserve">Jednostka </w:t>
      </w:r>
      <w:r w:rsidR="00AF1417">
        <w:rPr>
          <w:rFonts w:cs="Arial"/>
          <w:szCs w:val="24"/>
        </w:rPr>
        <w:t>wykonuje czynności polegające na uzyskiwaniu, gromadzeniu, prze</w:t>
      </w:r>
      <w:r w:rsidR="00076759">
        <w:rPr>
          <w:rFonts w:cs="Arial"/>
          <w:szCs w:val="24"/>
        </w:rPr>
        <w:softHyphen/>
      </w:r>
      <w:r w:rsidR="00AF1417">
        <w:rPr>
          <w:rFonts w:cs="Arial"/>
          <w:szCs w:val="24"/>
        </w:rPr>
        <w:t>twa</w:t>
      </w:r>
      <w:r w:rsidR="00076759">
        <w:rPr>
          <w:rFonts w:cs="Arial"/>
          <w:szCs w:val="24"/>
        </w:rPr>
        <w:softHyphen/>
      </w:r>
      <w:r w:rsidR="00AF1417">
        <w:rPr>
          <w:rFonts w:cs="Arial"/>
          <w:szCs w:val="24"/>
        </w:rPr>
        <w:t>rzaniu i wykorzystywaniu informacji o dochodach, obrotach, rzeczach i prawach m</w:t>
      </w:r>
      <w:r w:rsidR="00AF1417">
        <w:rPr>
          <w:rFonts w:cs="Arial"/>
          <w:szCs w:val="24"/>
        </w:rPr>
        <w:t>a</w:t>
      </w:r>
      <w:r w:rsidR="00AF1417">
        <w:rPr>
          <w:rFonts w:cs="Arial"/>
          <w:szCs w:val="24"/>
        </w:rPr>
        <w:t>jątkowych podmiotów podle</w:t>
      </w:r>
      <w:r w:rsidR="001A78DB">
        <w:rPr>
          <w:rFonts w:cs="Arial"/>
          <w:szCs w:val="24"/>
        </w:rPr>
        <w:softHyphen/>
      </w:r>
      <w:r w:rsidR="00AF1417">
        <w:rPr>
          <w:rFonts w:cs="Arial"/>
          <w:szCs w:val="24"/>
        </w:rPr>
        <w:t>gających kontroli skarbowej oraz wykonuje czynności real</w:t>
      </w:r>
      <w:r w:rsidR="00AF1417">
        <w:rPr>
          <w:rFonts w:cs="Arial"/>
          <w:szCs w:val="24"/>
        </w:rPr>
        <w:t>i</w:t>
      </w:r>
      <w:r w:rsidR="00AF1417">
        <w:rPr>
          <w:rFonts w:cs="Arial"/>
          <w:szCs w:val="24"/>
        </w:rPr>
        <w:t>zacyjn</w:t>
      </w:r>
      <w:r w:rsidR="001A318B">
        <w:rPr>
          <w:rFonts w:cs="Arial"/>
          <w:szCs w:val="24"/>
        </w:rPr>
        <w:t>e i zapewnia ochronę fizyczną i </w:t>
      </w:r>
      <w:r w:rsidR="00AF1417">
        <w:rPr>
          <w:rFonts w:cs="Arial"/>
          <w:szCs w:val="24"/>
        </w:rPr>
        <w:t>techniczną inspektorom kontroli skarbowej.</w:t>
      </w:r>
      <w:r>
        <w:rPr>
          <w:rFonts w:cs="Arial"/>
          <w:szCs w:val="24"/>
        </w:rPr>
        <w:t xml:space="preserve"> </w:t>
      </w:r>
      <w:r w:rsidR="00AF1417">
        <w:rPr>
          <w:rFonts w:cs="Arial"/>
          <w:szCs w:val="24"/>
        </w:rPr>
        <w:t>Przy wykonywaniu swych zadań wywiad skarbowy wsp</w:t>
      </w:r>
      <w:r w:rsidR="001A78DB">
        <w:rPr>
          <w:rFonts w:cs="Arial"/>
          <w:szCs w:val="24"/>
        </w:rPr>
        <w:t>ółdziała z organami, służ</w:t>
      </w:r>
      <w:r w:rsidR="001A318B">
        <w:rPr>
          <w:rFonts w:cs="Arial"/>
          <w:szCs w:val="24"/>
        </w:rPr>
        <w:softHyphen/>
      </w:r>
      <w:r w:rsidR="00093264">
        <w:rPr>
          <w:rFonts w:cs="Arial"/>
          <w:szCs w:val="24"/>
        </w:rPr>
        <w:t>bami i </w:t>
      </w:r>
      <w:r w:rsidR="00AF1417">
        <w:rPr>
          <w:rFonts w:cs="Arial"/>
          <w:szCs w:val="24"/>
        </w:rPr>
        <w:t>instytucjami państwowymi, w tym z Policją, ABW, CBA, Strażą Graniczną i Służbą Celną.</w:t>
      </w:r>
    </w:p>
    <w:p w:rsidR="00AF1417" w:rsidRPr="00C522AF" w:rsidRDefault="00AF1417" w:rsidP="00AF1417">
      <w:pPr>
        <w:spacing w:after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>W</w:t>
      </w:r>
      <w:r w:rsidRPr="00C522AF">
        <w:rPr>
          <w:rFonts w:cs="Arial"/>
          <w:szCs w:val="24"/>
        </w:rPr>
        <w:t>ykorzystując właściwe dla wywiadu skarbowego metody i formy działań op</w:t>
      </w:r>
      <w:r w:rsidRPr="00C522AF">
        <w:rPr>
          <w:rFonts w:cs="Arial"/>
          <w:szCs w:val="24"/>
        </w:rPr>
        <w:t>e</w:t>
      </w:r>
      <w:r w:rsidRPr="00C522AF">
        <w:rPr>
          <w:rFonts w:cs="Arial"/>
          <w:szCs w:val="24"/>
        </w:rPr>
        <w:t xml:space="preserve">racyjno-rozpoznawczych, </w:t>
      </w:r>
      <w:r>
        <w:rPr>
          <w:rFonts w:cs="Arial"/>
          <w:szCs w:val="24"/>
        </w:rPr>
        <w:t>w 2011 r.</w:t>
      </w:r>
      <w:r w:rsidRPr="00C522A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prowadzono 112 spraw korupcyjnych, o 9 wię</w:t>
      </w:r>
      <w:r w:rsidR="001A78DB">
        <w:rPr>
          <w:rFonts w:cs="Arial"/>
          <w:szCs w:val="24"/>
        </w:rPr>
        <w:softHyphen/>
      </w:r>
      <w:r>
        <w:rPr>
          <w:rFonts w:cs="Arial"/>
          <w:szCs w:val="24"/>
        </w:rPr>
        <w:t xml:space="preserve">cej niż w roku 2010 </w:t>
      </w:r>
      <w:r w:rsidR="001A78DB">
        <w:rPr>
          <w:rFonts w:cs="Arial"/>
          <w:szCs w:val="24"/>
        </w:rPr>
        <w:t xml:space="preserve">(37 z nich wszczęto w </w:t>
      </w:r>
      <w:r w:rsidRPr="00C522AF">
        <w:rPr>
          <w:rFonts w:cs="Arial"/>
          <w:szCs w:val="24"/>
        </w:rPr>
        <w:t>2011 r.), z czego:</w:t>
      </w:r>
    </w:p>
    <w:p w:rsidR="00AF1417" w:rsidRPr="00B44CAE" w:rsidRDefault="00AF1417" w:rsidP="00AF1417">
      <w:pPr>
        <w:pStyle w:val="Akapitzlist"/>
        <w:numPr>
          <w:ilvl w:val="0"/>
          <w:numId w:val="8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B44CAE">
        <w:rPr>
          <w:rFonts w:cs="Arial"/>
          <w:szCs w:val="24"/>
        </w:rPr>
        <w:t>w 55 przypadkach głównym przedmiotem postępowań były prze</w:t>
      </w:r>
      <w:r>
        <w:rPr>
          <w:rFonts w:cs="Arial"/>
          <w:szCs w:val="24"/>
        </w:rPr>
        <w:t>stępstwa okre</w:t>
      </w:r>
      <w:r>
        <w:rPr>
          <w:rFonts w:cs="Arial"/>
          <w:szCs w:val="24"/>
        </w:rPr>
        <w:softHyphen/>
        <w:t>ślone w art. 228 k</w:t>
      </w:r>
      <w:r w:rsidRPr="00B44CAE">
        <w:rPr>
          <w:rFonts w:cs="Arial"/>
          <w:szCs w:val="24"/>
        </w:rPr>
        <w:t>k,</w:t>
      </w:r>
    </w:p>
    <w:p w:rsidR="00AF1417" w:rsidRPr="00B44CAE" w:rsidRDefault="00AF1417" w:rsidP="00AF1417">
      <w:pPr>
        <w:pStyle w:val="Akapitzlist"/>
        <w:numPr>
          <w:ilvl w:val="0"/>
          <w:numId w:val="8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B44CAE">
        <w:rPr>
          <w:rFonts w:cs="Arial"/>
          <w:szCs w:val="24"/>
        </w:rPr>
        <w:t>w 48 przypadkach przestę</w:t>
      </w:r>
      <w:r>
        <w:rPr>
          <w:rFonts w:cs="Arial"/>
          <w:szCs w:val="24"/>
        </w:rPr>
        <w:t>pstwa określone w art. 231 kk,</w:t>
      </w:r>
    </w:p>
    <w:p w:rsidR="00AF1417" w:rsidRPr="00B44CAE" w:rsidRDefault="00AF1417" w:rsidP="00AF1417">
      <w:pPr>
        <w:pStyle w:val="Akapitzlist"/>
        <w:numPr>
          <w:ilvl w:val="0"/>
          <w:numId w:val="8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B44CAE">
        <w:rPr>
          <w:rFonts w:cs="Arial"/>
          <w:szCs w:val="24"/>
        </w:rPr>
        <w:t>w 32 przypadkach przes</w:t>
      </w:r>
      <w:r>
        <w:rPr>
          <w:rFonts w:cs="Arial"/>
          <w:szCs w:val="24"/>
        </w:rPr>
        <w:t>tępstwa określone w art. 230a kk</w:t>
      </w:r>
      <w:r w:rsidRPr="00B44CAE">
        <w:rPr>
          <w:rFonts w:cs="Arial"/>
          <w:szCs w:val="24"/>
        </w:rPr>
        <w:t>,</w:t>
      </w:r>
    </w:p>
    <w:p w:rsidR="00AF1417" w:rsidRPr="00B44CAE" w:rsidRDefault="00AF1417" w:rsidP="00AF1417">
      <w:pPr>
        <w:pStyle w:val="Akapitzlist"/>
        <w:numPr>
          <w:ilvl w:val="0"/>
          <w:numId w:val="8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B44CAE">
        <w:rPr>
          <w:rFonts w:cs="Arial"/>
          <w:szCs w:val="24"/>
        </w:rPr>
        <w:t>w 4 przypadkach przestępstwa okr</w:t>
      </w:r>
      <w:r>
        <w:rPr>
          <w:rFonts w:cs="Arial"/>
          <w:szCs w:val="24"/>
        </w:rPr>
        <w:t>eślone w art. 230 kk</w:t>
      </w:r>
      <w:r w:rsidRPr="00B44CAE">
        <w:rPr>
          <w:rFonts w:cs="Arial"/>
          <w:szCs w:val="24"/>
        </w:rPr>
        <w:t>,</w:t>
      </w:r>
    </w:p>
    <w:p w:rsidR="00AF1417" w:rsidRPr="00B44CAE" w:rsidRDefault="00AF1417" w:rsidP="00A51B8A">
      <w:pPr>
        <w:pStyle w:val="Akapitzlist"/>
        <w:numPr>
          <w:ilvl w:val="0"/>
          <w:numId w:val="8"/>
        </w:numPr>
        <w:spacing w:after="120" w:line="240" w:lineRule="auto"/>
        <w:ind w:left="426" w:right="1" w:hanging="426"/>
        <w:jc w:val="both"/>
        <w:rPr>
          <w:rFonts w:cs="Arial"/>
          <w:szCs w:val="24"/>
        </w:rPr>
      </w:pPr>
      <w:r w:rsidRPr="00B44CAE">
        <w:rPr>
          <w:rFonts w:cs="Arial"/>
          <w:szCs w:val="24"/>
        </w:rPr>
        <w:t>w 2 przypadkach prze</w:t>
      </w:r>
      <w:r>
        <w:rPr>
          <w:rFonts w:cs="Arial"/>
          <w:szCs w:val="24"/>
        </w:rPr>
        <w:t>stępstwa określone w art. 229 kk.</w:t>
      </w:r>
    </w:p>
    <w:p w:rsidR="00AF1417" w:rsidRPr="00C522AF" w:rsidRDefault="00AF1417" w:rsidP="00AF1417">
      <w:pPr>
        <w:spacing w:line="240" w:lineRule="auto"/>
        <w:ind w:right="1"/>
        <w:rPr>
          <w:rFonts w:cs="Arial"/>
          <w:szCs w:val="24"/>
        </w:rPr>
      </w:pPr>
      <w:r w:rsidRPr="00C522AF">
        <w:rPr>
          <w:rFonts w:cs="Arial"/>
          <w:szCs w:val="24"/>
        </w:rPr>
        <w:tab/>
        <w:t xml:space="preserve">We wszystkich sprawach zainteresowaniem operacyjnym objęto ogółem 311 osób – </w:t>
      </w:r>
      <w:r>
        <w:rPr>
          <w:rFonts w:cs="Arial"/>
          <w:szCs w:val="24"/>
        </w:rPr>
        <w:t xml:space="preserve">o </w:t>
      </w:r>
      <w:r w:rsidR="001A78DB">
        <w:rPr>
          <w:rFonts w:cs="Arial"/>
          <w:szCs w:val="24"/>
        </w:rPr>
        <w:t xml:space="preserve">4 więcej niż w roku 2010, w </w:t>
      </w:r>
      <w:r w:rsidRPr="00C522AF">
        <w:rPr>
          <w:rFonts w:cs="Arial"/>
          <w:szCs w:val="24"/>
        </w:rPr>
        <w:t>tym:</w:t>
      </w:r>
    </w:p>
    <w:p w:rsidR="00AF1417" w:rsidRPr="00B44CAE" w:rsidRDefault="00AF1417" w:rsidP="00A51B8A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100 zatrudnionych lub pełniących służbę w Służbie Celnej,</w:t>
      </w:r>
    </w:p>
    <w:p w:rsidR="00AF1417" w:rsidRPr="00B44CAE" w:rsidRDefault="00AF1417" w:rsidP="00AF1417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94 zatrudnionych w izbach i urzędach skarbowych,</w:t>
      </w:r>
    </w:p>
    <w:p w:rsidR="00AF1417" w:rsidRPr="00B44CAE" w:rsidRDefault="00AF1417" w:rsidP="00AF1417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71 przedsiębiorców lub osób fizycznych,</w:t>
      </w:r>
    </w:p>
    <w:p w:rsidR="00AF1417" w:rsidRPr="00B44CAE" w:rsidRDefault="00AF1417" w:rsidP="00AF1417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40 zatrudnionych w urzędach kontroli skarbowej,</w:t>
      </w:r>
    </w:p>
    <w:p w:rsidR="00AF1417" w:rsidRPr="00B44CAE" w:rsidRDefault="00AF1417" w:rsidP="00AF1417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3 osoby zatrudnione w Ministerstwie Finansów,</w:t>
      </w:r>
    </w:p>
    <w:p w:rsidR="00AF1417" w:rsidRPr="00B44CAE" w:rsidRDefault="00AF1417" w:rsidP="00AF1417">
      <w:pPr>
        <w:pStyle w:val="Akapitzlist"/>
        <w:numPr>
          <w:ilvl w:val="0"/>
          <w:numId w:val="9"/>
        </w:numPr>
        <w:spacing w:line="240" w:lineRule="auto"/>
        <w:ind w:left="426" w:right="1" w:hanging="426"/>
        <w:rPr>
          <w:rFonts w:cs="Arial"/>
          <w:szCs w:val="24"/>
        </w:rPr>
      </w:pPr>
      <w:r w:rsidRPr="00B44CAE">
        <w:rPr>
          <w:rFonts w:cs="Arial"/>
          <w:szCs w:val="24"/>
        </w:rPr>
        <w:t>3 funkcjonariuszy publicznych spoza resortu finansów.</w:t>
      </w:r>
    </w:p>
    <w:p w:rsidR="00AF1417" w:rsidRPr="00C522AF" w:rsidRDefault="00AF1417" w:rsidP="00A51B8A">
      <w:pPr>
        <w:spacing w:before="120" w:line="240" w:lineRule="auto"/>
        <w:ind w:right="1"/>
        <w:rPr>
          <w:rFonts w:cs="Arial"/>
          <w:szCs w:val="24"/>
        </w:rPr>
      </w:pPr>
      <w:r>
        <w:rPr>
          <w:rFonts w:cs="Arial"/>
          <w:szCs w:val="24"/>
        </w:rPr>
        <w:tab/>
        <w:t>W wyniku prowadzonych spraw korupcyjnych</w:t>
      </w:r>
      <w:r w:rsidRPr="00C522AF">
        <w:rPr>
          <w:rFonts w:cs="Arial"/>
          <w:szCs w:val="24"/>
        </w:rPr>
        <w:t xml:space="preserve"> osiągnięto m.in. następujące r</w:t>
      </w:r>
      <w:r w:rsidRPr="00C522AF">
        <w:rPr>
          <w:rFonts w:cs="Arial"/>
          <w:szCs w:val="24"/>
        </w:rPr>
        <w:t>e</w:t>
      </w:r>
      <w:r w:rsidRPr="00C522AF">
        <w:rPr>
          <w:rFonts w:cs="Arial"/>
          <w:szCs w:val="24"/>
        </w:rPr>
        <w:t>zultaty:</w:t>
      </w:r>
    </w:p>
    <w:p w:rsidR="00AF1417" w:rsidRPr="00A07C40" w:rsidRDefault="00AF1417" w:rsidP="00AF1417">
      <w:pPr>
        <w:pStyle w:val="Akapitzlist"/>
        <w:numPr>
          <w:ilvl w:val="0"/>
          <w:numId w:val="11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A07C40">
        <w:rPr>
          <w:rFonts w:cs="Arial"/>
          <w:szCs w:val="24"/>
        </w:rPr>
        <w:t>rozwiązano umowę o pracę z 3 urzędnikami,</w:t>
      </w:r>
    </w:p>
    <w:p w:rsidR="00AF1417" w:rsidRPr="00A07C40" w:rsidRDefault="00AF1417" w:rsidP="00AF1417">
      <w:pPr>
        <w:pStyle w:val="Akapitzlist"/>
        <w:numPr>
          <w:ilvl w:val="0"/>
          <w:numId w:val="11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 w:rsidRPr="00A07C40">
        <w:rPr>
          <w:rFonts w:cs="Arial"/>
          <w:szCs w:val="24"/>
        </w:rPr>
        <w:t>zastosowano przeniesienie służbowe wobec 2 osób,</w:t>
      </w:r>
    </w:p>
    <w:p w:rsidR="00AF1417" w:rsidRPr="00A07C40" w:rsidRDefault="00AF1417" w:rsidP="00AF1417">
      <w:pPr>
        <w:pStyle w:val="Akapitzlist"/>
        <w:numPr>
          <w:ilvl w:val="0"/>
          <w:numId w:val="11"/>
        </w:numPr>
        <w:spacing w:line="240" w:lineRule="auto"/>
        <w:ind w:left="426" w:right="1" w:hanging="426"/>
        <w:jc w:val="both"/>
        <w:rPr>
          <w:rFonts w:cs="Arial"/>
          <w:szCs w:val="24"/>
        </w:rPr>
      </w:pPr>
      <w:r>
        <w:rPr>
          <w:rFonts w:cs="Arial"/>
          <w:szCs w:val="24"/>
        </w:rPr>
        <w:t>w ramach współpracy z prokuraturą i P</w:t>
      </w:r>
      <w:r w:rsidRPr="00A07C40">
        <w:rPr>
          <w:rFonts w:cs="Arial"/>
          <w:szCs w:val="24"/>
        </w:rPr>
        <w:t xml:space="preserve">olicją 2 osobom przedstawiono </w:t>
      </w:r>
      <w:r>
        <w:rPr>
          <w:rFonts w:cs="Arial"/>
          <w:szCs w:val="24"/>
        </w:rPr>
        <w:t>zarzuty z art. 231 kk</w:t>
      </w:r>
      <w:r w:rsidRPr="00A07C40">
        <w:rPr>
          <w:rFonts w:cs="Arial"/>
          <w:szCs w:val="24"/>
        </w:rPr>
        <w:t>,</w:t>
      </w:r>
    </w:p>
    <w:p w:rsidR="00AF1417" w:rsidRPr="00245A3E" w:rsidRDefault="00AF1417" w:rsidP="00AF1417">
      <w:pPr>
        <w:pStyle w:val="Akapitzlist"/>
        <w:numPr>
          <w:ilvl w:val="0"/>
          <w:numId w:val="11"/>
        </w:numPr>
        <w:spacing w:after="0" w:line="240" w:lineRule="auto"/>
        <w:ind w:left="426" w:right="1" w:hanging="426"/>
        <w:jc w:val="both"/>
        <w:rPr>
          <w:rFonts w:cs="Arial"/>
          <w:szCs w:val="24"/>
        </w:rPr>
      </w:pPr>
      <w:r w:rsidRPr="00A07C40">
        <w:rPr>
          <w:rFonts w:cs="Arial"/>
          <w:szCs w:val="24"/>
        </w:rPr>
        <w:t xml:space="preserve">przekazano Policji </w:t>
      </w:r>
      <w:r w:rsidRPr="006224EE">
        <w:rPr>
          <w:rFonts w:cs="Arial"/>
          <w:szCs w:val="24"/>
        </w:rPr>
        <w:t xml:space="preserve">1 </w:t>
      </w:r>
      <w:r w:rsidRPr="00A07C40">
        <w:rPr>
          <w:rFonts w:cs="Arial"/>
          <w:szCs w:val="24"/>
        </w:rPr>
        <w:t>informację.</w:t>
      </w:r>
    </w:p>
    <w:p w:rsidR="00AF1417" w:rsidRDefault="00AF1417" w:rsidP="00AF1417">
      <w:pPr>
        <w:spacing w:line="240" w:lineRule="auto"/>
        <w:ind w:right="335"/>
        <w:rPr>
          <w:rFonts w:eastAsiaTheme="majorEastAsia" w:cstheme="majorBidi"/>
          <w:b/>
          <w:bCs/>
        </w:rPr>
      </w:pPr>
      <w:r>
        <w:br w:type="page"/>
      </w:r>
    </w:p>
    <w:p w:rsidR="00333040" w:rsidRPr="00333040" w:rsidRDefault="00E8336B" w:rsidP="00BF3103">
      <w:pPr>
        <w:pStyle w:val="Nagwek3"/>
        <w:spacing w:before="120" w:after="120"/>
        <w:rPr>
          <w:rFonts w:eastAsia="Times New Roman"/>
          <w:lang w:eastAsia="pl-PL"/>
        </w:rPr>
      </w:pPr>
      <w:bookmarkStart w:id="123" w:name="_Toc295219061"/>
      <w:bookmarkStart w:id="124" w:name="_Toc296932483"/>
      <w:bookmarkStart w:id="125" w:name="_Toc299628339"/>
      <w:bookmarkStart w:id="126" w:name="_Toc339632919"/>
      <w:r w:rsidRPr="00333040">
        <w:rPr>
          <w:rFonts w:eastAsia="Times New Roman"/>
          <w:lang w:eastAsia="pl-PL"/>
        </w:rPr>
        <w:lastRenderedPageBreak/>
        <w:t>Przestępczość korupcyjna w organach ścigania</w:t>
      </w:r>
      <w:bookmarkEnd w:id="123"/>
      <w:bookmarkEnd w:id="124"/>
      <w:bookmarkEnd w:id="125"/>
      <w:bookmarkEnd w:id="126"/>
    </w:p>
    <w:p w:rsidR="00333040" w:rsidRPr="00333040" w:rsidRDefault="00547731" w:rsidP="00A51B8A">
      <w:pPr>
        <w:spacing w:line="240" w:lineRule="auto"/>
        <w:ind w:right="1"/>
        <w:rPr>
          <w:rFonts w:eastAsia="Times New Roman" w:cs="Times New Roman"/>
          <w:color w:val="000000" w:themeColor="text1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ab/>
      </w:r>
      <w:r w:rsidR="00333040" w:rsidRPr="00333040">
        <w:rPr>
          <w:rFonts w:eastAsia="Times New Roman" w:cs="Times New Roman"/>
          <w:szCs w:val="24"/>
          <w:lang w:eastAsia="pl-PL"/>
        </w:rPr>
        <w:t xml:space="preserve">Funkcjonariusze organów ścigania </w:t>
      </w:r>
      <w:r w:rsidR="000D09E8">
        <w:rPr>
          <w:rFonts w:eastAsia="Times New Roman" w:cs="Times New Roman"/>
          <w:szCs w:val="24"/>
          <w:lang w:eastAsia="pl-PL"/>
        </w:rPr>
        <w:t xml:space="preserve">stanowią grupę zawodową, od której </w:t>
      </w:r>
      <w:r w:rsidR="00333040" w:rsidRPr="00333040">
        <w:rPr>
          <w:rFonts w:eastAsia="Times New Roman" w:cs="Times New Roman"/>
          <w:szCs w:val="24"/>
          <w:lang w:eastAsia="pl-PL"/>
        </w:rPr>
        <w:t>szczegól</w:t>
      </w:r>
      <w:r w:rsidR="00E81D54">
        <w:rPr>
          <w:rFonts w:eastAsia="Times New Roman" w:cs="Times New Roman"/>
          <w:szCs w:val="24"/>
          <w:lang w:eastAsia="pl-PL"/>
        </w:rPr>
        <w:softHyphen/>
      </w:r>
      <w:r w:rsidR="00333040" w:rsidRPr="00333040">
        <w:rPr>
          <w:rFonts w:eastAsia="Times New Roman" w:cs="Times New Roman"/>
          <w:szCs w:val="24"/>
          <w:lang w:eastAsia="pl-PL"/>
        </w:rPr>
        <w:t xml:space="preserve">nie oczekuje się przestrzegania prawa, w tym odporności na wszelkie „pokusy” </w:t>
      </w:r>
      <w:r w:rsidR="00222787">
        <w:rPr>
          <w:rFonts w:eastAsia="Times New Roman" w:cs="Times New Roman"/>
          <w:szCs w:val="24"/>
          <w:lang w:eastAsia="pl-PL"/>
        </w:rPr>
        <w:t>o </w:t>
      </w:r>
      <w:r w:rsidR="00FA7421">
        <w:rPr>
          <w:rFonts w:eastAsia="Times New Roman" w:cs="Times New Roman"/>
          <w:szCs w:val="24"/>
          <w:lang w:eastAsia="pl-PL"/>
        </w:rPr>
        <w:t>charakterze korupcyjnym</w:t>
      </w:r>
      <w:r w:rsidR="00333040" w:rsidRPr="00333040">
        <w:rPr>
          <w:rFonts w:eastAsia="Times New Roman" w:cs="Times New Roman"/>
          <w:szCs w:val="24"/>
          <w:lang w:eastAsia="pl-PL"/>
        </w:rPr>
        <w:t xml:space="preserve">.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Każda ze służb</w:t>
      </w:r>
      <w:r w:rsidR="0037557A">
        <w:rPr>
          <w:rFonts w:eastAsia="Times New Roman" w:cs="Times New Roman"/>
          <w:color w:val="000000" w:themeColor="text1"/>
          <w:szCs w:val="24"/>
          <w:lang w:eastAsia="pl-PL"/>
        </w:rPr>
        <w:t xml:space="preserve">, w zakresie swojej właściwości,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ma wypr</w:t>
      </w:r>
      <w:r w:rsidR="0037557A">
        <w:rPr>
          <w:rFonts w:eastAsia="Times New Roman" w:cs="Times New Roman"/>
          <w:color w:val="000000" w:themeColor="text1"/>
          <w:szCs w:val="24"/>
          <w:lang w:eastAsia="pl-PL"/>
        </w:rPr>
        <w:t>a</w:t>
      </w:r>
      <w:r w:rsidR="0037557A">
        <w:rPr>
          <w:rFonts w:eastAsia="Times New Roman" w:cs="Times New Roman"/>
          <w:color w:val="000000" w:themeColor="text1"/>
          <w:szCs w:val="24"/>
          <w:lang w:eastAsia="pl-PL"/>
        </w:rPr>
        <w:softHyphen/>
        <w:t xml:space="preserve">cowane odpowiednie procedury i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struktury organizacyjne, które </w:t>
      </w:r>
      <w:r w:rsidR="001A318B">
        <w:rPr>
          <w:rFonts w:eastAsia="Times New Roman" w:cs="Times New Roman"/>
          <w:color w:val="000000" w:themeColor="text1"/>
          <w:szCs w:val="24"/>
          <w:lang w:eastAsia="pl-PL"/>
        </w:rPr>
        <w:t xml:space="preserve">badają i </w:t>
      </w:r>
      <w:r w:rsidR="00FA7421">
        <w:rPr>
          <w:rFonts w:eastAsia="Times New Roman" w:cs="Times New Roman"/>
          <w:color w:val="000000" w:themeColor="text1"/>
          <w:szCs w:val="24"/>
          <w:lang w:eastAsia="pl-PL"/>
        </w:rPr>
        <w:t xml:space="preserve">zwalczają </w:t>
      </w:r>
      <w:r w:rsidR="000D09E8">
        <w:rPr>
          <w:rFonts w:eastAsia="Times New Roman" w:cs="Times New Roman"/>
          <w:color w:val="000000" w:themeColor="text1"/>
          <w:szCs w:val="24"/>
          <w:lang w:eastAsia="pl-PL"/>
        </w:rPr>
        <w:t xml:space="preserve">przestępczość kryminalną, </w:t>
      </w:r>
      <w:r w:rsidR="000D09E8" w:rsidRPr="00333040">
        <w:rPr>
          <w:rFonts w:eastAsia="Times New Roman" w:cs="Times New Roman"/>
          <w:color w:val="000000" w:themeColor="text1"/>
          <w:szCs w:val="24"/>
          <w:lang w:eastAsia="pl-PL"/>
        </w:rPr>
        <w:t>w tym</w:t>
      </w:r>
      <w:r w:rsidR="000D09E8">
        <w:rPr>
          <w:rFonts w:eastAsia="Times New Roman" w:cs="Times New Roman"/>
          <w:color w:val="000000" w:themeColor="text1"/>
          <w:szCs w:val="24"/>
          <w:lang w:eastAsia="pl-PL"/>
        </w:rPr>
        <w:t xml:space="preserve"> korupcyjną,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pojawiając</w:t>
      </w:r>
      <w:r w:rsidR="00CA6FF9">
        <w:rPr>
          <w:rFonts w:eastAsia="Times New Roman" w:cs="Times New Roman"/>
          <w:color w:val="000000" w:themeColor="text1"/>
          <w:szCs w:val="24"/>
          <w:lang w:eastAsia="pl-PL"/>
        </w:rPr>
        <w:t xml:space="preserve">ą się wśród </w:t>
      </w:r>
      <w:r w:rsidR="000D09E8">
        <w:rPr>
          <w:rFonts w:eastAsia="Times New Roman" w:cs="Times New Roman"/>
          <w:color w:val="000000" w:themeColor="text1"/>
          <w:szCs w:val="24"/>
          <w:lang w:eastAsia="pl-PL"/>
        </w:rPr>
        <w:t>funkcjonariuszy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. </w:t>
      </w:r>
    </w:p>
    <w:p w:rsidR="00333040" w:rsidRPr="00333040" w:rsidRDefault="00547731" w:rsidP="00173D65">
      <w:pPr>
        <w:spacing w:after="120" w:line="240" w:lineRule="auto"/>
        <w:ind w:right="1"/>
        <w:rPr>
          <w:rFonts w:eastAsia="Times New Roman" w:cs="Times New Roman"/>
          <w:color w:val="000000" w:themeColor="text1"/>
          <w:szCs w:val="24"/>
          <w:lang w:eastAsia="pl-PL"/>
        </w:rPr>
      </w:pPr>
      <w:r>
        <w:rPr>
          <w:rFonts w:eastAsia="Times New Roman" w:cs="Times New Roman"/>
          <w:color w:val="000000" w:themeColor="text1"/>
          <w:szCs w:val="24"/>
          <w:lang w:eastAsia="pl-PL"/>
        </w:rPr>
        <w:tab/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Niestety </w:t>
      </w:r>
      <w:r w:rsidR="00884BD6">
        <w:rPr>
          <w:rFonts w:eastAsia="Times New Roman" w:cs="Times New Roman"/>
          <w:color w:val="000000" w:themeColor="text1"/>
          <w:szCs w:val="24"/>
          <w:lang w:eastAsia="pl-PL"/>
        </w:rPr>
        <w:t xml:space="preserve">wciąż zdarzają się przypadki </w:t>
      </w:r>
      <w:r w:rsidR="00FA7421" w:rsidRPr="00333040">
        <w:rPr>
          <w:rFonts w:eastAsia="Times New Roman" w:cs="Times New Roman"/>
          <w:color w:val="000000" w:themeColor="text1"/>
          <w:szCs w:val="24"/>
          <w:lang w:eastAsia="pl-PL"/>
        </w:rPr>
        <w:t>funkcjonariusz</w:t>
      </w:r>
      <w:r w:rsidR="00884BD6">
        <w:rPr>
          <w:rFonts w:eastAsia="Times New Roman" w:cs="Times New Roman"/>
          <w:color w:val="000000" w:themeColor="text1"/>
          <w:szCs w:val="24"/>
          <w:lang w:eastAsia="pl-PL"/>
        </w:rPr>
        <w:t xml:space="preserve">y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podejrzanych</w:t>
      </w:r>
      <w:r w:rsidR="00884BD6">
        <w:rPr>
          <w:rFonts w:eastAsia="Times New Roman" w:cs="Times New Roman"/>
          <w:color w:val="000000" w:themeColor="text1"/>
          <w:szCs w:val="24"/>
          <w:lang w:eastAsia="pl-PL"/>
        </w:rPr>
        <w:t xml:space="preserve"> o</w:t>
      </w:r>
      <w:r w:rsidR="001A318B">
        <w:rPr>
          <w:rFonts w:eastAsia="Times New Roman" w:cs="Times New Roman"/>
          <w:color w:val="000000" w:themeColor="text1"/>
          <w:szCs w:val="24"/>
          <w:lang w:eastAsia="pl-PL"/>
        </w:rPr>
        <w:t xml:space="preserve"> </w:t>
      </w:r>
      <w:r w:rsidR="00FA7421">
        <w:rPr>
          <w:rFonts w:eastAsia="Times New Roman" w:cs="Times New Roman"/>
          <w:color w:val="000000" w:themeColor="text1"/>
          <w:szCs w:val="24"/>
          <w:lang w:eastAsia="pl-PL"/>
        </w:rPr>
        <w:t>przestęp</w:t>
      </w:r>
      <w:r w:rsidR="00993EA0">
        <w:rPr>
          <w:rFonts w:eastAsia="Times New Roman" w:cs="Times New Roman"/>
          <w:color w:val="000000" w:themeColor="text1"/>
          <w:szCs w:val="24"/>
          <w:lang w:eastAsia="pl-PL"/>
        </w:rPr>
        <w:softHyphen/>
      </w:r>
      <w:r w:rsidR="00FA7421">
        <w:rPr>
          <w:rFonts w:eastAsia="Times New Roman" w:cs="Times New Roman"/>
          <w:color w:val="000000" w:themeColor="text1"/>
          <w:szCs w:val="24"/>
          <w:lang w:eastAsia="pl-PL"/>
        </w:rPr>
        <w:t>stwa korupcyjne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. Należy jednak odnotować, że jest to niewielki procent, czy wręcz pro</w:t>
      </w:r>
      <w:r w:rsidR="001A318B">
        <w:rPr>
          <w:rFonts w:eastAsia="Times New Roman" w:cs="Times New Roman"/>
          <w:color w:val="000000" w:themeColor="text1"/>
          <w:szCs w:val="24"/>
          <w:lang w:eastAsia="pl-PL"/>
        </w:rPr>
        <w:softHyphen/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mil ws</w:t>
      </w:r>
      <w:r w:rsidR="001A318B">
        <w:rPr>
          <w:rFonts w:eastAsia="Times New Roman" w:cs="Times New Roman"/>
          <w:color w:val="000000" w:themeColor="text1"/>
          <w:szCs w:val="24"/>
          <w:lang w:eastAsia="pl-PL"/>
        </w:rPr>
        <w:t xml:space="preserve">zystkich pracujących w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danej służbie funkcjonariuszy. </w:t>
      </w:r>
    </w:p>
    <w:p w:rsidR="00333040" w:rsidRPr="00482E9C" w:rsidRDefault="00333040" w:rsidP="0051093E">
      <w:pPr>
        <w:pStyle w:val="Nagwek4"/>
        <w:spacing w:before="240" w:after="120"/>
        <w:rPr>
          <w:rFonts w:eastAsia="Times New Roman"/>
          <w:lang w:eastAsia="pl-PL"/>
        </w:rPr>
      </w:pPr>
      <w:bookmarkStart w:id="127" w:name="_Toc295219062"/>
      <w:bookmarkStart w:id="128" w:name="_Toc296932484"/>
      <w:bookmarkStart w:id="129" w:name="_Toc299628340"/>
      <w:r w:rsidRPr="00482E9C">
        <w:rPr>
          <w:rFonts w:eastAsia="Times New Roman"/>
          <w:lang w:eastAsia="pl-PL"/>
        </w:rPr>
        <w:t>Komenda Główna Policji</w:t>
      </w:r>
      <w:bookmarkEnd w:id="127"/>
      <w:bookmarkEnd w:id="128"/>
      <w:bookmarkEnd w:id="129"/>
    </w:p>
    <w:p w:rsidR="00333040" w:rsidRPr="00333040" w:rsidRDefault="00547731" w:rsidP="00173D65">
      <w:pPr>
        <w:spacing w:after="120" w:line="240" w:lineRule="auto"/>
        <w:ind w:right="1"/>
        <w:rPr>
          <w:rFonts w:eastAsia="Times New Roman" w:cs="Times New Roman"/>
          <w:color w:val="000000" w:themeColor="text1"/>
          <w:szCs w:val="24"/>
          <w:lang w:eastAsia="pl-PL"/>
        </w:rPr>
      </w:pPr>
      <w:r>
        <w:rPr>
          <w:rFonts w:eastAsia="Times New Roman" w:cs="Times New Roman"/>
          <w:color w:val="000000" w:themeColor="text1"/>
          <w:szCs w:val="24"/>
          <w:lang w:eastAsia="pl-PL"/>
        </w:rPr>
        <w:tab/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>Z danych statystycznych dotyczących przestępczości korupcyjnej funkcjona</w:t>
      </w:r>
      <w:r w:rsidR="00E41B34">
        <w:rPr>
          <w:rFonts w:eastAsia="Times New Roman" w:cs="Times New Roman"/>
          <w:color w:val="000000" w:themeColor="text1"/>
          <w:szCs w:val="24"/>
          <w:lang w:eastAsia="pl-PL"/>
        </w:rPr>
        <w:softHyphen/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riuszy Policji wynika, że wśród </w:t>
      </w:r>
      <w:r w:rsidR="00884BD6">
        <w:rPr>
          <w:rFonts w:eastAsia="Times New Roman" w:cs="Times New Roman"/>
          <w:color w:val="000000" w:themeColor="text1"/>
          <w:szCs w:val="24"/>
          <w:lang w:eastAsia="pl-PL"/>
        </w:rPr>
        <w:t xml:space="preserve">podejrzanych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policjantów </w:t>
      </w:r>
      <w:r w:rsidR="00C7053C">
        <w:rPr>
          <w:rFonts w:eastAsia="Times New Roman" w:cs="Times New Roman"/>
          <w:color w:val="000000" w:themeColor="text1"/>
          <w:szCs w:val="24"/>
          <w:lang w:eastAsia="pl-PL"/>
        </w:rPr>
        <w:t>w 2011 r. nadal</w:t>
      </w:r>
      <w:r w:rsidR="00C7053C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 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największą grupę stanowiły </w:t>
      </w:r>
      <w:r w:rsidR="00C7053C">
        <w:rPr>
          <w:rFonts w:eastAsia="Times New Roman" w:cs="Times New Roman"/>
          <w:color w:val="000000" w:themeColor="text1"/>
          <w:szCs w:val="24"/>
          <w:lang w:eastAsia="pl-PL"/>
        </w:rPr>
        <w:t>osoby, którym przed</w:t>
      </w:r>
      <w:r w:rsidR="00884BD6">
        <w:rPr>
          <w:rFonts w:eastAsia="Times New Roman" w:cs="Times New Roman"/>
          <w:color w:val="000000" w:themeColor="text1"/>
          <w:szCs w:val="24"/>
          <w:lang w:eastAsia="pl-PL"/>
        </w:rPr>
        <w:t>stawiono zarzuty z art. 228 kk</w:t>
      </w:r>
      <w:r w:rsidR="00333040" w:rsidRPr="00333040">
        <w:rPr>
          <w:rFonts w:eastAsia="Times New Roman" w:cs="Times New Roman"/>
          <w:color w:val="000000" w:themeColor="text1"/>
          <w:szCs w:val="24"/>
          <w:lang w:eastAsia="pl-PL"/>
        </w:rPr>
        <w:t xml:space="preserve"> (99 funkcjonariuszy). </w:t>
      </w:r>
    </w:p>
    <w:p w:rsidR="00333040" w:rsidRPr="009E0611" w:rsidRDefault="00164EFD" w:rsidP="0051093E">
      <w:pPr>
        <w:pStyle w:val="Legenda"/>
        <w:spacing w:before="360"/>
        <w:rPr>
          <w:b/>
          <w:i w:val="0"/>
          <w:sz w:val="22"/>
          <w:szCs w:val="24"/>
        </w:rPr>
      </w:pPr>
      <w:bookmarkStart w:id="130" w:name="_Toc330388110"/>
      <w:bookmarkStart w:id="131" w:name="_Toc339874253"/>
      <w:r w:rsidRPr="009E0611">
        <w:rPr>
          <w:sz w:val="22"/>
          <w:szCs w:val="24"/>
        </w:rPr>
        <w:t xml:space="preserve">Wykres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Wykres_nr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15</w:t>
      </w:r>
      <w:bookmarkEnd w:id="130"/>
      <w:r w:rsidR="00DA5865" w:rsidRPr="009E0611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333040" w:rsidRPr="009E0611">
        <w:rPr>
          <w:rFonts w:eastAsia="Times New Roman" w:cs="Times New Roman"/>
          <w:bCs w:val="0"/>
          <w:sz w:val="22"/>
          <w:szCs w:val="24"/>
          <w:lang w:eastAsia="pl-PL" w:bidi="ta-IN"/>
        </w:rPr>
        <w:t xml:space="preserve">Liczba podejrzanych funkcjonariuszy Policji w </w:t>
      </w:r>
      <w:r w:rsidR="00082D62" w:rsidRPr="009E0611">
        <w:rPr>
          <w:rFonts w:eastAsia="Times New Roman" w:cs="Times New Roman"/>
          <w:bCs w:val="0"/>
          <w:sz w:val="22"/>
          <w:szCs w:val="24"/>
          <w:lang w:eastAsia="pl-PL" w:bidi="ta-IN"/>
        </w:rPr>
        <w:t xml:space="preserve">2010 i </w:t>
      </w:r>
      <w:r w:rsidR="00333040" w:rsidRPr="009E0611">
        <w:rPr>
          <w:rFonts w:eastAsia="Times New Roman" w:cs="Times New Roman"/>
          <w:bCs w:val="0"/>
          <w:sz w:val="22"/>
          <w:szCs w:val="24"/>
          <w:lang w:eastAsia="pl-PL" w:bidi="ta-IN"/>
        </w:rPr>
        <w:t>2011 r.</w:t>
      </w:r>
      <w:bookmarkEnd w:id="131"/>
      <w:r w:rsidR="00E206C7">
        <w:rPr>
          <w:rFonts w:eastAsia="Times New Roman" w:cs="Times New Roman"/>
          <w:bCs w:val="0"/>
          <w:sz w:val="22"/>
          <w:szCs w:val="24"/>
          <w:lang w:eastAsia="pl-PL" w:bidi="ta-IN"/>
        </w:rPr>
        <w:t xml:space="preserve"> </w:t>
      </w:r>
    </w:p>
    <w:p w:rsidR="00333040" w:rsidRPr="00333040" w:rsidRDefault="00082D62" w:rsidP="00173D65">
      <w:pPr>
        <w:spacing w:line="240" w:lineRule="auto"/>
        <w:jc w:val="center"/>
        <w:rPr>
          <w:rFonts w:eastAsia="Times New Roman" w:cs="Times New Roman"/>
          <w:szCs w:val="24"/>
          <w:lang w:eastAsia="pl-PL"/>
        </w:rPr>
      </w:pPr>
      <w:r w:rsidRPr="00082D62"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>
            <wp:extent cx="5581650" cy="1743075"/>
            <wp:effectExtent l="0" t="0" r="0" b="0"/>
            <wp:docPr id="20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33040" w:rsidRPr="00547731" w:rsidRDefault="00547731" w:rsidP="00283D88">
      <w:pPr>
        <w:spacing w:before="120" w:after="240" w:line="240" w:lineRule="auto"/>
        <w:rPr>
          <w:rFonts w:eastAsia="Times New Roman" w:cs="Times New Roman"/>
          <w:sz w:val="18"/>
          <w:szCs w:val="18"/>
          <w:lang w:eastAsia="pl-PL"/>
        </w:rPr>
      </w:pPr>
      <w:r w:rsidRPr="00547731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333040" w:rsidRPr="00547731">
        <w:rPr>
          <w:rFonts w:eastAsia="Times New Roman" w:cs="Times New Roman"/>
          <w:i/>
          <w:sz w:val="18"/>
          <w:szCs w:val="18"/>
          <w:lang w:eastAsia="pl-PL"/>
        </w:rPr>
        <w:t>Komend</w:t>
      </w:r>
      <w:r w:rsidR="00B2344E">
        <w:rPr>
          <w:rFonts w:eastAsia="Times New Roman" w:cs="Times New Roman"/>
          <w:i/>
          <w:sz w:val="18"/>
          <w:szCs w:val="18"/>
          <w:lang w:eastAsia="pl-PL"/>
        </w:rPr>
        <w:t>a</w:t>
      </w:r>
      <w:r w:rsidR="009E4CA8">
        <w:rPr>
          <w:rFonts w:eastAsia="Times New Roman" w:cs="Times New Roman"/>
          <w:i/>
          <w:sz w:val="18"/>
          <w:szCs w:val="18"/>
          <w:lang w:eastAsia="pl-PL"/>
        </w:rPr>
        <w:t xml:space="preserve"> Główna</w:t>
      </w:r>
      <w:r w:rsidR="00333040" w:rsidRPr="00547731">
        <w:rPr>
          <w:rFonts w:eastAsia="Times New Roman" w:cs="Times New Roman"/>
          <w:i/>
          <w:sz w:val="18"/>
          <w:szCs w:val="18"/>
          <w:lang w:eastAsia="pl-PL"/>
        </w:rPr>
        <w:t xml:space="preserve"> Policji</w:t>
      </w:r>
    </w:p>
    <w:p w:rsidR="00333040" w:rsidRPr="00333040" w:rsidRDefault="00C7053C" w:rsidP="00D440E6">
      <w:pPr>
        <w:spacing w:after="120"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>Wśród podejrzanych funkcjonariuszy Policji znalazł</w:t>
      </w:r>
      <w:r w:rsidR="0051093E">
        <w:rPr>
          <w:lang w:eastAsia="pl-PL"/>
        </w:rPr>
        <w:t xml:space="preserve">o się 117 mężczyzn i 2 </w:t>
      </w:r>
      <w:r w:rsidR="00C9566B">
        <w:rPr>
          <w:lang w:eastAsia="pl-PL"/>
        </w:rPr>
        <w:t>ko</w:t>
      </w:r>
      <w:r w:rsidR="0051093E">
        <w:rPr>
          <w:lang w:eastAsia="pl-PL"/>
        </w:rPr>
        <w:softHyphen/>
      </w:r>
      <w:r w:rsidR="00C9566B">
        <w:rPr>
          <w:lang w:eastAsia="pl-PL"/>
        </w:rPr>
        <w:t>biety, a najliczniejszą grupę wiekową</w:t>
      </w:r>
      <w:r w:rsidR="00EA774C">
        <w:rPr>
          <w:lang w:eastAsia="pl-PL"/>
        </w:rPr>
        <w:t>, tak jak w całej populacji,</w:t>
      </w:r>
      <w:r w:rsidR="00C9566B">
        <w:rPr>
          <w:lang w:eastAsia="pl-PL"/>
        </w:rPr>
        <w:t xml:space="preserve"> stanowi</w:t>
      </w:r>
      <w:r w:rsidR="00EA774C">
        <w:rPr>
          <w:lang w:eastAsia="pl-PL"/>
        </w:rPr>
        <w:t>ły osoby w przedziale 30-49 lat.</w:t>
      </w:r>
    </w:p>
    <w:p w:rsidR="00333040" w:rsidRPr="009E0611" w:rsidRDefault="00164EFD" w:rsidP="00EA774C">
      <w:pPr>
        <w:pStyle w:val="Legenda"/>
        <w:spacing w:before="240"/>
        <w:rPr>
          <w:b/>
          <w:i w:val="0"/>
          <w:sz w:val="22"/>
          <w:szCs w:val="24"/>
        </w:rPr>
      </w:pPr>
      <w:bookmarkStart w:id="132" w:name="_Toc330388350"/>
      <w:bookmarkStart w:id="133" w:name="_Toc330461802"/>
      <w:bookmarkStart w:id="134" w:name="_Toc335723644"/>
      <w:bookmarkStart w:id="135" w:name="_Toc339874032"/>
      <w:r w:rsidRPr="009E0611">
        <w:rPr>
          <w:sz w:val="22"/>
          <w:szCs w:val="24"/>
        </w:rPr>
        <w:t xml:space="preserve">Tabela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Tabela_nr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18</w:t>
      </w:r>
      <w:bookmarkEnd w:id="132"/>
      <w:r w:rsidR="00DA5865" w:rsidRPr="009E0611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333040" w:rsidRPr="009E0611">
        <w:rPr>
          <w:rFonts w:eastAsia="Times New Roman" w:cs="Times New Roman"/>
          <w:sz w:val="22"/>
          <w:szCs w:val="24"/>
          <w:lang w:eastAsia="pl-PL"/>
        </w:rPr>
        <w:t>Wiek policjantów podejrzanych o przestępstwa korupcyjne</w:t>
      </w:r>
      <w:bookmarkEnd w:id="133"/>
      <w:bookmarkEnd w:id="134"/>
      <w:bookmarkEnd w:id="135"/>
    </w:p>
    <w:tbl>
      <w:tblPr>
        <w:tblStyle w:val="redniecieniowanie2akcent2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11"/>
        <w:gridCol w:w="1715"/>
        <w:gridCol w:w="1715"/>
        <w:gridCol w:w="1715"/>
        <w:gridCol w:w="1716"/>
      </w:tblGrid>
      <w:tr w:rsidR="00333040" w:rsidRPr="00D22410" w:rsidTr="0024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11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333040" w:rsidRPr="00D22410" w:rsidRDefault="00333040" w:rsidP="00173D6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sz w:val="20"/>
                <w:szCs w:val="20"/>
                <w:lang w:eastAsia="pl-PL"/>
              </w:rPr>
              <w:t>Kwalifikacja prawna czynu</w:t>
            </w:r>
          </w:p>
        </w:tc>
        <w:tc>
          <w:tcPr>
            <w:tcW w:w="171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sz w:val="20"/>
                <w:szCs w:val="20"/>
                <w:lang w:eastAsia="pl-PL"/>
              </w:rPr>
              <w:t>21-24 lata</w:t>
            </w:r>
          </w:p>
        </w:tc>
        <w:tc>
          <w:tcPr>
            <w:tcW w:w="171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sz w:val="20"/>
                <w:szCs w:val="20"/>
                <w:lang w:eastAsia="pl-PL"/>
              </w:rPr>
              <w:t>25-29 lat</w:t>
            </w:r>
          </w:p>
        </w:tc>
        <w:tc>
          <w:tcPr>
            <w:tcW w:w="171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sz w:val="20"/>
                <w:szCs w:val="20"/>
                <w:lang w:eastAsia="pl-PL"/>
              </w:rPr>
              <w:t>30-49 lat</w:t>
            </w:r>
          </w:p>
        </w:tc>
        <w:tc>
          <w:tcPr>
            <w:tcW w:w="171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sz w:val="20"/>
                <w:szCs w:val="20"/>
                <w:lang w:eastAsia="pl-PL"/>
              </w:rPr>
              <w:t>50 i więcej lat</w:t>
            </w:r>
          </w:p>
        </w:tc>
      </w:tr>
      <w:tr w:rsidR="00333040" w:rsidRPr="00D22410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</w:tcPr>
          <w:p w:rsidR="00333040" w:rsidRPr="008268D6" w:rsidRDefault="00333040" w:rsidP="00173D65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</w:pPr>
            <w:r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>228</w:t>
            </w:r>
            <w:r w:rsidR="00D22410"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1715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15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715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1716" w:type="dxa"/>
            <w:tcBorders>
              <w:top w:val="thickThinLargeGap" w:sz="12" w:space="0" w:color="943634" w:themeColor="accent2" w:themeShade="BF"/>
            </w:tcBorders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33040" w:rsidRPr="00D22410" w:rsidTr="002478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333040" w:rsidRPr="008268D6" w:rsidRDefault="00333040" w:rsidP="00173D65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</w:pPr>
            <w:r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>229</w:t>
            </w:r>
            <w:r w:rsidR="00D22410"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16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6D3ED2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333040" w:rsidRPr="00D22410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333040" w:rsidRPr="008268D6" w:rsidRDefault="00333040" w:rsidP="00173D65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</w:pPr>
            <w:r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>230, 230a</w:t>
            </w:r>
            <w:r w:rsidR="00D22410"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1715" w:type="dxa"/>
            <w:vAlign w:val="center"/>
            <w:hideMark/>
          </w:tcPr>
          <w:p w:rsidR="00333040" w:rsidRPr="00D22410" w:rsidRDefault="006D3ED2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715" w:type="dxa"/>
            <w:vAlign w:val="center"/>
            <w:hideMark/>
          </w:tcPr>
          <w:p w:rsidR="00333040" w:rsidRPr="00D22410" w:rsidRDefault="006D3ED2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1715" w:type="dxa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716" w:type="dxa"/>
            <w:vAlign w:val="center"/>
            <w:hideMark/>
          </w:tcPr>
          <w:p w:rsidR="00333040" w:rsidRPr="00D22410" w:rsidRDefault="006D3ED2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333040" w:rsidRPr="00D22410" w:rsidTr="002478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333040" w:rsidRPr="008268D6" w:rsidRDefault="00333040" w:rsidP="00173D65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</w:pPr>
            <w:r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>231 § 2</w:t>
            </w:r>
            <w:r w:rsidR="00D22410" w:rsidRPr="008268D6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pl-PL"/>
              </w:rPr>
              <w:t xml:space="preserve"> kk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333040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716" w:type="dxa"/>
            <w:shd w:val="clear" w:color="auto" w:fill="F2F2F2" w:themeFill="background1" w:themeFillShade="F2"/>
            <w:vAlign w:val="center"/>
            <w:hideMark/>
          </w:tcPr>
          <w:p w:rsidR="00333040" w:rsidRPr="00D22410" w:rsidRDefault="006D3ED2" w:rsidP="00173D65">
            <w:pPr>
              <w:spacing w:line="240" w:lineRule="auto"/>
              <w:ind w:right="6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52E08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–</w:t>
            </w:r>
          </w:p>
        </w:tc>
      </w:tr>
      <w:tr w:rsidR="00333040" w:rsidRPr="00D22410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333040" w:rsidRPr="00D22410" w:rsidRDefault="00D22410" w:rsidP="00173D65">
            <w:pPr>
              <w:spacing w:line="240" w:lineRule="auto"/>
              <w:ind w:right="356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715" w:type="dxa"/>
            <w:noWrap/>
            <w:vAlign w:val="center"/>
            <w:hideMark/>
          </w:tcPr>
          <w:p w:rsidR="00333040" w:rsidRPr="00D22410" w:rsidRDefault="00D2241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715" w:type="dxa"/>
            <w:noWrap/>
            <w:vAlign w:val="center"/>
            <w:hideMark/>
          </w:tcPr>
          <w:p w:rsidR="00333040" w:rsidRPr="00D22410" w:rsidRDefault="00D2241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715" w:type="dxa"/>
            <w:noWrap/>
            <w:vAlign w:val="center"/>
            <w:hideMark/>
          </w:tcPr>
          <w:p w:rsidR="00333040" w:rsidRPr="00D22410" w:rsidRDefault="00D2241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1716" w:type="dxa"/>
            <w:noWrap/>
            <w:vAlign w:val="center"/>
            <w:hideMark/>
          </w:tcPr>
          <w:p w:rsidR="00333040" w:rsidRPr="00D22410" w:rsidRDefault="00D22410" w:rsidP="00173D65">
            <w:pPr>
              <w:spacing w:line="240" w:lineRule="auto"/>
              <w:ind w:right="6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D22410"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</w:tbl>
    <w:p w:rsidR="00547731" w:rsidRPr="00547731" w:rsidRDefault="00B2344E" w:rsidP="00283D88">
      <w:pPr>
        <w:spacing w:before="120" w:after="240" w:line="240" w:lineRule="auto"/>
        <w:rPr>
          <w:rFonts w:eastAsia="Times New Roman" w:cs="Times New Roman"/>
          <w:i/>
          <w:sz w:val="18"/>
          <w:szCs w:val="18"/>
          <w:lang w:eastAsia="pl-PL"/>
        </w:rPr>
      </w:pPr>
      <w:r>
        <w:rPr>
          <w:i/>
          <w:sz w:val="18"/>
          <w:szCs w:val="18"/>
          <w:lang w:eastAsia="pl-PL"/>
        </w:rPr>
        <w:t xml:space="preserve">Źródło: </w:t>
      </w:r>
      <w:r w:rsidR="00A12777">
        <w:rPr>
          <w:rFonts w:eastAsia="Times New Roman" w:cs="Times New Roman"/>
          <w:i/>
          <w:sz w:val="18"/>
          <w:szCs w:val="18"/>
          <w:lang w:eastAsia="pl-PL"/>
        </w:rPr>
        <w:t>KGP</w:t>
      </w:r>
    </w:p>
    <w:p w:rsidR="00333040" w:rsidRPr="00333040" w:rsidRDefault="00547731" w:rsidP="00173D65">
      <w:pPr>
        <w:spacing w:before="240" w:after="240"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>Największą licz</w:t>
      </w:r>
      <w:r w:rsidR="00C9566B">
        <w:rPr>
          <w:lang w:eastAsia="pl-PL"/>
        </w:rPr>
        <w:t>b</w:t>
      </w:r>
      <w:r w:rsidR="00333040" w:rsidRPr="00333040">
        <w:rPr>
          <w:lang w:eastAsia="pl-PL"/>
        </w:rPr>
        <w:t>ę podejrzanych funkcjonariuszy odnotowano w województwie m</w:t>
      </w:r>
      <w:r w:rsidR="00C9566B">
        <w:rPr>
          <w:lang w:eastAsia="pl-PL"/>
        </w:rPr>
        <w:t>azowieckim, a następnie śląskim</w:t>
      </w:r>
      <w:r w:rsidR="009117E2">
        <w:rPr>
          <w:lang w:eastAsia="pl-PL"/>
        </w:rPr>
        <w:t>.</w:t>
      </w:r>
    </w:p>
    <w:p w:rsidR="00333040" w:rsidRDefault="00164EFD" w:rsidP="00C835C5">
      <w:pPr>
        <w:pStyle w:val="Legenda"/>
        <w:rPr>
          <w:rFonts w:eastAsia="Times New Roman" w:cs="Times New Roman"/>
          <w:sz w:val="22"/>
          <w:szCs w:val="24"/>
          <w:lang w:eastAsia="pl-PL"/>
        </w:rPr>
      </w:pPr>
      <w:bookmarkStart w:id="136" w:name="_Toc330388111"/>
      <w:bookmarkStart w:id="137" w:name="_Toc339874254"/>
      <w:r w:rsidRPr="009E0611">
        <w:rPr>
          <w:sz w:val="22"/>
          <w:szCs w:val="24"/>
        </w:rPr>
        <w:lastRenderedPageBreak/>
        <w:t xml:space="preserve">Wykres nr </w:t>
      </w:r>
      <w:r w:rsidR="00DA5865" w:rsidRPr="009E0611">
        <w:rPr>
          <w:b/>
          <w:i w:val="0"/>
          <w:sz w:val="22"/>
          <w:szCs w:val="24"/>
        </w:rPr>
        <w:fldChar w:fldCharType="begin"/>
      </w:r>
      <w:r w:rsidRPr="009E0611">
        <w:rPr>
          <w:sz w:val="22"/>
          <w:szCs w:val="24"/>
        </w:rPr>
        <w:instrText xml:space="preserve"> SEQ Wykres_nr \* ARABIC </w:instrText>
      </w:r>
      <w:r w:rsidR="00DA5865" w:rsidRPr="009E0611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16</w:t>
      </w:r>
      <w:bookmarkEnd w:id="136"/>
      <w:r w:rsidR="00DA5865" w:rsidRPr="009E0611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E0611" w:rsidRPr="009E0611">
        <w:rPr>
          <w:b/>
          <w:i w:val="0"/>
          <w:sz w:val="22"/>
          <w:szCs w:val="24"/>
        </w:rPr>
        <w:br/>
      </w:r>
      <w:r w:rsidR="00333040" w:rsidRPr="009E0611">
        <w:rPr>
          <w:rFonts w:eastAsia="Times New Roman" w:cs="Times New Roman"/>
          <w:sz w:val="22"/>
          <w:szCs w:val="24"/>
          <w:lang w:eastAsia="pl-PL"/>
        </w:rPr>
        <w:t>Liczba podejrzanych policjantów w</w:t>
      </w:r>
      <w:r w:rsidR="00F26D7F" w:rsidRPr="009E0611">
        <w:rPr>
          <w:rFonts w:eastAsia="Times New Roman" w:cs="Times New Roman"/>
          <w:sz w:val="22"/>
          <w:szCs w:val="24"/>
          <w:lang w:eastAsia="pl-PL"/>
        </w:rPr>
        <w:t xml:space="preserve"> poszczególnych województwach</w:t>
      </w:r>
      <w:r w:rsidR="00333040" w:rsidRPr="009E0611">
        <w:rPr>
          <w:rFonts w:eastAsia="Times New Roman" w:cs="Times New Roman"/>
          <w:sz w:val="22"/>
          <w:szCs w:val="24"/>
          <w:lang w:eastAsia="pl-PL"/>
        </w:rPr>
        <w:t xml:space="preserve"> </w:t>
      </w:r>
      <w:r w:rsidR="00E206C7">
        <w:rPr>
          <w:rFonts w:eastAsia="Times New Roman" w:cs="Times New Roman"/>
          <w:sz w:val="22"/>
          <w:szCs w:val="24"/>
          <w:lang w:eastAsia="pl-PL"/>
        </w:rPr>
        <w:t xml:space="preserve">w </w:t>
      </w:r>
      <w:r w:rsidR="00333040" w:rsidRPr="009E0611">
        <w:rPr>
          <w:rFonts w:eastAsia="Times New Roman" w:cs="Times New Roman"/>
          <w:sz w:val="22"/>
          <w:szCs w:val="24"/>
          <w:lang w:eastAsia="pl-PL"/>
        </w:rPr>
        <w:t>2011 r.</w:t>
      </w:r>
      <w:bookmarkEnd w:id="137"/>
      <w:r w:rsidR="00F26D7F" w:rsidRPr="009E0611">
        <w:rPr>
          <w:rFonts w:eastAsia="Times New Roman" w:cs="Times New Roman"/>
          <w:sz w:val="22"/>
          <w:szCs w:val="24"/>
          <w:lang w:eastAsia="pl-PL"/>
        </w:rPr>
        <w:t xml:space="preserve"> </w:t>
      </w:r>
    </w:p>
    <w:p w:rsidR="00A83CCF" w:rsidRPr="00A83CCF" w:rsidRDefault="00A83CCF" w:rsidP="00A83CCF">
      <w:pPr>
        <w:rPr>
          <w:lang w:eastAsia="pl-PL"/>
        </w:rPr>
      </w:pPr>
      <w:r w:rsidRPr="00A83CCF">
        <w:rPr>
          <w:noProof/>
          <w:lang w:eastAsia="pl-PL"/>
        </w:rPr>
        <w:drawing>
          <wp:inline distT="0" distB="0" distL="0" distR="0">
            <wp:extent cx="5711901" cy="2341524"/>
            <wp:effectExtent l="0" t="0" r="3099" b="0"/>
            <wp:docPr id="2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C78EF" w:rsidRDefault="00547731" w:rsidP="002217FF">
      <w:pPr>
        <w:spacing w:after="12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547731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bookmarkStart w:id="138" w:name="_Toc295219063"/>
      <w:bookmarkStart w:id="139" w:name="_Toc296932485"/>
      <w:bookmarkStart w:id="140" w:name="_Toc299628341"/>
      <w:r w:rsidR="00A12777">
        <w:rPr>
          <w:rFonts w:eastAsia="Times New Roman" w:cs="Times New Roman"/>
          <w:i/>
          <w:sz w:val="18"/>
          <w:szCs w:val="18"/>
          <w:lang w:eastAsia="pl-PL"/>
        </w:rPr>
        <w:t>KGP</w:t>
      </w:r>
    </w:p>
    <w:p w:rsidR="00333040" w:rsidRPr="00482E9C" w:rsidRDefault="00333040" w:rsidP="002217FF">
      <w:pPr>
        <w:pStyle w:val="Nagwek4"/>
        <w:spacing w:before="240" w:after="120"/>
        <w:rPr>
          <w:rFonts w:eastAsia="Times New Roman"/>
          <w:lang w:eastAsia="pl-PL"/>
        </w:rPr>
      </w:pPr>
      <w:r w:rsidRPr="00482E9C">
        <w:rPr>
          <w:rFonts w:eastAsia="Times New Roman"/>
          <w:lang w:eastAsia="pl-PL"/>
        </w:rPr>
        <w:t>Komenda Główna Straży Granicznej</w:t>
      </w:r>
      <w:bookmarkEnd w:id="138"/>
      <w:bookmarkEnd w:id="139"/>
      <w:bookmarkEnd w:id="140"/>
      <w:r w:rsidRPr="00482E9C">
        <w:rPr>
          <w:rFonts w:eastAsia="Times New Roman"/>
          <w:lang w:eastAsia="pl-PL"/>
        </w:rPr>
        <w:t xml:space="preserve"> </w:t>
      </w:r>
    </w:p>
    <w:p w:rsidR="00333040" w:rsidRPr="00333040" w:rsidRDefault="00547731" w:rsidP="00173D65">
      <w:pPr>
        <w:spacing w:after="120" w:line="240" w:lineRule="auto"/>
        <w:rPr>
          <w:rFonts w:eastAsia="Times New Roman" w:cs="Times New Roman"/>
          <w:szCs w:val="24"/>
          <w:lang w:eastAsia="pl-PL"/>
        </w:rPr>
      </w:pPr>
      <w:r w:rsidRPr="00F26D7F">
        <w:rPr>
          <w:rFonts w:eastAsia="Times New Roman" w:cs="Times New Roman"/>
          <w:szCs w:val="24"/>
          <w:lang w:eastAsia="pl-PL"/>
        </w:rPr>
        <w:tab/>
      </w:r>
      <w:r w:rsidR="00F26D7F" w:rsidRPr="00F26D7F">
        <w:rPr>
          <w:rFonts w:eastAsia="Times New Roman" w:cs="Times New Roman"/>
          <w:szCs w:val="24"/>
          <w:lang w:eastAsia="pl-PL"/>
        </w:rPr>
        <w:t xml:space="preserve">W 2011 r. </w:t>
      </w:r>
      <w:r w:rsidR="00333040" w:rsidRPr="00F26D7F">
        <w:rPr>
          <w:rFonts w:eastAsia="Times New Roman" w:cs="Times New Roman"/>
          <w:szCs w:val="24"/>
          <w:lang w:eastAsia="pl-PL"/>
        </w:rPr>
        <w:t xml:space="preserve">zarzuty dotyczące przestępstw korupcyjnych </w:t>
      </w:r>
      <w:r w:rsidR="00F26D7F" w:rsidRPr="00F26D7F">
        <w:rPr>
          <w:rFonts w:eastAsia="Times New Roman" w:cs="Times New Roman"/>
          <w:szCs w:val="24"/>
          <w:lang w:eastAsia="pl-PL"/>
        </w:rPr>
        <w:t xml:space="preserve">przedstawiono </w:t>
      </w:r>
      <w:r w:rsidR="00333040" w:rsidRPr="00F26D7F">
        <w:rPr>
          <w:rFonts w:eastAsia="Times New Roman" w:cs="Times New Roman"/>
          <w:szCs w:val="24"/>
          <w:lang w:eastAsia="pl-PL"/>
        </w:rPr>
        <w:t>17</w:t>
      </w:r>
      <w:r w:rsidR="0051093E">
        <w:rPr>
          <w:rFonts w:eastAsia="Times New Roman" w:cs="Times New Roman"/>
          <w:b/>
          <w:szCs w:val="24"/>
          <w:lang w:eastAsia="pl-PL"/>
        </w:rPr>
        <w:t xml:space="preserve"> </w:t>
      </w:r>
      <w:r w:rsidR="00333040" w:rsidRPr="00333040">
        <w:rPr>
          <w:rFonts w:eastAsia="Times New Roman" w:cs="Times New Roman"/>
          <w:szCs w:val="24"/>
          <w:lang w:eastAsia="pl-PL"/>
        </w:rPr>
        <w:t>funk</w:t>
      </w:r>
      <w:r w:rsidR="0051093E">
        <w:rPr>
          <w:rFonts w:eastAsia="Times New Roman" w:cs="Times New Roman"/>
          <w:szCs w:val="24"/>
          <w:lang w:eastAsia="pl-PL"/>
        </w:rPr>
        <w:softHyphen/>
      </w:r>
      <w:r w:rsidR="00333040" w:rsidRPr="00333040">
        <w:rPr>
          <w:rFonts w:eastAsia="Times New Roman" w:cs="Times New Roman"/>
          <w:szCs w:val="24"/>
          <w:lang w:eastAsia="pl-PL"/>
        </w:rPr>
        <w:t>cjonariuszom Straży Granicznej. Najwięcej funkcjonariuszy z zarz</w:t>
      </w:r>
      <w:r w:rsidR="0051093E">
        <w:rPr>
          <w:rFonts w:eastAsia="Times New Roman" w:cs="Times New Roman"/>
          <w:szCs w:val="24"/>
          <w:lang w:eastAsia="pl-PL"/>
        </w:rPr>
        <w:t>utami odnotowano w </w:t>
      </w:r>
      <w:r w:rsidR="00333040" w:rsidRPr="00333040">
        <w:rPr>
          <w:rFonts w:eastAsia="Times New Roman" w:cs="Times New Roman"/>
          <w:szCs w:val="24"/>
          <w:lang w:eastAsia="pl-PL"/>
        </w:rPr>
        <w:t>wojewódz</w:t>
      </w:r>
      <w:r w:rsidR="00042313">
        <w:rPr>
          <w:rFonts w:eastAsia="Times New Roman" w:cs="Times New Roman"/>
          <w:szCs w:val="24"/>
          <w:lang w:eastAsia="pl-PL"/>
        </w:rPr>
        <w:t>twach lubelskim i wielkopolskim</w:t>
      </w:r>
      <w:r w:rsidR="00333040" w:rsidRPr="00333040">
        <w:rPr>
          <w:rFonts w:eastAsia="Times New Roman" w:cs="Times New Roman"/>
          <w:szCs w:val="24"/>
          <w:lang w:eastAsia="pl-PL"/>
        </w:rPr>
        <w:t>.</w:t>
      </w:r>
    </w:p>
    <w:p w:rsidR="00333040" w:rsidRPr="00996F38" w:rsidRDefault="00164EFD" w:rsidP="0051093E">
      <w:pPr>
        <w:pStyle w:val="Legenda"/>
        <w:spacing w:before="360"/>
        <w:rPr>
          <w:b/>
          <w:i w:val="0"/>
          <w:sz w:val="22"/>
          <w:szCs w:val="24"/>
        </w:rPr>
      </w:pPr>
      <w:bookmarkStart w:id="141" w:name="_Toc330388112"/>
      <w:bookmarkStart w:id="142" w:name="_Toc339874255"/>
      <w:r w:rsidRPr="00996F38">
        <w:rPr>
          <w:sz w:val="22"/>
          <w:szCs w:val="24"/>
        </w:rPr>
        <w:t xml:space="preserve">Wykres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Wykres_nr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17</w:t>
      </w:r>
      <w:bookmarkEnd w:id="141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EA774C">
        <w:rPr>
          <w:rFonts w:eastAsia="Times New Roman" w:cs="Times New Roman"/>
          <w:sz w:val="22"/>
          <w:szCs w:val="24"/>
          <w:lang w:eastAsia="pl-PL"/>
        </w:rPr>
        <w:t>Liczba</w:t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 xml:space="preserve"> funkcjonariuszy Straży Graniczne</w:t>
      </w:r>
      <w:r w:rsidR="000478E3" w:rsidRPr="00996F38">
        <w:rPr>
          <w:rFonts w:eastAsia="Times New Roman" w:cs="Times New Roman"/>
          <w:sz w:val="22"/>
          <w:szCs w:val="24"/>
          <w:lang w:eastAsia="pl-PL"/>
        </w:rPr>
        <w:t>j</w:t>
      </w:r>
      <w:r w:rsidR="005A3E13" w:rsidRPr="00996F38">
        <w:rPr>
          <w:rFonts w:eastAsia="Times New Roman" w:cs="Times New Roman"/>
          <w:sz w:val="22"/>
          <w:szCs w:val="24"/>
          <w:lang w:eastAsia="pl-PL"/>
        </w:rPr>
        <w:t xml:space="preserve"> z zarzutami korupcyjnymi wg </w:t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>województw</w:t>
      </w:r>
      <w:bookmarkEnd w:id="142"/>
    </w:p>
    <w:p w:rsidR="00333040" w:rsidRPr="00333040" w:rsidRDefault="004A197A" w:rsidP="004A197A">
      <w:pPr>
        <w:spacing w:line="240" w:lineRule="auto"/>
        <w:ind w:left="-240"/>
        <w:jc w:val="left"/>
        <w:rPr>
          <w:rFonts w:eastAsia="Times New Roman" w:cs="Times New Roman"/>
          <w:sz w:val="18"/>
          <w:szCs w:val="18"/>
          <w:lang w:eastAsia="pl-PL"/>
        </w:rPr>
      </w:pPr>
      <w:r w:rsidRPr="004A197A">
        <w:rPr>
          <w:rFonts w:eastAsia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6018530" cy="1435100"/>
            <wp:effectExtent l="0" t="0" r="0" b="0"/>
            <wp:docPr id="4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33040" w:rsidRDefault="00547731" w:rsidP="00283D88">
      <w:pPr>
        <w:spacing w:before="120" w:after="24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547731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A12777">
        <w:rPr>
          <w:rFonts w:eastAsia="Times New Roman" w:cs="Times New Roman"/>
          <w:i/>
          <w:sz w:val="18"/>
          <w:szCs w:val="18"/>
          <w:lang w:eastAsia="pl-PL"/>
        </w:rPr>
        <w:t>KGSG</w:t>
      </w:r>
    </w:p>
    <w:p w:rsidR="00333040" w:rsidRPr="00333040" w:rsidRDefault="00C7053C" w:rsidP="0051093E">
      <w:pPr>
        <w:spacing w:line="240" w:lineRule="auto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ab/>
      </w:r>
      <w:r w:rsidR="00E6282A">
        <w:rPr>
          <w:rFonts w:eastAsia="Times New Roman" w:cs="Times New Roman"/>
          <w:szCs w:val="24"/>
          <w:lang w:eastAsia="pl-PL"/>
        </w:rPr>
        <w:t>Podejrzani n</w:t>
      </w:r>
      <w:r w:rsidR="00333040" w:rsidRPr="00333040">
        <w:rPr>
          <w:rFonts w:eastAsia="Times New Roman" w:cs="Times New Roman"/>
          <w:szCs w:val="24"/>
          <w:lang w:eastAsia="pl-PL"/>
        </w:rPr>
        <w:t xml:space="preserve">ajczęściej </w:t>
      </w:r>
      <w:r w:rsidR="00F26D7F" w:rsidRPr="00333040">
        <w:rPr>
          <w:rFonts w:eastAsia="Times New Roman" w:cs="Times New Roman"/>
          <w:szCs w:val="24"/>
          <w:lang w:eastAsia="pl-PL"/>
        </w:rPr>
        <w:t xml:space="preserve">zatrudnieni </w:t>
      </w:r>
      <w:r w:rsidR="00E6282A" w:rsidRPr="00333040">
        <w:rPr>
          <w:rFonts w:eastAsia="Times New Roman" w:cs="Times New Roman"/>
          <w:szCs w:val="24"/>
          <w:lang w:eastAsia="pl-PL"/>
        </w:rPr>
        <w:t xml:space="preserve">byli </w:t>
      </w:r>
      <w:r w:rsidR="00333040" w:rsidRPr="00333040">
        <w:rPr>
          <w:rFonts w:eastAsia="Times New Roman" w:cs="Times New Roman"/>
          <w:szCs w:val="24"/>
          <w:lang w:eastAsia="pl-PL"/>
        </w:rPr>
        <w:t xml:space="preserve">na stanowisku kontrolera. </w:t>
      </w:r>
    </w:p>
    <w:p w:rsidR="00333040" w:rsidRPr="00996F38" w:rsidRDefault="00164EFD" w:rsidP="0051093E">
      <w:pPr>
        <w:pStyle w:val="Legenda"/>
        <w:spacing w:before="240"/>
        <w:rPr>
          <w:b/>
          <w:i w:val="0"/>
          <w:sz w:val="22"/>
          <w:szCs w:val="24"/>
        </w:rPr>
      </w:pPr>
      <w:bookmarkStart w:id="143" w:name="_Toc330388351"/>
      <w:bookmarkStart w:id="144" w:name="_Toc330461803"/>
      <w:bookmarkStart w:id="145" w:name="_Toc335723645"/>
      <w:bookmarkStart w:id="146" w:name="_Toc339874033"/>
      <w:r w:rsidRPr="00996F38">
        <w:rPr>
          <w:sz w:val="22"/>
          <w:szCs w:val="24"/>
        </w:rPr>
        <w:t xml:space="preserve">Tabela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Tabela_nr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19</w:t>
      </w:r>
      <w:bookmarkEnd w:id="143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>Stanowiska służbowe</w:t>
      </w:r>
      <w:r w:rsidR="00192DF0" w:rsidRPr="00996F38">
        <w:rPr>
          <w:rFonts w:eastAsia="Times New Roman" w:cs="Times New Roman"/>
          <w:sz w:val="22"/>
          <w:szCs w:val="24"/>
          <w:lang w:eastAsia="pl-PL"/>
        </w:rPr>
        <w:t xml:space="preserve"> zajmowane przez podejrzanych</w:t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 xml:space="preserve"> fu</w:t>
      </w:r>
      <w:r w:rsidR="00E6282A" w:rsidRPr="00996F38">
        <w:rPr>
          <w:rFonts w:eastAsia="Times New Roman" w:cs="Times New Roman"/>
          <w:sz w:val="22"/>
          <w:szCs w:val="24"/>
          <w:lang w:eastAsia="pl-PL"/>
        </w:rPr>
        <w:t>nkcjonariuszy Straży Granicznej</w:t>
      </w:r>
      <w:bookmarkEnd w:id="144"/>
      <w:bookmarkEnd w:id="145"/>
      <w:bookmarkEnd w:id="146"/>
    </w:p>
    <w:tbl>
      <w:tblPr>
        <w:tblStyle w:val="redniecieniowanie2akcent2"/>
        <w:tblW w:w="9071" w:type="dxa"/>
        <w:tblInd w:w="108" w:type="dxa"/>
        <w:tblLook w:val="04A0" w:firstRow="1" w:lastRow="0" w:firstColumn="1" w:lastColumn="0" w:noHBand="0" w:noVBand="1"/>
      </w:tblPr>
      <w:tblGrid>
        <w:gridCol w:w="4535"/>
        <w:gridCol w:w="4536"/>
      </w:tblGrid>
      <w:tr w:rsidR="00113B8D" w:rsidRPr="006C78EF" w:rsidTr="0024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5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bookmarkStart w:id="147" w:name="_Toc295219064"/>
            <w:bookmarkStart w:id="148" w:name="_Toc296932486"/>
            <w:bookmarkStart w:id="149" w:name="_Toc299628342"/>
            <w:r w:rsidRPr="006C78EF">
              <w:rPr>
                <w:rFonts w:eastAsia="Times New Roman" w:cs="Times New Roman"/>
                <w:sz w:val="20"/>
                <w:szCs w:val="20"/>
                <w:lang w:eastAsia="pl-PL"/>
              </w:rPr>
              <w:t>Stanowisko służbowe</w:t>
            </w:r>
          </w:p>
        </w:tc>
        <w:tc>
          <w:tcPr>
            <w:tcW w:w="4536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sz w:val="20"/>
                <w:szCs w:val="20"/>
                <w:lang w:eastAsia="pl-PL"/>
              </w:rPr>
              <w:t>Liczba funkcjonariuszy z zarzutami</w:t>
            </w:r>
          </w:p>
        </w:tc>
      </w:tr>
      <w:tr w:rsidR="00113B8D" w:rsidRPr="006C78EF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4536" w:type="dxa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113B8D" w:rsidRPr="006C78EF" w:rsidTr="0024786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starszy</w:t>
            </w: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val="en-US" w:eastAsia="pl-PL"/>
              </w:rPr>
              <w:t xml:space="preserve"> </w:t>
            </w: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113B8D" w:rsidRPr="006C78EF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specjalista</w:t>
            </w:r>
          </w:p>
        </w:tc>
        <w:tc>
          <w:tcPr>
            <w:tcW w:w="4536" w:type="dxa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113B8D" w:rsidRPr="006C78EF" w:rsidTr="0024786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asystent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113B8D" w:rsidRPr="006C78EF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starszy specjalista</w:t>
            </w:r>
          </w:p>
        </w:tc>
        <w:tc>
          <w:tcPr>
            <w:tcW w:w="4536" w:type="dxa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113B8D" w:rsidRPr="006C78EF" w:rsidTr="0024786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113B8D" w:rsidRPr="00112A7C" w:rsidRDefault="00112A7C" w:rsidP="00173D65">
            <w:pPr>
              <w:spacing w:line="240" w:lineRule="auto"/>
              <w:ind w:left="426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młodszy asystent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113B8D" w:rsidRPr="006C78EF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113B8D" w:rsidRPr="00112A7C" w:rsidRDefault="00CB1C4F" w:rsidP="00054935">
            <w:pPr>
              <w:spacing w:line="240" w:lineRule="auto"/>
              <w:ind w:left="426"/>
              <w:jc w:val="left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4536" w:type="dxa"/>
            <w:vAlign w:val="center"/>
            <w:hideMark/>
          </w:tcPr>
          <w:p w:rsidR="00113B8D" w:rsidRPr="006C78EF" w:rsidRDefault="00113B8D" w:rsidP="00173D65">
            <w:pPr>
              <w:spacing w:line="240" w:lineRule="auto"/>
              <w:ind w:right="20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17</w:t>
            </w:r>
          </w:p>
        </w:tc>
      </w:tr>
    </w:tbl>
    <w:p w:rsidR="00547731" w:rsidRPr="00547731" w:rsidRDefault="00547731" w:rsidP="0051093E">
      <w:pPr>
        <w:spacing w:before="6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547731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A12777">
        <w:rPr>
          <w:rFonts w:eastAsia="Times New Roman" w:cs="Times New Roman"/>
          <w:i/>
          <w:sz w:val="18"/>
          <w:szCs w:val="18"/>
          <w:lang w:eastAsia="pl-PL"/>
        </w:rPr>
        <w:t>KGSG</w:t>
      </w:r>
    </w:p>
    <w:p w:rsidR="00333040" w:rsidRPr="00482E9C" w:rsidRDefault="00333040" w:rsidP="002217FF">
      <w:pPr>
        <w:pStyle w:val="Nagwek4"/>
        <w:spacing w:before="240" w:after="240"/>
        <w:rPr>
          <w:rFonts w:eastAsia="Times New Roman"/>
          <w:lang w:eastAsia="pl-PL"/>
        </w:rPr>
      </w:pPr>
      <w:r w:rsidRPr="00482E9C">
        <w:rPr>
          <w:rFonts w:eastAsia="Times New Roman"/>
          <w:lang w:eastAsia="pl-PL"/>
        </w:rPr>
        <w:lastRenderedPageBreak/>
        <w:t>Komenda Główna Żandarmerii Wojskowej</w:t>
      </w:r>
      <w:bookmarkEnd w:id="147"/>
      <w:bookmarkEnd w:id="148"/>
      <w:bookmarkEnd w:id="149"/>
    </w:p>
    <w:p w:rsidR="00333040" w:rsidRPr="00333040" w:rsidRDefault="00547731" w:rsidP="00A51B8A">
      <w:pPr>
        <w:spacing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 xml:space="preserve">Jednostki Żandarmerii Wojskowej wszczęły lub przyjęły do prowadzenia </w:t>
      </w:r>
      <w:r w:rsidR="00333040" w:rsidRPr="00F26D7F">
        <w:rPr>
          <w:lang w:eastAsia="pl-PL"/>
        </w:rPr>
        <w:t>50 postępowań karnych o pr</w:t>
      </w:r>
      <w:r w:rsidR="00C7053C" w:rsidRPr="00F26D7F">
        <w:rPr>
          <w:lang w:eastAsia="pl-PL"/>
        </w:rPr>
        <w:t>zestępstwa korupcyjne w wojsku, z</w:t>
      </w:r>
      <w:r w:rsidR="00333040" w:rsidRPr="00F26D7F">
        <w:rPr>
          <w:lang w:eastAsia="pl-PL"/>
        </w:rPr>
        <w:t xml:space="preserve">akończyły </w:t>
      </w:r>
      <w:r w:rsidR="00E6282A" w:rsidRPr="00F26D7F">
        <w:rPr>
          <w:lang w:eastAsia="pl-PL"/>
        </w:rPr>
        <w:t xml:space="preserve">natomiast </w:t>
      </w:r>
      <w:r w:rsidR="00333040" w:rsidRPr="00F26D7F">
        <w:rPr>
          <w:lang w:eastAsia="pl-PL"/>
        </w:rPr>
        <w:t>44 takie postępowania</w:t>
      </w:r>
      <w:r w:rsidR="004E7326" w:rsidRPr="00F26D7F">
        <w:rPr>
          <w:lang w:eastAsia="pl-PL"/>
        </w:rPr>
        <w:t xml:space="preserve"> </w:t>
      </w:r>
      <w:r w:rsidR="004E7326" w:rsidRPr="00F26D7F">
        <w:rPr>
          <w:rFonts w:cs="Arial"/>
          <w:szCs w:val="24"/>
        </w:rPr>
        <w:t>(w 2010 r. – 80)</w:t>
      </w:r>
      <w:r w:rsidR="00333040" w:rsidRPr="00F26D7F">
        <w:rPr>
          <w:lang w:eastAsia="pl-PL"/>
        </w:rPr>
        <w:t>. Zarzuty przedstawiono 32</w:t>
      </w:r>
      <w:r w:rsidR="00E6282A">
        <w:rPr>
          <w:lang w:eastAsia="pl-PL"/>
        </w:rPr>
        <w:t xml:space="preserve"> podejrzanym. Dotyczyły one m.in.</w:t>
      </w:r>
      <w:r w:rsidR="00333040" w:rsidRPr="00333040">
        <w:rPr>
          <w:lang w:eastAsia="pl-PL"/>
        </w:rPr>
        <w:t>:</w:t>
      </w:r>
    </w:p>
    <w:p w:rsidR="00333040" w:rsidRPr="00333040" w:rsidRDefault="00333040" w:rsidP="002426E3">
      <w:pPr>
        <w:pStyle w:val="Akapitzlist"/>
        <w:numPr>
          <w:ilvl w:val="0"/>
          <w:numId w:val="13"/>
        </w:numPr>
        <w:spacing w:line="240" w:lineRule="auto"/>
        <w:ind w:left="426" w:hanging="426"/>
        <w:rPr>
          <w:lang w:eastAsia="pl-PL"/>
        </w:rPr>
      </w:pPr>
      <w:r w:rsidRPr="00333040">
        <w:rPr>
          <w:lang w:eastAsia="pl-PL"/>
        </w:rPr>
        <w:t>w 17 przypadkach na</w:t>
      </w:r>
      <w:r w:rsidR="00E6282A">
        <w:rPr>
          <w:lang w:eastAsia="pl-PL"/>
        </w:rPr>
        <w:t>dużycia władzy (art. 231 § 2 kk</w:t>
      </w:r>
      <w:r w:rsidRPr="00333040">
        <w:rPr>
          <w:lang w:eastAsia="pl-PL"/>
        </w:rPr>
        <w:t>),</w:t>
      </w:r>
    </w:p>
    <w:p w:rsidR="00333040" w:rsidRPr="00333040" w:rsidRDefault="005552D5" w:rsidP="002426E3">
      <w:pPr>
        <w:pStyle w:val="Akapitzlist"/>
        <w:numPr>
          <w:ilvl w:val="0"/>
          <w:numId w:val="13"/>
        </w:numPr>
        <w:spacing w:line="240" w:lineRule="auto"/>
        <w:ind w:left="426" w:hanging="426"/>
        <w:rPr>
          <w:lang w:eastAsia="pl-PL"/>
        </w:rPr>
      </w:pPr>
      <w:r>
        <w:rPr>
          <w:lang w:eastAsia="pl-PL"/>
        </w:rPr>
        <w:t xml:space="preserve">w 9 przypadkach </w:t>
      </w:r>
      <w:r w:rsidR="00333040" w:rsidRPr="00333040">
        <w:rPr>
          <w:lang w:eastAsia="pl-PL"/>
        </w:rPr>
        <w:t>przyjęcia k</w:t>
      </w:r>
      <w:r w:rsidR="00E6282A">
        <w:rPr>
          <w:lang w:eastAsia="pl-PL"/>
        </w:rPr>
        <w:t>orzyści majątkowej (art. 228 kk</w:t>
      </w:r>
      <w:r w:rsidR="00333040" w:rsidRPr="00333040">
        <w:rPr>
          <w:lang w:eastAsia="pl-PL"/>
        </w:rPr>
        <w:t>),</w:t>
      </w:r>
    </w:p>
    <w:p w:rsidR="00333040" w:rsidRPr="00333040" w:rsidRDefault="00333040" w:rsidP="002426E3">
      <w:pPr>
        <w:pStyle w:val="Akapitzlist"/>
        <w:numPr>
          <w:ilvl w:val="0"/>
          <w:numId w:val="13"/>
        </w:numPr>
        <w:spacing w:after="120" w:line="240" w:lineRule="auto"/>
        <w:ind w:left="426" w:hanging="426"/>
        <w:rPr>
          <w:lang w:eastAsia="pl-PL"/>
        </w:rPr>
      </w:pPr>
      <w:r w:rsidRPr="00333040">
        <w:rPr>
          <w:lang w:eastAsia="pl-PL"/>
        </w:rPr>
        <w:t>w 6 przypadkach udzielenia k</w:t>
      </w:r>
      <w:r w:rsidR="00E6282A">
        <w:rPr>
          <w:lang w:eastAsia="pl-PL"/>
        </w:rPr>
        <w:t>orzyści majątkowej (art. 229 kk</w:t>
      </w:r>
      <w:r w:rsidRPr="00333040">
        <w:rPr>
          <w:lang w:eastAsia="pl-PL"/>
        </w:rPr>
        <w:t>).</w:t>
      </w:r>
    </w:p>
    <w:p w:rsidR="00333040" w:rsidRDefault="00547731" w:rsidP="00A51B8A">
      <w:pPr>
        <w:spacing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 xml:space="preserve">Podejrzanym zarzucono popełnienie </w:t>
      </w:r>
      <w:r w:rsidR="00333040" w:rsidRPr="00E6282A">
        <w:rPr>
          <w:lang w:eastAsia="pl-PL"/>
        </w:rPr>
        <w:t>84</w:t>
      </w:r>
      <w:r w:rsidR="00333040" w:rsidRPr="00333040">
        <w:rPr>
          <w:lang w:eastAsia="pl-PL"/>
        </w:rPr>
        <w:t xml:space="preserve"> pr</w:t>
      </w:r>
      <w:r w:rsidR="00824A22">
        <w:rPr>
          <w:lang w:eastAsia="pl-PL"/>
        </w:rPr>
        <w:t xml:space="preserve">zestępstw korupcyjnych i innych </w:t>
      </w:r>
      <w:r w:rsidR="00333040" w:rsidRPr="00333040">
        <w:rPr>
          <w:lang w:eastAsia="pl-PL"/>
        </w:rPr>
        <w:t>be</w:t>
      </w:r>
      <w:r w:rsidR="00333040" w:rsidRPr="00333040">
        <w:rPr>
          <w:lang w:eastAsia="pl-PL"/>
        </w:rPr>
        <w:t>z</w:t>
      </w:r>
      <w:r w:rsidR="00333040" w:rsidRPr="00333040">
        <w:rPr>
          <w:lang w:eastAsia="pl-PL"/>
        </w:rPr>
        <w:t>po</w:t>
      </w:r>
      <w:r w:rsidR="001A318B">
        <w:rPr>
          <w:lang w:eastAsia="pl-PL"/>
        </w:rPr>
        <w:t xml:space="preserve">średnio z </w:t>
      </w:r>
      <w:r w:rsidR="00333040" w:rsidRPr="00333040">
        <w:rPr>
          <w:lang w:eastAsia="pl-PL"/>
        </w:rPr>
        <w:t>ni</w:t>
      </w:r>
      <w:r w:rsidR="005552D5">
        <w:rPr>
          <w:lang w:eastAsia="pl-PL"/>
        </w:rPr>
        <w:t>mi związanych. Większość z nich</w:t>
      </w:r>
      <w:r w:rsidR="00333040" w:rsidRPr="00333040">
        <w:rPr>
          <w:lang w:eastAsia="pl-PL"/>
        </w:rPr>
        <w:t xml:space="preserve"> to przestępstwa popełnione w latach ubiegłych przez żołnierzy zawodowych zarówno</w:t>
      </w:r>
      <w:r w:rsidR="001A318B">
        <w:rPr>
          <w:lang w:eastAsia="pl-PL"/>
        </w:rPr>
        <w:t xml:space="preserve"> pozostających w służbie, jak i </w:t>
      </w:r>
      <w:r w:rsidR="00333040" w:rsidRPr="00333040">
        <w:rPr>
          <w:lang w:eastAsia="pl-PL"/>
        </w:rPr>
        <w:t>takich, którzy ją zakończyli.</w:t>
      </w:r>
    </w:p>
    <w:p w:rsidR="004E7326" w:rsidRDefault="00547731" w:rsidP="00A51B8A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5D667A">
        <w:rPr>
          <w:rFonts w:cs="Arial"/>
          <w:szCs w:val="24"/>
        </w:rPr>
        <w:t>W</w:t>
      </w:r>
      <w:r w:rsidR="004E7326" w:rsidRPr="005D055D">
        <w:rPr>
          <w:rFonts w:cs="Arial"/>
          <w:szCs w:val="24"/>
        </w:rPr>
        <w:t xml:space="preserve"> 2011 r. </w:t>
      </w:r>
      <w:r w:rsidR="005D667A" w:rsidRPr="005D055D">
        <w:rPr>
          <w:rFonts w:cs="Arial"/>
          <w:szCs w:val="24"/>
        </w:rPr>
        <w:t xml:space="preserve">Żandarmeria Wojskowa </w:t>
      </w:r>
      <w:r w:rsidR="004E7326" w:rsidRPr="005D055D">
        <w:rPr>
          <w:rFonts w:cs="Arial"/>
          <w:szCs w:val="24"/>
        </w:rPr>
        <w:t>skierowała 9 wniosków o sporządzenie aktu oskarżenia w sprawach korupcyjnych. Umorzono 24 postępowania – w 13 śledztwach stwierdzono, że czyn nie zawier</w:t>
      </w:r>
      <w:r w:rsidR="002E5CDD">
        <w:rPr>
          <w:rFonts w:cs="Arial"/>
          <w:szCs w:val="24"/>
        </w:rPr>
        <w:t>a znamion czynu zabronionego, sześcio</w:t>
      </w:r>
      <w:r w:rsidR="004E7326" w:rsidRPr="005D055D">
        <w:rPr>
          <w:rFonts w:cs="Arial"/>
          <w:szCs w:val="24"/>
        </w:rPr>
        <w:t>krotnie uznano, że społeczna szkodliwość czynu jest znikoma, zaś w 5 przypadkach czynu nie popeł</w:t>
      </w:r>
      <w:r w:rsidR="002E5CDD">
        <w:rPr>
          <w:rFonts w:cs="Arial"/>
          <w:szCs w:val="24"/>
        </w:rPr>
        <w:softHyphen/>
      </w:r>
      <w:r w:rsidR="004E7326" w:rsidRPr="005D055D">
        <w:rPr>
          <w:rFonts w:cs="Arial"/>
          <w:szCs w:val="24"/>
        </w:rPr>
        <w:t>niono albo brak było danych dostatecznie uzasadniających podej</w:t>
      </w:r>
      <w:r w:rsidR="005552D5">
        <w:rPr>
          <w:rFonts w:cs="Arial"/>
          <w:szCs w:val="24"/>
        </w:rPr>
        <w:t>rzenie jego popełnienia. Do innych postępowań</w:t>
      </w:r>
      <w:r w:rsidR="004E7326" w:rsidRPr="005D055D">
        <w:rPr>
          <w:rFonts w:cs="Arial"/>
          <w:szCs w:val="24"/>
        </w:rPr>
        <w:t xml:space="preserve"> włączono 8 śledztw, a 3 przekazano innemu organowi ścigania. </w:t>
      </w:r>
    </w:p>
    <w:p w:rsidR="005D667A" w:rsidRPr="00C522AF" w:rsidRDefault="005D667A" w:rsidP="00A51B8A">
      <w:pPr>
        <w:spacing w:line="240" w:lineRule="auto"/>
        <w:ind w:right="1"/>
        <w:rPr>
          <w:rFonts w:cs="Arial"/>
          <w:szCs w:val="24"/>
        </w:rPr>
      </w:pPr>
      <w:r w:rsidRPr="00C522AF">
        <w:rPr>
          <w:rFonts w:cs="Arial"/>
          <w:szCs w:val="24"/>
        </w:rPr>
        <w:tab/>
      </w:r>
      <w:r>
        <w:rPr>
          <w:rFonts w:cs="Arial"/>
          <w:szCs w:val="24"/>
        </w:rPr>
        <w:t>T</w:t>
      </w:r>
      <w:r w:rsidRPr="00C522AF">
        <w:rPr>
          <w:rFonts w:cs="Arial"/>
          <w:szCs w:val="24"/>
        </w:rPr>
        <w:t>yl</w:t>
      </w:r>
      <w:r>
        <w:rPr>
          <w:rFonts w:cs="Arial"/>
          <w:szCs w:val="24"/>
        </w:rPr>
        <w:t>ko wobec jednego podejrzanego zastosowano</w:t>
      </w:r>
      <w:r w:rsidRPr="00C522AF">
        <w:rPr>
          <w:rFonts w:cs="Arial"/>
          <w:szCs w:val="24"/>
        </w:rPr>
        <w:t xml:space="preserve"> areszt</w:t>
      </w:r>
      <w:r>
        <w:rPr>
          <w:rFonts w:cs="Arial"/>
          <w:szCs w:val="24"/>
        </w:rPr>
        <w:t xml:space="preserve"> tymczasowy</w:t>
      </w:r>
      <w:r w:rsidRPr="00C522AF">
        <w:rPr>
          <w:rFonts w:cs="Arial"/>
          <w:szCs w:val="24"/>
        </w:rPr>
        <w:t>. Najczęściej wobec sprawców przestępstw korupc</w:t>
      </w:r>
      <w:r w:rsidR="001A318B">
        <w:rPr>
          <w:rFonts w:cs="Arial"/>
          <w:szCs w:val="24"/>
        </w:rPr>
        <w:t xml:space="preserve">yjnych stosowano zawieszenie w </w:t>
      </w:r>
      <w:r w:rsidR="00FB3E5C">
        <w:rPr>
          <w:rFonts w:cs="Arial"/>
          <w:szCs w:val="24"/>
        </w:rPr>
        <w:t>c</w:t>
      </w:r>
      <w:r w:rsidRPr="00C522AF">
        <w:rPr>
          <w:rFonts w:cs="Arial"/>
          <w:szCs w:val="24"/>
        </w:rPr>
        <w:t>zynnościach służbowych.</w:t>
      </w:r>
    </w:p>
    <w:p w:rsidR="005D667A" w:rsidRPr="00996F38" w:rsidRDefault="003713CA" w:rsidP="0051093E">
      <w:pPr>
        <w:pStyle w:val="Legenda"/>
        <w:spacing w:before="360"/>
        <w:rPr>
          <w:b/>
          <w:i w:val="0"/>
          <w:sz w:val="22"/>
          <w:szCs w:val="24"/>
        </w:rPr>
      </w:pPr>
      <w:bookmarkStart w:id="150" w:name="_Toc330388352"/>
      <w:bookmarkStart w:id="151" w:name="_Toc330461804"/>
      <w:bookmarkStart w:id="152" w:name="_Toc335723646"/>
      <w:bookmarkStart w:id="153" w:name="_Toc339874034"/>
      <w:r w:rsidRPr="00996F38">
        <w:rPr>
          <w:sz w:val="22"/>
          <w:szCs w:val="24"/>
        </w:rPr>
        <w:t xml:space="preserve">Tabela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Tabela_nr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20</w:t>
      </w:r>
      <w:bookmarkEnd w:id="150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5D667A" w:rsidRPr="00996F38">
        <w:rPr>
          <w:rFonts w:cs="Arial"/>
          <w:sz w:val="22"/>
          <w:szCs w:val="24"/>
        </w:rPr>
        <w:t>Rodzaje środków zapobiegawczych stosowanych w 2011 r. przez Żandarmerię Wojskową wobec podejrz</w:t>
      </w:r>
      <w:r w:rsidRPr="00996F38">
        <w:rPr>
          <w:rFonts w:cs="Arial"/>
          <w:sz w:val="22"/>
          <w:szCs w:val="24"/>
        </w:rPr>
        <w:t>anych o przestępstwa korupcyjne</w:t>
      </w:r>
      <w:bookmarkEnd w:id="151"/>
      <w:bookmarkEnd w:id="152"/>
      <w:bookmarkEnd w:id="153"/>
    </w:p>
    <w:tbl>
      <w:tblPr>
        <w:tblStyle w:val="redniecieniowanie2akcent2"/>
        <w:tblW w:w="9071" w:type="dxa"/>
        <w:tblInd w:w="108" w:type="dxa"/>
        <w:tblLook w:val="04A0" w:firstRow="1" w:lastRow="0" w:firstColumn="1" w:lastColumn="0" w:noHBand="0" w:noVBand="1"/>
      </w:tblPr>
      <w:tblGrid>
        <w:gridCol w:w="6180"/>
        <w:gridCol w:w="2891"/>
      </w:tblGrid>
      <w:tr w:rsidR="005D667A" w:rsidRPr="006C78EF" w:rsidTr="0024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80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5D667A" w:rsidRPr="006C78EF" w:rsidRDefault="005D667A" w:rsidP="00173D65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2891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  <w:hideMark/>
          </w:tcPr>
          <w:p w:rsidR="005D667A" w:rsidRPr="006C78EF" w:rsidRDefault="005D667A" w:rsidP="0017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Ilość</w:t>
            </w:r>
          </w:p>
        </w:tc>
      </w:tr>
      <w:tr w:rsidR="00941A5E" w:rsidRPr="00AD1DF9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941A5E" w:rsidRPr="00112A7C" w:rsidRDefault="00112A7C" w:rsidP="00517D19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2891" w:type="dxa"/>
            <w:vAlign w:val="center"/>
            <w:hideMark/>
          </w:tcPr>
          <w:p w:rsidR="00941A5E" w:rsidRPr="006C78EF" w:rsidRDefault="00941A5E" w:rsidP="00517D19">
            <w:pPr>
              <w:spacing w:line="240" w:lineRule="auto"/>
              <w:ind w:right="120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941A5E" w:rsidRPr="00AD1DF9" w:rsidTr="002478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941A5E" w:rsidRPr="00112A7C" w:rsidRDefault="00112A7C" w:rsidP="00517D19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oddanie pod nadzór przełożonego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  <w:hideMark/>
          </w:tcPr>
          <w:p w:rsidR="00941A5E" w:rsidRPr="006C78EF" w:rsidRDefault="00941A5E" w:rsidP="00517D19">
            <w:pPr>
              <w:spacing w:line="240" w:lineRule="auto"/>
              <w:ind w:right="120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941A5E" w:rsidRPr="00AD1DF9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941A5E" w:rsidRPr="00112A7C" w:rsidRDefault="00112A7C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2891" w:type="dxa"/>
            <w:vAlign w:val="center"/>
            <w:hideMark/>
          </w:tcPr>
          <w:p w:rsidR="00941A5E" w:rsidRPr="006C78EF" w:rsidRDefault="00941A5E" w:rsidP="00173D65">
            <w:pPr>
              <w:spacing w:line="240" w:lineRule="auto"/>
              <w:ind w:right="120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941A5E" w:rsidRPr="00AD1DF9" w:rsidTr="002478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  <w:hideMark/>
          </w:tcPr>
          <w:p w:rsidR="00941A5E" w:rsidRPr="00112A7C" w:rsidRDefault="00112A7C" w:rsidP="00173D65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zawieszenie w czynnościach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  <w:hideMark/>
          </w:tcPr>
          <w:p w:rsidR="00941A5E" w:rsidRPr="006C78EF" w:rsidRDefault="00941A5E" w:rsidP="00173D65">
            <w:pPr>
              <w:spacing w:line="240" w:lineRule="auto"/>
              <w:ind w:right="120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941A5E" w:rsidRPr="006C78EF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941A5E" w:rsidRPr="00112A7C" w:rsidRDefault="00CB1C4F" w:rsidP="00054935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 w:themeColor="text1"/>
                <w:sz w:val="20"/>
                <w:szCs w:val="20"/>
                <w:lang w:eastAsia="pl-PL"/>
              </w:rPr>
            </w:pPr>
            <w:r w:rsidRPr="00112A7C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2891" w:type="dxa"/>
            <w:vAlign w:val="center"/>
            <w:hideMark/>
          </w:tcPr>
          <w:p w:rsidR="00941A5E" w:rsidRPr="006C78EF" w:rsidRDefault="00941A5E" w:rsidP="00173D65">
            <w:pPr>
              <w:spacing w:line="240" w:lineRule="auto"/>
              <w:ind w:right="120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C78E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</w:tbl>
    <w:p w:rsidR="005A3E13" w:rsidRPr="002426E3" w:rsidRDefault="005D667A" w:rsidP="002426E3">
      <w:pPr>
        <w:spacing w:before="120" w:after="240" w:line="240" w:lineRule="auto"/>
        <w:ind w:right="1"/>
        <w:rPr>
          <w:rFonts w:cs="Arial"/>
          <w:i/>
          <w:sz w:val="18"/>
          <w:szCs w:val="18"/>
        </w:rPr>
      </w:pPr>
      <w:r w:rsidRPr="00AF550D">
        <w:rPr>
          <w:rFonts w:cs="Arial"/>
          <w:i/>
          <w:sz w:val="18"/>
          <w:szCs w:val="18"/>
        </w:rPr>
        <w:t xml:space="preserve">Źródło: </w:t>
      </w:r>
      <w:r w:rsidR="00A12777">
        <w:rPr>
          <w:rFonts w:cs="Arial"/>
          <w:i/>
          <w:sz w:val="18"/>
          <w:szCs w:val="18"/>
        </w:rPr>
        <w:t>KGŻW</w:t>
      </w:r>
    </w:p>
    <w:p w:rsidR="00825B78" w:rsidRPr="00547731" w:rsidRDefault="00825B78" w:rsidP="0051093E">
      <w:pPr>
        <w:pStyle w:val="Nagwek4"/>
        <w:spacing w:before="360" w:after="120"/>
        <w:rPr>
          <w:rFonts w:eastAsia="Calibri"/>
        </w:rPr>
      </w:pPr>
      <w:r>
        <w:rPr>
          <w:rFonts w:eastAsia="Calibri"/>
        </w:rPr>
        <w:t>Naczelna Prokuratura Wojskowa</w:t>
      </w:r>
    </w:p>
    <w:p w:rsidR="00825B78" w:rsidRPr="00C522AF" w:rsidRDefault="00825B78" w:rsidP="00825B78">
      <w:pPr>
        <w:spacing w:after="120" w:line="240" w:lineRule="auto"/>
      </w:pPr>
      <w:r w:rsidRPr="00C522AF">
        <w:tab/>
        <w:t>W 2011 r. jednostki organizacyjne p</w:t>
      </w:r>
      <w:r>
        <w:t>rokuratury wojskowej prowadziły 131 postępowań p</w:t>
      </w:r>
      <w:r w:rsidRPr="00C522AF">
        <w:t>rzygotowawczych</w:t>
      </w:r>
      <w:r w:rsidR="00EF0354">
        <w:t>, z czego 26 zostało wszczętych w omawianym okresie</w:t>
      </w:r>
      <w:r w:rsidRPr="00C522AF">
        <w:t xml:space="preserve">. </w:t>
      </w:r>
      <w:r>
        <w:t>S</w:t>
      </w:r>
      <w:r w:rsidRPr="00C522AF">
        <w:t xml:space="preserve">tatus podejrzanego miało </w:t>
      </w:r>
      <w:r>
        <w:t>w nich</w:t>
      </w:r>
      <w:r w:rsidRPr="00C522AF">
        <w:t xml:space="preserve"> </w:t>
      </w:r>
      <w:r>
        <w:t xml:space="preserve">łącznie </w:t>
      </w:r>
      <w:r w:rsidRPr="00C522AF">
        <w:t>129 osób</w:t>
      </w:r>
      <w:r w:rsidR="00941A5E">
        <w:t>.</w:t>
      </w:r>
      <w:r w:rsidRPr="00C522AF">
        <w:t xml:space="preserve"> </w:t>
      </w:r>
      <w:r>
        <w:t>Akt</w:t>
      </w:r>
      <w:r w:rsidRPr="00C522AF">
        <w:t xml:space="preserve"> oskarżenia</w:t>
      </w:r>
      <w:r>
        <w:t xml:space="preserve"> wniesiono wobec</w:t>
      </w:r>
      <w:r w:rsidRPr="00C522AF">
        <w:t xml:space="preserve"> </w:t>
      </w:r>
      <w:r>
        <w:t xml:space="preserve">73 </w:t>
      </w:r>
      <w:r w:rsidRPr="00C522AF">
        <w:t>– w porównaniu do roku 2010 liczba ta wzrosła o 15. Wobec 25 podejrzanych postępowanie umorzono – w porównaniu do roku poprzedniego liczba umorzeń spadła o 14.</w:t>
      </w:r>
    </w:p>
    <w:p w:rsidR="002217FF" w:rsidRDefault="002217FF">
      <w:pPr>
        <w:spacing w:line="240" w:lineRule="auto"/>
        <w:ind w:left="318" w:right="335"/>
        <w:jc w:val="right"/>
      </w:pPr>
      <w:r>
        <w:br w:type="page"/>
      </w:r>
    </w:p>
    <w:p w:rsidR="000E1140" w:rsidRPr="00D440E6" w:rsidRDefault="002217FF" w:rsidP="00192DF0">
      <w:pPr>
        <w:spacing w:after="240" w:line="240" w:lineRule="auto"/>
      </w:pPr>
      <w:r>
        <w:lastRenderedPageBreak/>
        <w:tab/>
      </w:r>
      <w:r w:rsidR="00825B78" w:rsidRPr="000F08C0">
        <w:t xml:space="preserve">W postępowaniach </w:t>
      </w:r>
      <w:r w:rsidR="000F08C0" w:rsidRPr="000F08C0">
        <w:t xml:space="preserve">najczęściej </w:t>
      </w:r>
      <w:r w:rsidR="00825B78" w:rsidRPr="000F08C0">
        <w:t>przedstawiano zarzuty</w:t>
      </w:r>
      <w:r w:rsidR="000F08C0">
        <w:t xml:space="preserve"> z art. 231 § 2 kk</w:t>
      </w:r>
      <w:r w:rsidR="00752C25">
        <w:t xml:space="preserve"> (przekr</w:t>
      </w:r>
      <w:r w:rsidR="00752C25">
        <w:t>o</w:t>
      </w:r>
      <w:r w:rsidR="00752C25">
        <w:t>czenia uprawnień, niedopełnienia obowiązków)</w:t>
      </w:r>
      <w:r w:rsidR="000F08C0">
        <w:t>.</w:t>
      </w:r>
    </w:p>
    <w:p w:rsidR="00825B78" w:rsidRPr="00996F38" w:rsidRDefault="003713CA" w:rsidP="00C835C5">
      <w:pPr>
        <w:pStyle w:val="Legenda"/>
        <w:rPr>
          <w:b/>
          <w:i w:val="0"/>
          <w:sz w:val="22"/>
          <w:szCs w:val="24"/>
        </w:rPr>
      </w:pPr>
      <w:bookmarkStart w:id="154" w:name="_Toc330388113"/>
      <w:bookmarkStart w:id="155" w:name="_Toc339874256"/>
      <w:r w:rsidRPr="00996F38">
        <w:rPr>
          <w:sz w:val="22"/>
          <w:szCs w:val="24"/>
        </w:rPr>
        <w:t xml:space="preserve">Wykres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Wykres_nr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18</w:t>
      </w:r>
      <w:bookmarkEnd w:id="154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825B78" w:rsidRPr="00996F38">
        <w:rPr>
          <w:sz w:val="22"/>
          <w:szCs w:val="24"/>
        </w:rPr>
        <w:t>Liczba zarzutów przedstawionych przez Prokuraturę Wojskową w 2011 r. wg kwalifikacji prawnej</w:t>
      </w:r>
      <w:bookmarkEnd w:id="155"/>
    </w:p>
    <w:p w:rsidR="00825B78" w:rsidRDefault="00D03BD2" w:rsidP="00825B78">
      <w:pPr>
        <w:spacing w:line="240" w:lineRule="auto"/>
        <w:jc w:val="center"/>
        <w:rPr>
          <w:rFonts w:eastAsia="Calibri" w:cs="Arial"/>
        </w:rPr>
      </w:pPr>
      <w:r w:rsidRPr="00D03BD2">
        <w:rPr>
          <w:rFonts w:eastAsia="Calibri" w:cs="Arial"/>
          <w:noProof/>
          <w:lang w:eastAsia="pl-PL"/>
        </w:rPr>
        <w:drawing>
          <wp:inline distT="0" distB="0" distL="0" distR="0">
            <wp:extent cx="5581815" cy="2377440"/>
            <wp:effectExtent l="0" t="0" r="0" b="0"/>
            <wp:docPr id="21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25B78" w:rsidRPr="0059329E" w:rsidRDefault="00825B78" w:rsidP="00D440E6">
      <w:pPr>
        <w:spacing w:before="120" w:after="240" w:line="240" w:lineRule="auto"/>
        <w:jc w:val="left"/>
        <w:rPr>
          <w:rFonts w:eastAsia="Calibri" w:cs="Arial"/>
          <w:i/>
          <w:sz w:val="18"/>
          <w:szCs w:val="18"/>
        </w:rPr>
      </w:pPr>
      <w:r>
        <w:rPr>
          <w:rFonts w:eastAsia="Calibri" w:cs="Arial"/>
          <w:i/>
          <w:sz w:val="18"/>
          <w:szCs w:val="18"/>
        </w:rPr>
        <w:t>Źródło: Naczelna Prokuratura Wojskowa</w:t>
      </w:r>
    </w:p>
    <w:p w:rsidR="00825B78" w:rsidRDefault="00825B78" w:rsidP="00825B78">
      <w:pPr>
        <w:spacing w:before="120" w:after="240" w:line="240" w:lineRule="auto"/>
      </w:pPr>
      <w:r w:rsidRPr="00C522AF">
        <w:tab/>
        <w:t xml:space="preserve">Wartość </w:t>
      </w:r>
      <w:r>
        <w:t>ujawnionych</w:t>
      </w:r>
      <w:r w:rsidRPr="00C522AF">
        <w:t xml:space="preserve"> korzyści majątkowych w postępowaniach prowadzonych przez jednostki organizacyjne prokuratury wojskowej wyniosła ok. 2,1 mln zł. </w:t>
      </w:r>
    </w:p>
    <w:p w:rsidR="00333040" w:rsidRPr="00482E9C" w:rsidRDefault="00333040" w:rsidP="002217FF">
      <w:pPr>
        <w:pStyle w:val="Nagwek4"/>
        <w:spacing w:before="240" w:after="240"/>
        <w:rPr>
          <w:rFonts w:eastAsia="Times New Roman"/>
          <w:lang w:eastAsia="pl-PL"/>
        </w:rPr>
      </w:pPr>
      <w:r w:rsidRPr="00482E9C">
        <w:rPr>
          <w:rFonts w:eastAsia="Times New Roman"/>
          <w:lang w:eastAsia="pl-PL"/>
        </w:rPr>
        <w:t>Służba Celna</w:t>
      </w:r>
    </w:p>
    <w:p w:rsidR="00333040" w:rsidRPr="00333040" w:rsidRDefault="00AD1DF9" w:rsidP="00A51B8A">
      <w:pPr>
        <w:spacing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>Organy ścigania przedstawiły 19 funkcjonariuszom celnym łącznie 23 zarzuty</w:t>
      </w:r>
      <w:r w:rsidR="006C0E48">
        <w:rPr>
          <w:lang w:eastAsia="pl-PL"/>
        </w:rPr>
        <w:t>,</w:t>
      </w:r>
      <w:r w:rsidR="00333040" w:rsidRPr="00333040">
        <w:rPr>
          <w:lang w:eastAsia="pl-PL"/>
        </w:rPr>
        <w:t xml:space="preserve"> </w:t>
      </w:r>
      <w:r w:rsidR="006C0E48">
        <w:rPr>
          <w:lang w:eastAsia="pl-PL"/>
        </w:rPr>
        <w:t>w </w:t>
      </w:r>
      <w:r w:rsidR="00837B28">
        <w:rPr>
          <w:lang w:eastAsia="pl-PL"/>
        </w:rPr>
        <w:t xml:space="preserve">przeważającej części </w:t>
      </w:r>
      <w:r w:rsidR="00333040" w:rsidRPr="00333040">
        <w:rPr>
          <w:lang w:eastAsia="pl-PL"/>
        </w:rPr>
        <w:t xml:space="preserve">obejmujące przestępstwa określone </w:t>
      </w:r>
      <w:r w:rsidR="006C0E48">
        <w:rPr>
          <w:lang w:eastAsia="pl-PL"/>
        </w:rPr>
        <w:t>w art. 228 kk</w:t>
      </w:r>
      <w:r w:rsidR="00333040" w:rsidRPr="00333040">
        <w:rPr>
          <w:lang w:eastAsia="pl-PL"/>
        </w:rPr>
        <w:t xml:space="preserve"> (18 przypad</w:t>
      </w:r>
      <w:r w:rsidR="00E81D54">
        <w:rPr>
          <w:lang w:eastAsia="pl-PL"/>
        </w:rPr>
        <w:softHyphen/>
      </w:r>
      <w:r w:rsidR="00333040" w:rsidRPr="00333040">
        <w:rPr>
          <w:lang w:eastAsia="pl-PL"/>
        </w:rPr>
        <w:t xml:space="preserve">ków). </w:t>
      </w:r>
    </w:p>
    <w:p w:rsidR="00333040" w:rsidRPr="00333040" w:rsidRDefault="00AD1DF9" w:rsidP="00173D65">
      <w:pPr>
        <w:spacing w:after="120" w:line="240" w:lineRule="auto"/>
        <w:rPr>
          <w:lang w:eastAsia="pl-PL"/>
        </w:rPr>
      </w:pPr>
      <w:r>
        <w:rPr>
          <w:lang w:eastAsia="pl-PL"/>
        </w:rPr>
        <w:tab/>
      </w:r>
      <w:r w:rsidR="00333040" w:rsidRPr="00333040">
        <w:rPr>
          <w:lang w:eastAsia="pl-PL"/>
        </w:rPr>
        <w:t xml:space="preserve">Wobec </w:t>
      </w:r>
      <w:r w:rsidR="006C0E48">
        <w:rPr>
          <w:lang w:eastAsia="pl-PL"/>
        </w:rPr>
        <w:t xml:space="preserve">6 </w:t>
      </w:r>
      <w:r w:rsidR="00333040" w:rsidRPr="00333040">
        <w:rPr>
          <w:lang w:eastAsia="pl-PL"/>
        </w:rPr>
        <w:t>funkcjonariuszy Służby Celnej nie został zastosowany żaden ze środków zapobiegawczych, najczęściej stosowanym było natomiast tymczasowe aresztowanie.</w:t>
      </w:r>
    </w:p>
    <w:p w:rsidR="00333040" w:rsidRPr="00996F38" w:rsidRDefault="003713CA" w:rsidP="00241171">
      <w:pPr>
        <w:pStyle w:val="Legenda"/>
        <w:spacing w:before="360"/>
        <w:rPr>
          <w:b/>
          <w:i w:val="0"/>
          <w:sz w:val="22"/>
          <w:szCs w:val="24"/>
        </w:rPr>
      </w:pPr>
      <w:bookmarkStart w:id="156" w:name="_Toc330388353"/>
      <w:bookmarkStart w:id="157" w:name="_Toc330461805"/>
      <w:bookmarkStart w:id="158" w:name="_Toc335723647"/>
      <w:bookmarkStart w:id="159" w:name="_Toc339874035"/>
      <w:r w:rsidRPr="00996F38">
        <w:rPr>
          <w:sz w:val="22"/>
          <w:szCs w:val="24"/>
        </w:rPr>
        <w:t xml:space="preserve">Tabela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Tabela_nr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21</w:t>
      </w:r>
      <w:bookmarkEnd w:id="156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 xml:space="preserve">Środki zapobiegawcze </w:t>
      </w:r>
      <w:r w:rsidR="00404D48">
        <w:rPr>
          <w:rFonts w:eastAsia="Times New Roman" w:cs="Times New Roman"/>
          <w:sz w:val="22"/>
          <w:szCs w:val="24"/>
          <w:lang w:eastAsia="pl-PL"/>
        </w:rPr>
        <w:t>zastosowane wobec podejrzanych</w:t>
      </w:r>
      <w:r w:rsidR="002D3F86" w:rsidRPr="00996F38">
        <w:rPr>
          <w:rFonts w:eastAsia="Times New Roman" w:cs="Times New Roman"/>
          <w:sz w:val="22"/>
          <w:szCs w:val="24"/>
          <w:lang w:eastAsia="pl-PL"/>
        </w:rPr>
        <w:t xml:space="preserve"> </w:t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>funkcjonariuszy Służby Celnej</w:t>
      </w:r>
      <w:bookmarkEnd w:id="157"/>
      <w:bookmarkEnd w:id="158"/>
      <w:bookmarkEnd w:id="159"/>
    </w:p>
    <w:tbl>
      <w:tblPr>
        <w:tblStyle w:val="redniecieniowanie2akcent2"/>
        <w:tblW w:w="0" w:type="auto"/>
        <w:tblInd w:w="108" w:type="dxa"/>
        <w:tblLook w:val="04A0" w:firstRow="1" w:lastRow="0" w:firstColumn="1" w:lastColumn="0" w:noHBand="0" w:noVBand="1"/>
      </w:tblPr>
      <w:tblGrid>
        <w:gridCol w:w="6180"/>
        <w:gridCol w:w="2891"/>
      </w:tblGrid>
      <w:tr w:rsidR="00972744" w:rsidRPr="00972744" w:rsidTr="0024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80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972744" w:rsidRPr="00972744" w:rsidRDefault="00972744" w:rsidP="00173D65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Rodzaj środka zapobiegawczego</w:t>
            </w:r>
          </w:p>
        </w:tc>
        <w:tc>
          <w:tcPr>
            <w:tcW w:w="2891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972744" w:rsidRPr="00972744" w:rsidRDefault="00972744" w:rsidP="00173D65">
            <w:pPr>
              <w:spacing w:line="240" w:lineRule="auto"/>
              <w:ind w:lef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Liczba zastosowań</w:t>
            </w:r>
          </w:p>
        </w:tc>
      </w:tr>
      <w:tr w:rsidR="00972744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</w:tcPr>
          <w:p w:rsidR="00972744" w:rsidRPr="00C82FC2" w:rsidRDefault="00C82FC2" w:rsidP="00173D65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>tymczasowe aresztowanie</w:t>
            </w:r>
          </w:p>
        </w:tc>
        <w:tc>
          <w:tcPr>
            <w:tcW w:w="2891" w:type="dxa"/>
            <w:tcBorders>
              <w:top w:val="thickThinLargeGap" w:sz="12" w:space="0" w:color="943634" w:themeColor="accent2" w:themeShade="BF"/>
            </w:tcBorders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5</w:t>
            </w:r>
          </w:p>
        </w:tc>
      </w:tr>
      <w:tr w:rsidR="00837B28" w:rsidRPr="00972744" w:rsidTr="00247867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837B28" w:rsidRPr="00C82FC2" w:rsidRDefault="00C82FC2" w:rsidP="00517D19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>poręczenie majątkowe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:rsidR="00837B28" w:rsidRPr="00972744" w:rsidRDefault="00837B28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2</w:t>
            </w:r>
          </w:p>
        </w:tc>
      </w:tr>
      <w:tr w:rsidR="00837B28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837B28" w:rsidRPr="00C82FC2" w:rsidRDefault="00D57CEC" w:rsidP="00517D19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poręczenie majątkowe, dozór P</w:t>
            </w:r>
            <w:r w:rsidR="00C82FC2" w:rsidRPr="00C82FC2">
              <w:rPr>
                <w:b w:val="0"/>
                <w:color w:val="000000" w:themeColor="text1"/>
                <w:sz w:val="20"/>
                <w:szCs w:val="20"/>
              </w:rPr>
              <w:t>olicji, zawieszenie w czynnościach, zakaz opuszczania kraju</w:t>
            </w:r>
          </w:p>
        </w:tc>
        <w:tc>
          <w:tcPr>
            <w:tcW w:w="2891" w:type="dxa"/>
            <w:vAlign w:val="center"/>
          </w:tcPr>
          <w:p w:rsidR="00837B28" w:rsidRPr="00972744" w:rsidRDefault="00837B28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2</w:t>
            </w:r>
          </w:p>
        </w:tc>
      </w:tr>
      <w:tr w:rsidR="00837B28" w:rsidRPr="00972744" w:rsidTr="00247867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837B28" w:rsidRPr="00C82FC2" w:rsidRDefault="00C82FC2" w:rsidP="00173D65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>zawieszenie w czynnościach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:rsidR="00837B28" w:rsidRPr="00972744" w:rsidRDefault="00837B28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4</w:t>
            </w:r>
          </w:p>
        </w:tc>
      </w:tr>
      <w:tr w:rsidR="00837B28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837B28" w:rsidRPr="00C82FC2" w:rsidRDefault="00CB1C4F" w:rsidP="0041081D">
            <w:pPr>
              <w:spacing w:line="240" w:lineRule="auto"/>
              <w:ind w:left="85" w:right="306"/>
              <w:jc w:val="left"/>
              <w:rPr>
                <w:color w:val="000000" w:themeColor="text1"/>
                <w:sz w:val="20"/>
                <w:szCs w:val="20"/>
              </w:rPr>
            </w:pPr>
            <w:r w:rsidRPr="00C82FC2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2891" w:type="dxa"/>
            <w:vAlign w:val="center"/>
          </w:tcPr>
          <w:p w:rsidR="00837B28" w:rsidRPr="00972744" w:rsidRDefault="00837B28" w:rsidP="003C168D">
            <w:pPr>
              <w:tabs>
                <w:tab w:val="center" w:pos="-11725"/>
              </w:tabs>
              <w:spacing w:line="240" w:lineRule="auto"/>
              <w:ind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72744">
              <w:rPr>
                <w:b/>
                <w:sz w:val="20"/>
                <w:szCs w:val="20"/>
              </w:rPr>
              <w:t>13</w:t>
            </w:r>
          </w:p>
        </w:tc>
      </w:tr>
    </w:tbl>
    <w:p w:rsidR="00333040" w:rsidRPr="00D440E6" w:rsidRDefault="00AD1DF9" w:rsidP="00D440E6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i/>
          <w:sz w:val="18"/>
          <w:szCs w:val="18"/>
          <w:lang w:eastAsia="pl-PL"/>
        </w:rPr>
      </w:pPr>
      <w:r w:rsidRPr="00D440E6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333040" w:rsidRPr="00D440E6">
        <w:rPr>
          <w:rFonts w:eastAsia="Times New Roman" w:cs="Times New Roman"/>
          <w:i/>
          <w:sz w:val="18"/>
          <w:szCs w:val="18"/>
          <w:lang w:eastAsia="pl-PL"/>
        </w:rPr>
        <w:t>Ministerstw</w:t>
      </w:r>
      <w:r w:rsidR="00B2344E" w:rsidRPr="00D440E6">
        <w:rPr>
          <w:rFonts w:eastAsia="Times New Roman" w:cs="Times New Roman"/>
          <w:i/>
          <w:sz w:val="18"/>
          <w:szCs w:val="18"/>
          <w:lang w:eastAsia="pl-PL"/>
        </w:rPr>
        <w:t>o</w:t>
      </w:r>
      <w:r w:rsidR="00333040" w:rsidRPr="00D440E6">
        <w:rPr>
          <w:rFonts w:eastAsia="Times New Roman" w:cs="Times New Roman"/>
          <w:i/>
          <w:sz w:val="18"/>
          <w:szCs w:val="18"/>
          <w:lang w:eastAsia="pl-PL"/>
        </w:rPr>
        <w:t xml:space="preserve"> Finansów</w:t>
      </w:r>
    </w:p>
    <w:p w:rsidR="00241171" w:rsidRDefault="00AD1DF9" w:rsidP="00192DF0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ab/>
      </w:r>
    </w:p>
    <w:p w:rsidR="00FC6E18" w:rsidRPr="003C168D" w:rsidRDefault="000D23A3" w:rsidP="00192DF0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lastRenderedPageBreak/>
        <w:tab/>
      </w:r>
      <w:r w:rsidR="00333040" w:rsidRPr="00333040">
        <w:rPr>
          <w:rFonts w:eastAsia="Times New Roman" w:cs="Times New Roman"/>
          <w:szCs w:val="24"/>
          <w:lang w:eastAsia="pl-PL"/>
        </w:rPr>
        <w:t>Tabela poniżej przedstawia stanowiska służbowe</w:t>
      </w:r>
      <w:r w:rsidR="002523A0">
        <w:rPr>
          <w:rFonts w:eastAsia="Times New Roman" w:cs="Times New Roman"/>
          <w:szCs w:val="24"/>
          <w:lang w:eastAsia="pl-PL"/>
        </w:rPr>
        <w:t>,</w:t>
      </w:r>
      <w:r w:rsidR="00333040" w:rsidRPr="00333040">
        <w:rPr>
          <w:rFonts w:eastAsia="Times New Roman" w:cs="Times New Roman"/>
          <w:szCs w:val="24"/>
          <w:lang w:eastAsia="pl-PL"/>
        </w:rPr>
        <w:t xml:space="preserve"> jakie</w:t>
      </w:r>
      <w:r w:rsidR="006C0E48">
        <w:rPr>
          <w:rFonts w:eastAsia="Times New Roman" w:cs="Times New Roman"/>
          <w:szCs w:val="24"/>
          <w:lang w:eastAsia="pl-PL"/>
        </w:rPr>
        <w:t xml:space="preserve"> zajmowali </w:t>
      </w:r>
      <w:r w:rsidR="00333040" w:rsidRPr="00333040">
        <w:rPr>
          <w:rFonts w:eastAsia="Times New Roman" w:cs="Times New Roman"/>
          <w:szCs w:val="24"/>
          <w:lang w:eastAsia="pl-PL"/>
        </w:rPr>
        <w:t xml:space="preserve">podejrzani </w:t>
      </w:r>
      <w:r w:rsidR="006C0E48">
        <w:rPr>
          <w:rFonts w:eastAsia="Times New Roman" w:cs="Times New Roman"/>
          <w:szCs w:val="24"/>
          <w:lang w:eastAsia="pl-PL"/>
        </w:rPr>
        <w:t>o</w:t>
      </w:r>
      <w:r w:rsidR="00E91814">
        <w:rPr>
          <w:rFonts w:eastAsia="Times New Roman" w:cs="Times New Roman"/>
          <w:szCs w:val="24"/>
          <w:lang w:eastAsia="pl-PL"/>
        </w:rPr>
        <w:t> </w:t>
      </w:r>
      <w:r w:rsidR="006C0E48">
        <w:rPr>
          <w:rFonts w:eastAsia="Times New Roman" w:cs="Times New Roman"/>
          <w:szCs w:val="24"/>
          <w:lang w:eastAsia="pl-PL"/>
        </w:rPr>
        <w:t xml:space="preserve">korupcję </w:t>
      </w:r>
      <w:r w:rsidR="00333040" w:rsidRPr="00333040">
        <w:rPr>
          <w:rFonts w:eastAsia="Times New Roman" w:cs="Times New Roman"/>
          <w:szCs w:val="24"/>
          <w:lang w:eastAsia="pl-PL"/>
        </w:rPr>
        <w:t>funkcjonariusze Służby Celnej.</w:t>
      </w:r>
    </w:p>
    <w:p w:rsidR="00333040" w:rsidRPr="00996F38" w:rsidRDefault="003713CA" w:rsidP="00C835C5">
      <w:pPr>
        <w:pStyle w:val="Legenda"/>
        <w:rPr>
          <w:b/>
          <w:i w:val="0"/>
          <w:sz w:val="22"/>
          <w:szCs w:val="24"/>
        </w:rPr>
      </w:pPr>
      <w:bookmarkStart w:id="160" w:name="_Toc330388354"/>
      <w:bookmarkStart w:id="161" w:name="_Toc330461806"/>
      <w:bookmarkStart w:id="162" w:name="_Toc335723648"/>
      <w:bookmarkStart w:id="163" w:name="_Toc339874036"/>
      <w:r w:rsidRPr="00996F38">
        <w:rPr>
          <w:sz w:val="22"/>
          <w:szCs w:val="24"/>
        </w:rPr>
        <w:t xml:space="preserve">Tabela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Tabela_nr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22</w:t>
      </w:r>
      <w:bookmarkEnd w:id="160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>Stanowiska służbowe zajmowane przez podejrzanych funkcjonariuszy Służby Celnej</w:t>
      </w:r>
      <w:bookmarkEnd w:id="161"/>
      <w:bookmarkEnd w:id="162"/>
      <w:bookmarkEnd w:id="163"/>
    </w:p>
    <w:tbl>
      <w:tblPr>
        <w:tblStyle w:val="redniecieniowanie2akcent2"/>
        <w:tblW w:w="0" w:type="auto"/>
        <w:tblInd w:w="108" w:type="dxa"/>
        <w:tblLook w:val="04A0" w:firstRow="1" w:lastRow="0" w:firstColumn="1" w:lastColumn="0" w:noHBand="0" w:noVBand="1"/>
      </w:tblPr>
      <w:tblGrid>
        <w:gridCol w:w="6180"/>
        <w:gridCol w:w="2891"/>
      </w:tblGrid>
      <w:tr w:rsidR="00972744" w:rsidRPr="00972744" w:rsidTr="00247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80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972744" w:rsidRPr="00972744" w:rsidRDefault="009D5B35" w:rsidP="00173D65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972744" w:rsidRPr="00972744">
              <w:rPr>
                <w:sz w:val="20"/>
                <w:szCs w:val="20"/>
              </w:rPr>
              <w:t>tanowisko służbowe</w:t>
            </w:r>
          </w:p>
        </w:tc>
        <w:tc>
          <w:tcPr>
            <w:tcW w:w="2891" w:type="dxa"/>
            <w:tcBorders>
              <w:bottom w:val="thickThinLargeGap" w:sz="12" w:space="0" w:color="943634" w:themeColor="accent2" w:themeShade="BF"/>
            </w:tcBorders>
            <w:shd w:val="clear" w:color="auto" w:fill="943634" w:themeFill="accent2" w:themeFillShade="BF"/>
            <w:vAlign w:val="center"/>
          </w:tcPr>
          <w:p w:rsidR="00972744" w:rsidRPr="00972744" w:rsidRDefault="00972744" w:rsidP="00173D65">
            <w:pPr>
              <w:spacing w:line="240" w:lineRule="auto"/>
              <w:ind w:lef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Liczba funkcjonariuszy</w:t>
            </w:r>
          </w:p>
        </w:tc>
      </w:tr>
      <w:tr w:rsidR="00972744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thickThinLargeGap" w:sz="12" w:space="0" w:color="943634" w:themeColor="accent2" w:themeShade="BF"/>
            </w:tcBorders>
            <w:shd w:val="clear" w:color="auto" w:fill="E5B8B7" w:themeFill="accent2" w:themeFillTint="66"/>
            <w:vAlign w:val="center"/>
          </w:tcPr>
          <w:p w:rsidR="00972744" w:rsidRPr="00C82FC2" w:rsidRDefault="00C82FC2" w:rsidP="00C82FC2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 xml:space="preserve">młodszy specjalista </w:t>
            </w:r>
          </w:p>
        </w:tc>
        <w:tc>
          <w:tcPr>
            <w:tcW w:w="2891" w:type="dxa"/>
            <w:tcBorders>
              <w:top w:val="thickThinLargeGap" w:sz="12" w:space="0" w:color="943634" w:themeColor="accent2" w:themeShade="BF"/>
            </w:tcBorders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1</w:t>
            </w:r>
          </w:p>
        </w:tc>
      </w:tr>
      <w:tr w:rsidR="00972744" w:rsidRPr="00972744" w:rsidTr="0024786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972744" w:rsidRPr="00C82FC2" w:rsidRDefault="00C82FC2" w:rsidP="00C82FC2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 xml:space="preserve">specjalista 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8</w:t>
            </w:r>
          </w:p>
        </w:tc>
      </w:tr>
      <w:tr w:rsidR="00972744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972744" w:rsidRPr="00C82FC2" w:rsidRDefault="00C82FC2" w:rsidP="00C82FC2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 xml:space="preserve">starszy specjalista </w:t>
            </w:r>
          </w:p>
        </w:tc>
        <w:tc>
          <w:tcPr>
            <w:tcW w:w="2891" w:type="dxa"/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1</w:t>
            </w:r>
          </w:p>
        </w:tc>
      </w:tr>
      <w:tr w:rsidR="00972744" w:rsidRPr="00972744" w:rsidTr="0024786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972744" w:rsidRPr="00C82FC2" w:rsidRDefault="00C82FC2" w:rsidP="00C82FC2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 xml:space="preserve">młodszy ekspert 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7</w:t>
            </w:r>
          </w:p>
        </w:tc>
      </w:tr>
      <w:tr w:rsidR="00972744" w:rsidRPr="00972744" w:rsidTr="00247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972744" w:rsidRPr="00C82FC2" w:rsidRDefault="00C82FC2" w:rsidP="001010E2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C82FC2">
              <w:rPr>
                <w:b w:val="0"/>
                <w:color w:val="000000" w:themeColor="text1"/>
                <w:sz w:val="20"/>
                <w:szCs w:val="20"/>
              </w:rPr>
              <w:t>ekspert</w:t>
            </w:r>
          </w:p>
        </w:tc>
        <w:tc>
          <w:tcPr>
            <w:tcW w:w="2891" w:type="dxa"/>
            <w:vAlign w:val="center"/>
          </w:tcPr>
          <w:p w:rsidR="00972744" w:rsidRPr="00972744" w:rsidRDefault="00972744" w:rsidP="003C168D">
            <w:pPr>
              <w:tabs>
                <w:tab w:val="center" w:pos="-11436"/>
              </w:tabs>
              <w:spacing w:line="240" w:lineRule="auto"/>
              <w:ind w:left="-20" w:right="14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744">
              <w:rPr>
                <w:sz w:val="20"/>
                <w:szCs w:val="20"/>
              </w:rPr>
              <w:t>2</w:t>
            </w:r>
          </w:p>
        </w:tc>
      </w:tr>
      <w:tr w:rsidR="00972744" w:rsidRPr="00972744" w:rsidTr="0024786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972744" w:rsidRPr="00C82FC2" w:rsidRDefault="00CB1C4F" w:rsidP="0041081D">
            <w:pPr>
              <w:spacing w:line="240" w:lineRule="auto"/>
              <w:ind w:left="85" w:right="306"/>
              <w:jc w:val="left"/>
              <w:rPr>
                <w:color w:val="000000" w:themeColor="text1"/>
                <w:sz w:val="20"/>
                <w:szCs w:val="20"/>
              </w:rPr>
            </w:pPr>
            <w:r w:rsidRPr="00C82FC2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:rsidR="00972744" w:rsidRPr="00972744" w:rsidRDefault="00972744" w:rsidP="003C168D">
            <w:pPr>
              <w:tabs>
                <w:tab w:val="center" w:pos="-11725"/>
              </w:tabs>
              <w:spacing w:line="240" w:lineRule="auto"/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72744">
              <w:rPr>
                <w:b/>
                <w:sz w:val="20"/>
                <w:szCs w:val="20"/>
              </w:rPr>
              <w:t>19</w:t>
            </w:r>
          </w:p>
        </w:tc>
      </w:tr>
    </w:tbl>
    <w:p w:rsidR="00333040" w:rsidRPr="00D440E6" w:rsidRDefault="00B2344E" w:rsidP="00D440E6">
      <w:pPr>
        <w:spacing w:before="120" w:after="24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D440E6">
        <w:rPr>
          <w:rFonts w:eastAsia="Times New Roman" w:cs="Times New Roman"/>
          <w:i/>
          <w:sz w:val="18"/>
          <w:szCs w:val="18"/>
          <w:lang w:eastAsia="pl-PL"/>
        </w:rPr>
        <w:t xml:space="preserve">Źródło: Ministerstwo </w:t>
      </w:r>
      <w:r w:rsidR="00333040" w:rsidRPr="00D440E6">
        <w:rPr>
          <w:rFonts w:eastAsia="Times New Roman" w:cs="Times New Roman"/>
          <w:i/>
          <w:sz w:val="18"/>
          <w:szCs w:val="18"/>
          <w:lang w:eastAsia="pl-PL"/>
        </w:rPr>
        <w:t>Finansów</w:t>
      </w:r>
    </w:p>
    <w:p w:rsidR="00333040" w:rsidRPr="00192DF0" w:rsidRDefault="00F85032" w:rsidP="00192DF0">
      <w:pPr>
        <w:spacing w:after="240" w:line="240" w:lineRule="auto"/>
        <w:rPr>
          <w:lang w:eastAsia="pl-PL"/>
        </w:rPr>
      </w:pPr>
      <w:r>
        <w:rPr>
          <w:lang w:eastAsia="pl-PL"/>
        </w:rPr>
        <w:tab/>
      </w:r>
      <w:r w:rsidRPr="00333040">
        <w:rPr>
          <w:rFonts w:eastAsia="Times New Roman" w:cs="Times New Roman"/>
          <w:szCs w:val="24"/>
          <w:lang w:eastAsia="pl-PL"/>
        </w:rPr>
        <w:t xml:space="preserve">Wśród podejrzanych znalazło się 17 mężczyzn i 2 kobiety. </w:t>
      </w:r>
      <w:r w:rsidR="00333040" w:rsidRPr="00333040">
        <w:rPr>
          <w:lang w:eastAsia="pl-PL"/>
        </w:rPr>
        <w:t>Najwięcej podejrza</w:t>
      </w:r>
      <w:r w:rsidR="00E81D54">
        <w:rPr>
          <w:lang w:eastAsia="pl-PL"/>
        </w:rPr>
        <w:softHyphen/>
      </w:r>
      <w:r w:rsidR="00333040" w:rsidRPr="00333040">
        <w:rPr>
          <w:lang w:eastAsia="pl-PL"/>
        </w:rPr>
        <w:t>nych funkcjonariusz</w:t>
      </w:r>
      <w:r w:rsidR="00E91814">
        <w:rPr>
          <w:lang w:eastAsia="pl-PL"/>
        </w:rPr>
        <w:t>y</w:t>
      </w:r>
      <w:r w:rsidR="00192DF0">
        <w:rPr>
          <w:lang w:eastAsia="pl-PL"/>
        </w:rPr>
        <w:t xml:space="preserve"> Służby Celnej </w:t>
      </w:r>
      <w:r w:rsidR="002523A0">
        <w:rPr>
          <w:lang w:eastAsia="pl-PL"/>
        </w:rPr>
        <w:t xml:space="preserve">odnotowano </w:t>
      </w:r>
      <w:r w:rsidR="001A318B">
        <w:rPr>
          <w:lang w:eastAsia="pl-PL"/>
        </w:rPr>
        <w:t xml:space="preserve">w </w:t>
      </w:r>
      <w:r w:rsidR="00333040" w:rsidRPr="00333040">
        <w:rPr>
          <w:lang w:eastAsia="pl-PL"/>
        </w:rPr>
        <w:t>województwie łódzkim</w:t>
      </w:r>
      <w:r w:rsidR="00192DF0">
        <w:rPr>
          <w:lang w:eastAsia="pl-PL"/>
        </w:rPr>
        <w:t xml:space="preserve"> – 8</w:t>
      </w:r>
      <w:r w:rsidR="00333040" w:rsidRPr="00333040">
        <w:rPr>
          <w:lang w:eastAsia="pl-PL"/>
        </w:rPr>
        <w:t>.</w:t>
      </w:r>
    </w:p>
    <w:p w:rsidR="00333040" w:rsidRPr="00996F38" w:rsidRDefault="003713CA" w:rsidP="00C835C5">
      <w:pPr>
        <w:pStyle w:val="Legenda"/>
        <w:rPr>
          <w:b/>
          <w:i w:val="0"/>
          <w:sz w:val="22"/>
          <w:szCs w:val="24"/>
        </w:rPr>
      </w:pPr>
      <w:bookmarkStart w:id="164" w:name="_Toc330388114"/>
      <w:bookmarkStart w:id="165" w:name="_Toc339874257"/>
      <w:r w:rsidRPr="00996F38">
        <w:rPr>
          <w:sz w:val="22"/>
          <w:szCs w:val="24"/>
        </w:rPr>
        <w:t xml:space="preserve">Wykres nr </w:t>
      </w:r>
      <w:r w:rsidR="00DA5865" w:rsidRPr="00996F38">
        <w:rPr>
          <w:b/>
          <w:i w:val="0"/>
          <w:sz w:val="22"/>
          <w:szCs w:val="24"/>
        </w:rPr>
        <w:fldChar w:fldCharType="begin"/>
      </w:r>
      <w:r w:rsidRPr="00996F38">
        <w:rPr>
          <w:sz w:val="22"/>
          <w:szCs w:val="24"/>
        </w:rPr>
        <w:instrText xml:space="preserve"> SEQ Wykres_nr \* ARABIC </w:instrText>
      </w:r>
      <w:r w:rsidR="00DA5865" w:rsidRPr="00996F38">
        <w:rPr>
          <w:b/>
          <w:i w:val="0"/>
          <w:sz w:val="22"/>
          <w:szCs w:val="24"/>
        </w:rPr>
        <w:fldChar w:fldCharType="separate"/>
      </w:r>
      <w:r w:rsidR="00463698">
        <w:rPr>
          <w:noProof/>
          <w:sz w:val="22"/>
          <w:szCs w:val="24"/>
        </w:rPr>
        <w:t>19</w:t>
      </w:r>
      <w:bookmarkEnd w:id="164"/>
      <w:r w:rsidR="00DA5865" w:rsidRPr="00996F38">
        <w:rPr>
          <w:b/>
          <w:i w:val="0"/>
          <w:sz w:val="22"/>
          <w:szCs w:val="24"/>
        </w:rPr>
        <w:fldChar w:fldCharType="end"/>
      </w:r>
      <w:r w:rsidR="00C835C5">
        <w:rPr>
          <w:b/>
          <w:i w:val="0"/>
          <w:sz w:val="22"/>
          <w:szCs w:val="24"/>
        </w:rPr>
        <w:tab/>
      </w:r>
      <w:r w:rsidR="00996F38" w:rsidRPr="00996F38">
        <w:rPr>
          <w:b/>
          <w:i w:val="0"/>
          <w:sz w:val="22"/>
          <w:szCs w:val="24"/>
        </w:rPr>
        <w:br/>
      </w:r>
      <w:r w:rsidR="00333040" w:rsidRPr="00996F38">
        <w:rPr>
          <w:rFonts w:eastAsia="Times New Roman" w:cs="Times New Roman"/>
          <w:sz w:val="22"/>
          <w:szCs w:val="24"/>
          <w:lang w:eastAsia="pl-PL"/>
        </w:rPr>
        <w:t>Podejrzani funkcjonariusze Służby Celnej wg województw</w:t>
      </w:r>
      <w:bookmarkEnd w:id="165"/>
    </w:p>
    <w:p w:rsidR="00333040" w:rsidRPr="00333040" w:rsidRDefault="005843D4" w:rsidP="00A347AD">
      <w:pPr>
        <w:spacing w:line="240" w:lineRule="auto"/>
        <w:ind w:left="-170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843D4">
        <w:rPr>
          <w:rFonts w:eastAsia="Times New Roman" w:cs="Times New Roman"/>
          <w:i/>
          <w:noProof/>
          <w:sz w:val="20"/>
          <w:szCs w:val="20"/>
          <w:lang w:eastAsia="pl-PL"/>
        </w:rPr>
        <w:drawing>
          <wp:inline distT="0" distB="0" distL="0" distR="0">
            <wp:extent cx="5954572" cy="2377440"/>
            <wp:effectExtent l="0" t="0" r="0" b="0"/>
            <wp:docPr id="36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33040" w:rsidRDefault="00B2344E" w:rsidP="00D440E6">
      <w:pPr>
        <w:spacing w:before="120" w:after="24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D440E6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333040" w:rsidRPr="00D440E6">
        <w:rPr>
          <w:rFonts w:eastAsia="Times New Roman" w:cs="Times New Roman"/>
          <w:i/>
          <w:sz w:val="18"/>
          <w:szCs w:val="18"/>
          <w:lang w:eastAsia="pl-PL"/>
        </w:rPr>
        <w:t>Ministerstw</w:t>
      </w:r>
      <w:r w:rsidRPr="00D440E6">
        <w:rPr>
          <w:rFonts w:eastAsia="Times New Roman" w:cs="Times New Roman"/>
          <w:i/>
          <w:sz w:val="18"/>
          <w:szCs w:val="18"/>
          <w:lang w:eastAsia="pl-PL"/>
        </w:rPr>
        <w:t>o</w:t>
      </w:r>
      <w:r w:rsidR="00333040" w:rsidRPr="00D440E6">
        <w:rPr>
          <w:rFonts w:eastAsia="Times New Roman" w:cs="Times New Roman"/>
          <w:i/>
          <w:sz w:val="18"/>
          <w:szCs w:val="18"/>
          <w:lang w:eastAsia="pl-PL"/>
        </w:rPr>
        <w:t xml:space="preserve"> Finansów</w:t>
      </w:r>
    </w:p>
    <w:p w:rsidR="00B90CA1" w:rsidRDefault="00B90CA1">
      <w:pPr>
        <w:spacing w:line="240" w:lineRule="auto"/>
        <w:ind w:left="318" w:right="335"/>
        <w:jc w:val="right"/>
        <w:rPr>
          <w:rFonts w:eastAsiaTheme="minorEastAsia"/>
          <w:lang w:eastAsia="pl-PL"/>
        </w:rPr>
        <w:sectPr w:rsidR="00B90CA1" w:rsidSect="000D7323">
          <w:footerReference w:type="even" r:id="rId63"/>
          <w:footerReference w:type="default" r:id="rId64"/>
          <w:pgSz w:w="11906" w:h="16838" w:code="9"/>
          <w:pgMar w:top="1418" w:right="1418" w:bottom="1418" w:left="1418" w:header="709" w:footer="709" w:gutter="0"/>
          <w:cols w:space="708"/>
          <w:vAlign w:val="bottom"/>
          <w:docGrid w:linePitch="360"/>
        </w:sectPr>
      </w:pPr>
      <w:bookmarkStart w:id="166" w:name="_Ref330990545"/>
    </w:p>
    <w:p w:rsidR="00367515" w:rsidRDefault="00367515" w:rsidP="00367515">
      <w:pPr>
        <w:spacing w:after="120" w:line="240" w:lineRule="auto"/>
      </w:pPr>
    </w:p>
    <w:p w:rsidR="00B90CA1" w:rsidRDefault="00B90CA1">
      <w:pPr>
        <w:spacing w:line="240" w:lineRule="auto"/>
        <w:ind w:left="318" w:right="335"/>
        <w:jc w:val="right"/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A51B8A" w:rsidRDefault="00A51B8A" w:rsidP="00636074">
      <w:pPr>
        <w:spacing w:after="120" w:line="240" w:lineRule="auto"/>
        <w:rPr>
          <w:rFonts w:cs="Arial"/>
          <w:b/>
        </w:rPr>
      </w:pPr>
    </w:p>
    <w:p w:rsidR="00A51B8A" w:rsidRDefault="00A51B8A" w:rsidP="00636074">
      <w:pPr>
        <w:spacing w:after="120" w:line="240" w:lineRule="auto"/>
        <w:rPr>
          <w:rFonts w:cs="Arial"/>
          <w:b/>
        </w:rPr>
      </w:pPr>
    </w:p>
    <w:p w:rsidR="00A51B8A" w:rsidRDefault="00A51B8A" w:rsidP="00636074">
      <w:pPr>
        <w:spacing w:after="120" w:line="240" w:lineRule="auto"/>
        <w:rPr>
          <w:rFonts w:cs="Arial"/>
          <w:b/>
        </w:rPr>
      </w:pPr>
    </w:p>
    <w:p w:rsidR="00A51B8A" w:rsidRPr="00BE693A" w:rsidRDefault="00A51B8A" w:rsidP="00636074">
      <w:pPr>
        <w:spacing w:after="120" w:line="240" w:lineRule="auto"/>
        <w:rPr>
          <w:rFonts w:cs="Arial"/>
          <w:b/>
        </w:rPr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BE693A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BF3103" w:rsidRDefault="00636074" w:rsidP="00636074">
      <w:pPr>
        <w:pStyle w:val="Nagwek2"/>
        <w:jc w:val="center"/>
        <w:rPr>
          <w:rFonts w:cs="Arial"/>
          <w:sz w:val="32"/>
          <w:szCs w:val="32"/>
        </w:rPr>
      </w:pPr>
      <w:bookmarkStart w:id="167" w:name="_Toc339632920"/>
      <w:r w:rsidRPr="00BF3103">
        <w:rPr>
          <w:sz w:val="32"/>
          <w:szCs w:val="32"/>
        </w:rPr>
        <w:t>OBSZARY ZAGROŻONE KORUPCJĄ</w:t>
      </w:r>
      <w:bookmarkEnd w:id="167"/>
    </w:p>
    <w:p w:rsidR="00636074" w:rsidRPr="00477B90" w:rsidRDefault="00636074" w:rsidP="00636074">
      <w:pPr>
        <w:spacing w:after="200" w:line="240" w:lineRule="auto"/>
        <w:jc w:val="center"/>
        <w:rPr>
          <w:rFonts w:cs="Arial"/>
          <w:i/>
          <w:sz w:val="20"/>
        </w:rPr>
      </w:pPr>
      <w:r w:rsidRPr="00477B90">
        <w:rPr>
          <w:rFonts w:cs="Arial"/>
          <w:i/>
          <w:sz w:val="20"/>
        </w:rPr>
        <w:t xml:space="preserve">Opracowano </w:t>
      </w:r>
      <w:r>
        <w:rPr>
          <w:rFonts w:cs="Arial"/>
          <w:i/>
          <w:sz w:val="20"/>
        </w:rPr>
        <w:t>na podstawie</w:t>
      </w:r>
      <w:r w:rsidRPr="00477B90">
        <w:rPr>
          <w:rFonts w:cs="Arial"/>
          <w:i/>
          <w:sz w:val="20"/>
        </w:rPr>
        <w:t xml:space="preserve"> doświadcze</w:t>
      </w:r>
      <w:r>
        <w:rPr>
          <w:rFonts w:cs="Arial"/>
          <w:i/>
          <w:sz w:val="20"/>
        </w:rPr>
        <w:t>ń</w:t>
      </w:r>
      <w:r w:rsidRPr="00477B90">
        <w:rPr>
          <w:rFonts w:cs="Arial"/>
          <w:i/>
          <w:sz w:val="20"/>
        </w:rPr>
        <w:t xml:space="preserve"> Centralnego Biura Antykorupcyjnego</w:t>
      </w:r>
      <w:r>
        <w:rPr>
          <w:rFonts w:cs="Arial"/>
          <w:i/>
          <w:sz w:val="20"/>
        </w:rPr>
        <w:t xml:space="preserve"> do 2011 r.</w:t>
      </w:r>
    </w:p>
    <w:p w:rsidR="00636074" w:rsidRPr="005C132A" w:rsidRDefault="00636074" w:rsidP="00636074">
      <w:pPr>
        <w:spacing w:line="240" w:lineRule="auto"/>
        <w:jc w:val="center"/>
        <w:rPr>
          <w:rFonts w:cs="Arial"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Default="00636074" w:rsidP="00636074">
      <w:pPr>
        <w:spacing w:after="120" w:line="240" w:lineRule="auto"/>
        <w:rPr>
          <w:rFonts w:cs="Arial"/>
          <w:b/>
        </w:rPr>
      </w:pPr>
    </w:p>
    <w:p w:rsidR="00636074" w:rsidRPr="00602F34" w:rsidRDefault="00636074" w:rsidP="00636074">
      <w:pPr>
        <w:spacing w:before="240" w:after="240" w:line="240" w:lineRule="auto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Informatyzacja administracji publicznej</w:t>
      </w:r>
    </w:p>
    <w:p w:rsidR="00636074" w:rsidRDefault="00636074" w:rsidP="00A51B8A">
      <w:pPr>
        <w:spacing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ab/>
        <w:t>Konieczność informatyzacji administracji publicznej stała się okazją dla nieuczci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wych przedsiębiorców i urzędników do podporządkowania tej sfery życia publicznego interesom prywatnym.</w:t>
      </w:r>
      <w:r w:rsidRPr="00224E1E">
        <w:rPr>
          <w:rFonts w:ascii="Cambria" w:hAnsi="Cambria"/>
          <w:szCs w:val="24"/>
        </w:rPr>
        <w:t xml:space="preserve"> </w:t>
      </w:r>
      <w:r w:rsidRPr="00602F34">
        <w:rPr>
          <w:rFonts w:ascii="Cambria" w:hAnsi="Cambria"/>
          <w:szCs w:val="24"/>
        </w:rPr>
        <w:t>Korupcja w obszarze informatyzacji objęła dziesiątki inwestycji, dotknęła szeregu resortów i urzędników. Prowadzone śledztwa ujawniły, że może to doprowadzić do upadku publicznych projektów informatycznych – wiele z nich ma istotne znaczenie dla bezpieczeństwa państwa. Nadto istnieje zagrożenie dla finansowa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nia projektów ze środków UE.</w:t>
      </w:r>
    </w:p>
    <w:p w:rsidR="00636074" w:rsidRPr="00602F34" w:rsidRDefault="00636074" w:rsidP="00636074">
      <w:pPr>
        <w:spacing w:after="120"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ab/>
        <w:t>Wielkość środków oraz nieefektywny nadzór stanowią silną pokusę dla nieuczci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wych przedsiębiorców i urzędników. To właśnie w kontaktach między nimi najczęściej dochodzi do naruszeń. Dominującą pozycję zajmują tutaj duże, międzynarodowe kon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cerny o szerokich powiązaniach personalnych oraz znaczących możliwościach wywiera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 xml:space="preserve">nia wpływu na zamawiających. Korupcja stanowi czynnik </w:t>
      </w:r>
      <w:r w:rsidRPr="00602F34">
        <w:rPr>
          <w:rFonts w:ascii="Cambria" w:hAnsi="Cambria"/>
          <w:bCs/>
          <w:szCs w:val="24"/>
        </w:rPr>
        <w:t xml:space="preserve">wypaczający szanse </w:t>
      </w:r>
      <w:r w:rsidRPr="00602F34">
        <w:rPr>
          <w:rFonts w:ascii="Cambria" w:hAnsi="Cambria"/>
          <w:szCs w:val="24"/>
        </w:rPr>
        <w:t>podmio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tów gospodarczych. W jej wyniku nie wygrywają jednostki najbardziej innowa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 xml:space="preserve">cyjne, atrakcyjne cenowo, ale te, które posiadają </w:t>
      </w:r>
      <w:r w:rsidRPr="00602F34">
        <w:rPr>
          <w:rFonts w:ascii="Cambria" w:hAnsi="Cambria"/>
          <w:bCs/>
          <w:szCs w:val="24"/>
        </w:rPr>
        <w:t>lepszy nieformalny dost</w:t>
      </w:r>
      <w:r w:rsidRPr="00602F34">
        <w:rPr>
          <w:rFonts w:ascii="Cambria" w:hAnsi="Cambria"/>
          <w:szCs w:val="24"/>
        </w:rPr>
        <w:t>ę</w:t>
      </w:r>
      <w:r w:rsidRPr="00602F34">
        <w:rPr>
          <w:rFonts w:ascii="Cambria" w:hAnsi="Cambria"/>
          <w:bCs/>
          <w:szCs w:val="24"/>
        </w:rPr>
        <w:t>p do</w:t>
      </w:r>
      <w:r w:rsidRPr="00602F34">
        <w:rPr>
          <w:rFonts w:ascii="Cambria" w:hAnsi="Cambria"/>
          <w:szCs w:val="24"/>
        </w:rPr>
        <w:t xml:space="preserve"> </w:t>
      </w:r>
      <w:r w:rsidRPr="00602F34">
        <w:rPr>
          <w:rFonts w:ascii="Cambria" w:hAnsi="Cambria"/>
          <w:bCs/>
          <w:szCs w:val="24"/>
        </w:rPr>
        <w:t>przedstawicieli</w:t>
      </w:r>
      <w:r w:rsidRPr="00602F34">
        <w:rPr>
          <w:rFonts w:ascii="Cambria" w:hAnsi="Cambria"/>
          <w:szCs w:val="24"/>
        </w:rPr>
        <w:t xml:space="preserve"> władz publicznych.</w:t>
      </w:r>
    </w:p>
    <w:p w:rsidR="00636074" w:rsidRPr="00602F34" w:rsidRDefault="00636074" w:rsidP="00A51B8A">
      <w:pPr>
        <w:spacing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lastRenderedPageBreak/>
        <w:tab/>
        <w:t>Bardzo częstym mechanizmem korupcyjnym w tej branży jest przeprowadzanie postępowań przetargowych na niewielką część całego zlecenia. Zamówienia te następ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nie są uzupełniane poprzez kolejne aneksy, aktualizacje, przy czym zawierane są na wi</w:t>
      </w:r>
      <w:r w:rsidRPr="00602F34">
        <w:rPr>
          <w:rFonts w:ascii="Cambria" w:hAnsi="Cambria"/>
          <w:szCs w:val="24"/>
        </w:rPr>
        <w:t>e</w:t>
      </w:r>
      <w:r w:rsidRPr="00602F34">
        <w:rPr>
          <w:rFonts w:ascii="Cambria" w:hAnsi="Cambria"/>
          <w:szCs w:val="24"/>
        </w:rPr>
        <w:t>le lat i tak konstruowane, aby ich zerwanie było n</w:t>
      </w:r>
      <w:r>
        <w:rPr>
          <w:rFonts w:ascii="Cambria" w:hAnsi="Cambria"/>
          <w:szCs w:val="24"/>
        </w:rPr>
        <w:t>iemożliwe lub zbyt kosztowne. W </w:t>
      </w:r>
      <w:r w:rsidRPr="00602F34">
        <w:rPr>
          <w:rFonts w:ascii="Cambria" w:hAnsi="Cambria"/>
          <w:szCs w:val="24"/>
        </w:rPr>
        <w:t>rezultacie ich wartość może być znacznie zawyżona. Przedstawiciele firm, poprzez nie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formalne kontakty z zamawiającym (np. z wybranym pracownikiem pionu informa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tycz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nego), mogą wpływać nie tylko na aktualnie realizowane zamówienia, ale również na przyszłe umowy dotyczące samych systemów informatycznych, a także późniejszego ich nadzorowania (serwisowania i modernizacji). Często dostawcy systemów teleinfor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ma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tycznych naliczają wysokie marże, których wielkość jest nieporównywalna do śred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nich marż rynkowych. Nadto sprzedaj</w:t>
      </w:r>
      <w:r>
        <w:rPr>
          <w:rFonts w:ascii="Cambria" w:hAnsi="Cambria"/>
          <w:szCs w:val="24"/>
        </w:rPr>
        <w:t xml:space="preserve">ą swoje produkty instytucjom, w </w:t>
      </w:r>
      <w:r w:rsidRPr="00602F34">
        <w:rPr>
          <w:rFonts w:ascii="Cambria" w:hAnsi="Cambria"/>
          <w:szCs w:val="24"/>
        </w:rPr>
        <w:t>których ich in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 xml:space="preserve">stalacja jest </w:t>
      </w:r>
      <w:r w:rsidRPr="00602F34">
        <w:rPr>
          <w:rFonts w:ascii="Cambria" w:hAnsi="Cambria"/>
          <w:i/>
          <w:szCs w:val="24"/>
        </w:rPr>
        <w:t>de facto</w:t>
      </w:r>
      <w:r w:rsidRPr="00602F34">
        <w:rPr>
          <w:rFonts w:ascii="Cambria" w:hAnsi="Cambria"/>
          <w:szCs w:val="24"/>
        </w:rPr>
        <w:t xml:space="preserve"> zbędna.</w:t>
      </w:r>
    </w:p>
    <w:p w:rsidR="00636074" w:rsidRPr="00602F34" w:rsidRDefault="00636074" w:rsidP="00A51B8A">
      <w:pPr>
        <w:spacing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ab/>
        <w:t>Istotnym elementem wpływającym na sposób informatyzacji jednostek admi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 xml:space="preserve">nistracji publicznej jest nieprzygotowanie merytoryczne osób za nią odpowiedzialnych. Brak znajomości skomplikowanej tematyki </w:t>
      </w:r>
      <w:r>
        <w:rPr>
          <w:rFonts w:ascii="Cambria" w:hAnsi="Cambria"/>
          <w:szCs w:val="24"/>
        </w:rPr>
        <w:t xml:space="preserve">informatycznej, projektowania i </w:t>
      </w:r>
      <w:r w:rsidRPr="00602F34">
        <w:rPr>
          <w:rFonts w:ascii="Cambria" w:hAnsi="Cambria"/>
          <w:szCs w:val="24"/>
        </w:rPr>
        <w:t>wykonywa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nia s</w:t>
      </w:r>
      <w:r>
        <w:rPr>
          <w:rFonts w:ascii="Cambria" w:hAnsi="Cambria"/>
          <w:szCs w:val="24"/>
        </w:rPr>
        <w:t>ystemu informatycznego</w:t>
      </w:r>
      <w:r w:rsidRPr="00602F34"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</w:rPr>
        <w:t xml:space="preserve">czy też praw autorskich powoduje, że w </w:t>
      </w:r>
      <w:r w:rsidRPr="00602F34">
        <w:rPr>
          <w:rFonts w:ascii="Cambria" w:hAnsi="Cambria"/>
          <w:szCs w:val="24"/>
        </w:rPr>
        <w:t>efekcie zama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wiający nie zabezpiecza swoich podstawowych praw do licencji, kodów źródło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wych czy gwarancji.</w:t>
      </w:r>
    </w:p>
    <w:p w:rsidR="00636074" w:rsidRPr="00602F34" w:rsidRDefault="00636074" w:rsidP="00A51B8A">
      <w:pPr>
        <w:spacing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ab/>
        <w:t>Przykładem opisanych wyżej nieprawidłowości może być proces informatyzacji Zakładu Ubezpieczeń Społecznych. Kontrakt zawarty z dostawcą był w praktyce nie do zerwania – uzależniał zamawiającego od sprzedawcy oprogramowania (nie przekazano praw autorskich i kodów źródłowych), nadto umożliwiał generowanie dodatkowych kosztów za aktualizacje.</w:t>
      </w:r>
    </w:p>
    <w:p w:rsidR="00636074" w:rsidRPr="00602F34" w:rsidRDefault="00636074" w:rsidP="00A51B8A">
      <w:pPr>
        <w:spacing w:line="240" w:lineRule="auto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ab/>
        <w:t>Podobny proceder wykorzystano w zamówieniach realizowanych przez Centrum Projektów Informatycznych MSWiA. Wydarzenia ostatnich miesięcy pozwalają mówić o największej aferze korupcy</w:t>
      </w:r>
      <w:r>
        <w:rPr>
          <w:rFonts w:ascii="Cambria" w:hAnsi="Cambria"/>
          <w:szCs w:val="24"/>
        </w:rPr>
        <w:t>jnej w administracji publicznej</w:t>
      </w:r>
      <w:r w:rsidRPr="00602F34">
        <w:rPr>
          <w:rFonts w:ascii="Cambria" w:hAnsi="Cambria"/>
          <w:szCs w:val="24"/>
        </w:rPr>
        <w:t>. Śledztwo prowadzone od lipca 2011 r. obejmuje m.in. zarzut przyjęcia największej dotychczas ujawnionej ko</w:t>
      </w:r>
      <w:r>
        <w:rPr>
          <w:rFonts w:ascii="Cambria" w:hAnsi="Cambria"/>
          <w:szCs w:val="24"/>
        </w:rPr>
        <w:t>r</w:t>
      </w:r>
      <w:r w:rsidRPr="00602F34">
        <w:rPr>
          <w:rFonts w:ascii="Cambria" w:hAnsi="Cambria"/>
          <w:szCs w:val="24"/>
        </w:rPr>
        <w:t>z</w:t>
      </w:r>
      <w:r w:rsidRPr="00602F34">
        <w:rPr>
          <w:rFonts w:ascii="Cambria" w:hAnsi="Cambria"/>
          <w:szCs w:val="24"/>
        </w:rPr>
        <w:t>y</w:t>
      </w:r>
      <w:r w:rsidRPr="00602F34">
        <w:rPr>
          <w:rFonts w:ascii="Cambria" w:hAnsi="Cambria"/>
          <w:szCs w:val="24"/>
        </w:rPr>
        <w:t>ści majątkowej. Wśród podejrzanych są: były dyrektor CPI, a wcześniej dyrektor Biura Łączności i Informatyki KGP, były zastępca dyrektora i była kierowniczka działu prom</w:t>
      </w:r>
      <w:r w:rsidRPr="00602F34">
        <w:rPr>
          <w:rFonts w:ascii="Cambria" w:hAnsi="Cambria"/>
          <w:szCs w:val="24"/>
        </w:rPr>
        <w:t>o</w:t>
      </w:r>
      <w:r w:rsidRPr="00602F34">
        <w:rPr>
          <w:rFonts w:ascii="Cambria" w:hAnsi="Cambria"/>
          <w:szCs w:val="24"/>
        </w:rPr>
        <w:t xml:space="preserve">cji CPI oraz dyrektorzy ds. sprzedaży dużych firm informatycznych. Główny podejrzany w latach 2007-2011 przyjął od przedstawicieli firm z </w:t>
      </w:r>
      <w:r w:rsidR="009A22E7">
        <w:rPr>
          <w:rFonts w:ascii="Cambria" w:hAnsi="Cambria"/>
          <w:szCs w:val="24"/>
        </w:rPr>
        <w:t>tej branży korzyści majątkowe w </w:t>
      </w:r>
      <w:r w:rsidRPr="00602F34">
        <w:rPr>
          <w:rFonts w:ascii="Cambria" w:hAnsi="Cambria"/>
          <w:szCs w:val="24"/>
        </w:rPr>
        <w:t>zamian za przychylność przy zamówieniach realizowanych przez obie jednostki, kt</w:t>
      </w:r>
      <w:r w:rsidRPr="00602F34">
        <w:rPr>
          <w:rFonts w:ascii="Cambria" w:hAnsi="Cambria"/>
          <w:szCs w:val="24"/>
        </w:rPr>
        <w:t>ó</w:t>
      </w:r>
      <w:r w:rsidRPr="00602F34">
        <w:rPr>
          <w:rFonts w:ascii="Cambria" w:hAnsi="Cambria"/>
          <w:szCs w:val="24"/>
        </w:rPr>
        <w:t>rymi kierował.</w:t>
      </w:r>
    </w:p>
    <w:p w:rsidR="00636074" w:rsidRPr="00602F34" w:rsidRDefault="00636074" w:rsidP="00A51B8A">
      <w:pPr>
        <w:spacing w:line="240" w:lineRule="auto"/>
        <w:ind w:firstLine="720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>Zachowania korupcyjne w sektorze teleinfor</w:t>
      </w:r>
      <w:r>
        <w:rPr>
          <w:rFonts w:ascii="Cambria" w:hAnsi="Cambria"/>
          <w:szCs w:val="24"/>
        </w:rPr>
        <w:t>matycznym pojawiają się także w </w:t>
      </w:r>
      <w:r w:rsidRPr="00602F34">
        <w:rPr>
          <w:rFonts w:ascii="Cambria" w:hAnsi="Cambria"/>
          <w:szCs w:val="24"/>
        </w:rPr>
        <w:t>relacjach między podmiotami gospodarczymi ubiegającymi się o zamówienia pub</w:t>
      </w:r>
      <w:r>
        <w:rPr>
          <w:rFonts w:ascii="Cambria" w:hAnsi="Cambria"/>
          <w:szCs w:val="24"/>
        </w:rPr>
        <w:t>-</w:t>
      </w:r>
      <w:r w:rsidRPr="00602F34">
        <w:rPr>
          <w:rFonts w:ascii="Cambria" w:hAnsi="Cambria"/>
          <w:szCs w:val="24"/>
        </w:rPr>
        <w:t>liczne. Chodzi tu przede wszystkim o zmowy cenowe, nieoficjalne konsorcja czy poro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zumienia poszczególnych firm tego sektora. Pozornie w przetargach występują one jako podmioty ze sobą konkurujące, a w rzeczywistości łączą je nieformalne porozumienia. Tego ro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dzaju działania wypaczają zasadę konkurencyjności i równego dostępu do za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mówień publicznych wszystkich podmiotów spełniających wymagania formalne sta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wiane przez zamawiającego.</w:t>
      </w:r>
    </w:p>
    <w:p w:rsidR="00636074" w:rsidRPr="00602F34" w:rsidRDefault="00636074" w:rsidP="00A51B8A">
      <w:pPr>
        <w:spacing w:line="240" w:lineRule="auto"/>
        <w:ind w:firstLine="720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>Niebagatelną rolę w obszarze rynku teleinformatycznego odgrywa także działal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ność firm doradczych. Skupia się ona głównie na pośrednictwie w uzyskiwaniu zamó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wień publicznych. Co ważne, przedsiębiorstwa z obu branż są często powiązane perso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nalnie lub kapitałowo.</w:t>
      </w:r>
    </w:p>
    <w:p w:rsidR="00636074" w:rsidRPr="00602F34" w:rsidRDefault="00636074" w:rsidP="00A51B8A">
      <w:pPr>
        <w:spacing w:line="240" w:lineRule="auto"/>
        <w:ind w:firstLine="720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>Firmy teleinformatyczne albo świadczą dla zamawiającego dodatkowe, często bezpłatne usługi doradztwa przy wyborze technologii, kierunku r</w:t>
      </w:r>
      <w:r>
        <w:rPr>
          <w:rFonts w:ascii="Cambria" w:hAnsi="Cambria"/>
          <w:szCs w:val="24"/>
        </w:rPr>
        <w:t>ozwoju systemów i</w:t>
      </w:r>
      <w:r>
        <w:rPr>
          <w:rFonts w:ascii="Cambria" w:hAnsi="Cambria"/>
          <w:szCs w:val="24"/>
        </w:rPr>
        <w:t>n</w:t>
      </w:r>
      <w:r>
        <w:rPr>
          <w:rFonts w:ascii="Cambria" w:hAnsi="Cambria"/>
          <w:szCs w:val="24"/>
        </w:rPr>
        <w:t>formatycznych,</w:t>
      </w:r>
      <w:r w:rsidRPr="00602F34">
        <w:rPr>
          <w:rFonts w:ascii="Cambria" w:hAnsi="Cambria"/>
          <w:szCs w:val="24"/>
        </w:rPr>
        <w:t xml:space="preserve"> albo finansują firmy konsultingowe, uzyskując w ten sposób bezpo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 xml:space="preserve">średni wpływ na kształt ich opinii i zaleceń. W ten sposób sztucznie generują potrzeby </w:t>
      </w:r>
      <w:r w:rsidRPr="00602F34">
        <w:rPr>
          <w:rFonts w:ascii="Cambria" w:hAnsi="Cambria"/>
          <w:szCs w:val="24"/>
        </w:rPr>
        <w:lastRenderedPageBreak/>
        <w:t>administracji publicznej na zakup określonego sprzętu lub wdrożenie danego systemu. Następnie pośrednio (poprzez opłacone firmy doradcze) tworzą dokumentację przetar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gową, z projektem umowy włącznie, przez co czerpią nienależne korzyści ze szkodą dla jednostek administracji publicznej.</w:t>
      </w:r>
    </w:p>
    <w:p w:rsidR="00636074" w:rsidRDefault="00636074" w:rsidP="00636074">
      <w:pPr>
        <w:spacing w:after="120" w:line="240" w:lineRule="auto"/>
        <w:ind w:firstLine="720"/>
        <w:rPr>
          <w:rFonts w:ascii="Cambria" w:hAnsi="Cambria"/>
          <w:szCs w:val="24"/>
        </w:rPr>
      </w:pPr>
      <w:r w:rsidRPr="00602F34">
        <w:rPr>
          <w:rFonts w:ascii="Cambria" w:hAnsi="Cambria"/>
          <w:szCs w:val="24"/>
        </w:rPr>
        <w:t>Częstym skutkiem zmowy między firmą teleinformat</w:t>
      </w:r>
      <w:r>
        <w:rPr>
          <w:rFonts w:ascii="Cambria" w:hAnsi="Cambria"/>
          <w:szCs w:val="24"/>
        </w:rPr>
        <w:t xml:space="preserve">yczną a firmą doradczą jest </w:t>
      </w:r>
      <w:r w:rsidRPr="00602F34">
        <w:rPr>
          <w:rFonts w:ascii="Cambria" w:hAnsi="Cambria"/>
          <w:szCs w:val="24"/>
        </w:rPr>
        <w:t>umowa z podmiotem publicznym</w:t>
      </w:r>
      <w:r w:rsidRPr="0084555F">
        <w:rPr>
          <w:rFonts w:ascii="Cambria" w:hAnsi="Cambria"/>
          <w:szCs w:val="24"/>
        </w:rPr>
        <w:t xml:space="preserve"> </w:t>
      </w:r>
      <w:r w:rsidRPr="00602F34">
        <w:rPr>
          <w:rFonts w:ascii="Cambria" w:hAnsi="Cambria"/>
          <w:szCs w:val="24"/>
        </w:rPr>
        <w:t>skonstruowana</w:t>
      </w:r>
      <w:r>
        <w:rPr>
          <w:rFonts w:ascii="Cambria" w:hAnsi="Cambria"/>
          <w:szCs w:val="24"/>
        </w:rPr>
        <w:t xml:space="preserve"> w sposób </w:t>
      </w:r>
      <w:r w:rsidRPr="00602F34">
        <w:rPr>
          <w:rFonts w:ascii="Cambria" w:hAnsi="Cambria"/>
          <w:szCs w:val="24"/>
        </w:rPr>
        <w:t>zapewnia</w:t>
      </w:r>
      <w:r>
        <w:rPr>
          <w:rFonts w:ascii="Cambria" w:hAnsi="Cambria"/>
          <w:szCs w:val="24"/>
        </w:rPr>
        <w:t>jący</w:t>
      </w:r>
      <w:r w:rsidRPr="00602F34">
        <w:rPr>
          <w:rFonts w:ascii="Cambria" w:hAnsi="Cambria"/>
          <w:szCs w:val="24"/>
        </w:rPr>
        <w:t xml:space="preserve"> wyko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nawcy moż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liwie największe i najdłużej trwające przychody z opłat powdrożeniowych, bez względu na zakres faktycznie realizowanych prac związanych z systemem.</w:t>
      </w:r>
    </w:p>
    <w:p w:rsidR="00A51B8A" w:rsidRDefault="00A51B8A" w:rsidP="00636074">
      <w:pPr>
        <w:spacing w:after="120" w:line="240" w:lineRule="auto"/>
        <w:ind w:firstLine="720"/>
        <w:rPr>
          <w:rFonts w:ascii="Cambria" w:hAnsi="Cambria"/>
          <w:szCs w:val="24"/>
        </w:rPr>
      </w:pPr>
    </w:p>
    <w:p w:rsidR="00636074" w:rsidRPr="00B64615" w:rsidRDefault="00636074" w:rsidP="00636074">
      <w:pPr>
        <w:spacing w:before="240" w:after="240" w:line="240" w:lineRule="auto"/>
        <w:rPr>
          <w:rFonts w:ascii="Cambria" w:hAnsi="Cambria"/>
          <w:b/>
          <w:szCs w:val="24"/>
        </w:rPr>
      </w:pPr>
      <w:r w:rsidRPr="00B64615">
        <w:rPr>
          <w:rFonts w:ascii="Cambria" w:hAnsi="Cambria"/>
          <w:b/>
          <w:szCs w:val="24"/>
        </w:rPr>
        <w:t>Wydatkowanie funduszy unijnych</w:t>
      </w:r>
      <w:r>
        <w:rPr>
          <w:rFonts w:ascii="Cambria" w:hAnsi="Cambria"/>
          <w:b/>
          <w:szCs w:val="24"/>
        </w:rPr>
        <w:t xml:space="preserve"> przez samorząd terytorialny</w:t>
      </w:r>
    </w:p>
    <w:p w:rsidR="00636074" w:rsidRPr="00420FE5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Jednym z najbardziej zagrożonych korupcją obszarów jest szeroko rozumiany obszar wydatkowania funduszy unijnych. Dzieje się tak przede wszystkim ze względu na kwoty, jakimi dysponuje Polska w ramach przyjętej na lata 2007-2013 Narodowej Stra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tegii Spójności i jakie otrzyma w ramach polityki spójności na lata 2014-2020</w:t>
      </w:r>
      <w:r w:rsidRPr="00420FE5">
        <w:rPr>
          <w:rStyle w:val="Odwoanieprzypisudolnego"/>
          <w:rFonts w:ascii="Cambria" w:eastAsia="Times New Roman" w:hAnsi="Cambria"/>
          <w:szCs w:val="24"/>
          <w:lang w:eastAsia="pl-PL"/>
        </w:rPr>
        <w:footnoteReference w:id="36"/>
      </w:r>
      <w:r w:rsidRPr="00420FE5">
        <w:rPr>
          <w:rFonts w:ascii="Cambria" w:eastAsia="Times New Roman" w:hAnsi="Cambria"/>
          <w:szCs w:val="24"/>
          <w:lang w:eastAsia="pl-PL"/>
        </w:rPr>
        <w:t xml:space="preserve">. </w:t>
      </w:r>
    </w:p>
    <w:p w:rsidR="00636074" w:rsidRPr="00420FE5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 xml:space="preserve">Projekty </w:t>
      </w:r>
      <w:r>
        <w:rPr>
          <w:rFonts w:ascii="Cambria" w:eastAsia="Times New Roman" w:hAnsi="Cambria"/>
          <w:szCs w:val="24"/>
          <w:lang w:eastAsia="pl-PL"/>
        </w:rPr>
        <w:t xml:space="preserve">publiczne </w:t>
      </w:r>
      <w:r w:rsidRPr="00420FE5">
        <w:rPr>
          <w:rFonts w:ascii="Cambria" w:eastAsia="Times New Roman" w:hAnsi="Cambria"/>
          <w:szCs w:val="24"/>
          <w:lang w:eastAsia="pl-PL"/>
        </w:rPr>
        <w:t>realizowane z funduszy europejskich pochłaniają ogromne środki finansowe, które z co najmniej dwóch powodów mogą stanowić spore obciążenie dla budżetu państwa. Po pierwsze, wdrażane projekty z reguły są współfinansowane ze środków krajowych, po drugie</w:t>
      </w:r>
      <w:r>
        <w:rPr>
          <w:rFonts w:ascii="Cambria" w:eastAsia="Times New Roman" w:hAnsi="Cambria"/>
          <w:szCs w:val="24"/>
          <w:lang w:eastAsia="pl-PL"/>
        </w:rPr>
        <w:t>,</w:t>
      </w:r>
      <w:r w:rsidRPr="00420FE5">
        <w:rPr>
          <w:rFonts w:ascii="Cambria" w:eastAsia="Times New Roman" w:hAnsi="Cambria"/>
          <w:szCs w:val="24"/>
          <w:lang w:eastAsia="pl-PL"/>
        </w:rPr>
        <w:t xml:space="preserve"> budżet pa</w:t>
      </w:r>
      <w:r>
        <w:rPr>
          <w:rFonts w:ascii="Cambria" w:eastAsia="Times New Roman" w:hAnsi="Cambria"/>
          <w:szCs w:val="24"/>
          <w:lang w:eastAsia="pl-PL"/>
        </w:rPr>
        <w:t>ństwa ponosi ryzyko w związku z </w:t>
      </w:r>
      <w:r w:rsidRPr="00420FE5">
        <w:rPr>
          <w:rFonts w:ascii="Cambria" w:eastAsia="Times New Roman" w:hAnsi="Cambria"/>
          <w:szCs w:val="24"/>
          <w:lang w:eastAsia="pl-PL"/>
        </w:rPr>
        <w:t>ewentual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nym nierzetelnym wydatkowaniem środków unijnych (</w:t>
      </w:r>
      <w:r>
        <w:rPr>
          <w:rFonts w:ascii="Cambria" w:eastAsia="Times New Roman" w:hAnsi="Cambria"/>
          <w:szCs w:val="24"/>
          <w:lang w:eastAsia="pl-PL"/>
        </w:rPr>
        <w:t>zwrot dofinansowa</w:t>
      </w:r>
      <w:r>
        <w:rPr>
          <w:rFonts w:ascii="Cambria" w:eastAsia="Times New Roman" w:hAnsi="Cambria"/>
          <w:szCs w:val="24"/>
          <w:lang w:eastAsia="pl-PL"/>
        </w:rPr>
        <w:softHyphen/>
        <w:t>nia i </w:t>
      </w:r>
      <w:r w:rsidRPr="00420FE5">
        <w:rPr>
          <w:rFonts w:ascii="Cambria" w:eastAsia="Times New Roman" w:hAnsi="Cambria"/>
          <w:szCs w:val="24"/>
          <w:lang w:eastAsia="pl-PL"/>
        </w:rPr>
        <w:t xml:space="preserve">kary). </w:t>
      </w:r>
    </w:p>
    <w:p w:rsidR="00636074" w:rsidRPr="00420FE5" w:rsidRDefault="00636074" w:rsidP="00A51B8A">
      <w:pPr>
        <w:autoSpaceDE w:val="0"/>
        <w:autoSpaceDN w:val="0"/>
        <w:adjustRightInd w:val="0"/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Samorządowe jednostki organizacyjne są podmiotami, które pełnią zasadniczą rolę w procesie wydatkowania środków pochodzących z Unii Europejskiej. Z jednej strony odpowiadają za realizację Regionalnych Programów Operacyjnych</w:t>
      </w:r>
      <w:r>
        <w:rPr>
          <w:rFonts w:ascii="Cambria" w:eastAsia="Times New Roman" w:hAnsi="Cambria"/>
          <w:szCs w:val="24"/>
          <w:lang w:eastAsia="pl-PL"/>
        </w:rPr>
        <w:t>. D</w:t>
      </w:r>
      <w:r w:rsidRPr="00420FE5">
        <w:rPr>
          <w:rFonts w:ascii="Cambria" w:eastAsia="Times New Roman" w:hAnsi="Cambria"/>
          <w:szCs w:val="24"/>
          <w:lang w:eastAsia="pl-PL"/>
        </w:rPr>
        <w:t>o ich z</w:t>
      </w:r>
      <w:r>
        <w:rPr>
          <w:rFonts w:ascii="Cambria" w:eastAsia="Times New Roman" w:hAnsi="Cambria"/>
          <w:szCs w:val="24"/>
          <w:lang w:eastAsia="pl-PL"/>
        </w:rPr>
        <w:t>a</w:t>
      </w:r>
      <w:r w:rsidRPr="00420FE5">
        <w:rPr>
          <w:rFonts w:ascii="Cambria" w:eastAsia="Times New Roman" w:hAnsi="Cambria"/>
          <w:szCs w:val="24"/>
          <w:lang w:eastAsia="pl-PL"/>
        </w:rPr>
        <w:t>dań należy m.in. przygotowywanie szczegółowych kryteriów oceny i w</w:t>
      </w:r>
      <w:r>
        <w:rPr>
          <w:rFonts w:ascii="Cambria" w:eastAsia="Times New Roman" w:hAnsi="Cambria"/>
          <w:szCs w:val="24"/>
          <w:lang w:eastAsia="pl-PL"/>
        </w:rPr>
        <w:t xml:space="preserve">yboru projektów, podpisywanie i </w:t>
      </w:r>
      <w:r w:rsidRPr="00420FE5">
        <w:rPr>
          <w:rFonts w:ascii="Cambria" w:eastAsia="Times New Roman" w:hAnsi="Cambria"/>
          <w:szCs w:val="24"/>
          <w:lang w:eastAsia="pl-PL"/>
        </w:rPr>
        <w:t xml:space="preserve">rozliczanie umów z beneficjentami, </w:t>
      </w:r>
      <w:r w:rsidRPr="00420FE5">
        <w:rPr>
          <w:rFonts w:ascii="Cambria" w:hAnsi="Cambria"/>
          <w:szCs w:val="24"/>
        </w:rPr>
        <w:t>przygotowywanie opisu systemu zarz</w:t>
      </w:r>
      <w:r w:rsidRPr="00420FE5">
        <w:rPr>
          <w:rFonts w:ascii="Cambria" w:eastAsia="TimesNewRoman" w:hAnsi="Cambria" w:cs="TimesNewRoman"/>
          <w:szCs w:val="24"/>
        </w:rPr>
        <w:t>ą</w:t>
      </w:r>
      <w:r>
        <w:rPr>
          <w:rFonts w:ascii="Cambria" w:hAnsi="Cambria"/>
          <w:szCs w:val="24"/>
        </w:rPr>
        <w:t xml:space="preserve">dzania i </w:t>
      </w:r>
      <w:r w:rsidRPr="00420FE5">
        <w:rPr>
          <w:rFonts w:ascii="Cambria" w:hAnsi="Cambria"/>
          <w:szCs w:val="24"/>
        </w:rPr>
        <w:t>kontroli swoich działań</w:t>
      </w:r>
      <w:r w:rsidRPr="00420FE5">
        <w:rPr>
          <w:rFonts w:ascii="Cambria" w:eastAsia="Times New Roman" w:hAnsi="Cambria"/>
          <w:szCs w:val="24"/>
          <w:lang w:eastAsia="pl-PL"/>
        </w:rPr>
        <w:t xml:space="preserve"> czy wreszcie prowadzenie kontroli realizowanych projektów. </w:t>
      </w:r>
      <w:r>
        <w:rPr>
          <w:rFonts w:ascii="Cambria" w:eastAsia="Times New Roman" w:hAnsi="Cambria"/>
          <w:szCs w:val="24"/>
          <w:lang w:eastAsia="pl-PL"/>
        </w:rPr>
        <w:t>Z</w:t>
      </w:r>
      <w:r w:rsidRPr="00420FE5">
        <w:rPr>
          <w:rFonts w:ascii="Cambria" w:eastAsia="Times New Roman" w:hAnsi="Cambria"/>
          <w:szCs w:val="24"/>
          <w:lang w:eastAsia="pl-PL"/>
        </w:rPr>
        <w:t xml:space="preserve"> drugiej </w:t>
      </w:r>
      <w:r>
        <w:rPr>
          <w:rFonts w:ascii="Cambria" w:eastAsia="Times New Roman" w:hAnsi="Cambria"/>
          <w:szCs w:val="24"/>
          <w:lang w:eastAsia="pl-PL"/>
        </w:rPr>
        <w:t>strony</w:t>
      </w:r>
      <w:r w:rsidRPr="00420FE5">
        <w:rPr>
          <w:rFonts w:ascii="Cambria" w:eastAsia="Times New Roman" w:hAnsi="Cambria"/>
          <w:szCs w:val="24"/>
          <w:lang w:eastAsia="pl-PL"/>
        </w:rPr>
        <w:t xml:space="preserve"> są bezpośredni</w:t>
      </w:r>
      <w:r>
        <w:rPr>
          <w:rFonts w:ascii="Cambria" w:eastAsia="Times New Roman" w:hAnsi="Cambria"/>
          <w:szCs w:val="24"/>
          <w:lang w:eastAsia="pl-PL"/>
        </w:rPr>
        <w:t>mi beneficjentami tych środków.</w:t>
      </w:r>
    </w:p>
    <w:p w:rsidR="00636074" w:rsidRPr="00420FE5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  <w:t>Prowadzone przez</w:t>
      </w:r>
      <w:r w:rsidRPr="00420FE5">
        <w:rPr>
          <w:rFonts w:ascii="Cambria" w:eastAsia="Times New Roman" w:hAnsi="Cambria"/>
          <w:szCs w:val="24"/>
          <w:lang w:eastAsia="pl-PL"/>
        </w:rPr>
        <w:t xml:space="preserve"> Centralne Biur</w:t>
      </w:r>
      <w:r>
        <w:rPr>
          <w:rFonts w:ascii="Cambria" w:eastAsia="Times New Roman" w:hAnsi="Cambria"/>
          <w:szCs w:val="24"/>
          <w:lang w:eastAsia="pl-PL"/>
        </w:rPr>
        <w:t>o</w:t>
      </w:r>
      <w:r w:rsidRPr="00420FE5">
        <w:rPr>
          <w:rFonts w:ascii="Cambria" w:eastAsia="Times New Roman" w:hAnsi="Cambria"/>
          <w:szCs w:val="24"/>
          <w:lang w:eastAsia="pl-PL"/>
        </w:rPr>
        <w:t xml:space="preserve"> Antykorupcyjne postępowania przygotowaw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 xml:space="preserve">cze w sprawach korupcyjnych najczęściej </w:t>
      </w:r>
      <w:r>
        <w:rPr>
          <w:rFonts w:ascii="Cambria" w:eastAsia="Times New Roman" w:hAnsi="Cambria"/>
          <w:szCs w:val="24"/>
          <w:lang w:eastAsia="pl-PL"/>
        </w:rPr>
        <w:t>dotyczą właśnie</w:t>
      </w:r>
      <w:r w:rsidRPr="00420FE5">
        <w:rPr>
          <w:rFonts w:ascii="Cambria" w:eastAsia="Times New Roman" w:hAnsi="Cambria"/>
          <w:szCs w:val="24"/>
          <w:lang w:eastAsia="pl-PL"/>
        </w:rPr>
        <w:t xml:space="preserve"> administracji samorządowej. Co </w:t>
      </w:r>
      <w:r>
        <w:rPr>
          <w:rFonts w:ascii="Cambria" w:eastAsia="Times New Roman" w:hAnsi="Cambria"/>
          <w:szCs w:val="24"/>
          <w:lang w:eastAsia="pl-PL"/>
        </w:rPr>
        <w:t>więcej, mamy tu do czynienia ze wzrostem</w:t>
      </w:r>
      <w:r w:rsidRPr="00420FE5">
        <w:rPr>
          <w:rFonts w:ascii="Cambria" w:eastAsia="Times New Roman" w:hAnsi="Cambria"/>
          <w:szCs w:val="24"/>
          <w:lang w:eastAsia="pl-PL"/>
        </w:rPr>
        <w:t xml:space="preserve"> – w roku 2010 stanowiły one 22% </w:t>
      </w:r>
      <w:r w:rsidRPr="00AD3B8E">
        <w:rPr>
          <w:rFonts w:ascii="Cambria" w:eastAsia="Times New Roman" w:hAnsi="Cambria"/>
          <w:szCs w:val="24"/>
          <w:lang w:eastAsia="pl-PL"/>
        </w:rPr>
        <w:t>wszystkich prowadzonych przez CBA śledztw, a w roku 2011 – 29%. Również inne źró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AD3B8E">
        <w:rPr>
          <w:rFonts w:ascii="Cambria" w:eastAsia="Times New Roman" w:hAnsi="Cambria"/>
          <w:szCs w:val="24"/>
          <w:lang w:eastAsia="pl-PL"/>
        </w:rPr>
        <w:t xml:space="preserve">dła, np. dane zgromadzone przez </w:t>
      </w:r>
      <w:proofErr w:type="spellStart"/>
      <w:r w:rsidRPr="00AD3B8E">
        <w:rPr>
          <w:rFonts w:ascii="Cambria" w:eastAsia="Times New Roman" w:hAnsi="Cambria"/>
          <w:szCs w:val="24"/>
          <w:lang w:eastAsia="pl-PL"/>
        </w:rPr>
        <w:t>Transparency</w:t>
      </w:r>
      <w:proofErr w:type="spellEnd"/>
      <w:r w:rsidRPr="00AD3B8E">
        <w:rPr>
          <w:rFonts w:ascii="Cambria" w:eastAsia="Times New Roman" w:hAnsi="Cambria"/>
          <w:szCs w:val="24"/>
          <w:lang w:eastAsia="pl-PL"/>
        </w:rPr>
        <w:t xml:space="preserve"> International, CBOS, TNS OBOP czy Fun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AD3B8E">
        <w:rPr>
          <w:rFonts w:ascii="Cambria" w:eastAsia="Times New Roman" w:hAnsi="Cambria"/>
          <w:szCs w:val="24"/>
          <w:lang w:eastAsia="pl-PL"/>
        </w:rPr>
        <w:t>dację im. Stefana Batorego („Barometr Korupcji”) wskazują, iż obok służby zdrowia</w:t>
      </w:r>
      <w:r w:rsidRPr="00420FE5">
        <w:rPr>
          <w:rFonts w:ascii="Cambria" w:eastAsia="Times New Roman" w:hAnsi="Cambria"/>
          <w:szCs w:val="24"/>
          <w:lang w:eastAsia="pl-PL"/>
        </w:rPr>
        <w:t xml:space="preserve"> to właśnie instytucje samorządowe stanowią najbardziej zagrożony korupcją obszar</w:t>
      </w:r>
      <w:r w:rsidRPr="00420FE5">
        <w:rPr>
          <w:rStyle w:val="Odwoanieprzypisudolnego"/>
          <w:rFonts w:ascii="Cambria" w:eastAsia="Times New Roman" w:hAnsi="Cambria"/>
          <w:szCs w:val="24"/>
          <w:lang w:eastAsia="pl-PL"/>
        </w:rPr>
        <w:footnoteReference w:id="37"/>
      </w:r>
      <w:r w:rsidRPr="00420FE5">
        <w:rPr>
          <w:rFonts w:ascii="Cambria" w:eastAsia="Times New Roman" w:hAnsi="Cambria"/>
          <w:szCs w:val="24"/>
          <w:lang w:eastAsia="pl-PL"/>
        </w:rPr>
        <w:t xml:space="preserve">. </w:t>
      </w:r>
    </w:p>
    <w:p w:rsidR="00636074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Korupcja w obszarze administracji samorządowej związana jest z zakresem przy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znanej kompetencji urzędniczej. W urzędach wydawane są m.in. pozwolenia, koncesje czy decyzje, a korupcyjne sytuacje wywoływane są zarówno przez urzędników, jak i pe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tentów. Naturalną konsekwencją zjawiska jest przenoszenie złych praktyk na płaszczy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znę szeroko rozumianego dysponowania środkami unijnymi. Przyczyn takiego stanu rzeczy jest wiele, wśród nich m.in. niejasność pro</w:t>
      </w:r>
      <w:r>
        <w:rPr>
          <w:rFonts w:ascii="Cambria" w:eastAsia="Times New Roman" w:hAnsi="Cambria"/>
          <w:szCs w:val="24"/>
          <w:lang w:eastAsia="pl-PL"/>
        </w:rPr>
        <w:t>cedur, spory kompetencyjne, a w </w:t>
      </w:r>
      <w:r w:rsidRPr="00420FE5">
        <w:rPr>
          <w:rFonts w:ascii="Cambria" w:eastAsia="Times New Roman" w:hAnsi="Cambria"/>
          <w:szCs w:val="24"/>
          <w:lang w:eastAsia="pl-PL"/>
        </w:rPr>
        <w:t>dużym stopn</w:t>
      </w:r>
      <w:r>
        <w:rPr>
          <w:rFonts w:ascii="Cambria" w:eastAsia="Times New Roman" w:hAnsi="Cambria"/>
          <w:szCs w:val="24"/>
          <w:lang w:eastAsia="pl-PL"/>
        </w:rPr>
        <w:t>iu także nieprzygotowane kadry.</w:t>
      </w:r>
    </w:p>
    <w:p w:rsidR="00636074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 xml:space="preserve">Analiza sposobu implementowania funduszy unijnych w ramach 16 Regionalnych Programów Operacyjnych pozwala stwierdzić, iż zagrożenie korupcją występuje na wszystkich etapach wdrażania projektów – od naboru i selekcji, poprzez fazę realizacji, </w:t>
      </w:r>
      <w:r w:rsidRPr="00420FE5">
        <w:rPr>
          <w:rFonts w:ascii="Cambria" w:eastAsia="Times New Roman" w:hAnsi="Cambria"/>
          <w:szCs w:val="24"/>
          <w:lang w:eastAsia="pl-PL"/>
        </w:rPr>
        <w:lastRenderedPageBreak/>
        <w:t>na kontroli wykonania kończąc. Jeśli chodzi o systemy naboru i selekcji projektów naj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większym problemem wydaje się być ich zróżnicowanie. Systemy te są nieprzejrzyste, cechuje je nadmierny formalizm na etapie aplikowania o dotację i szeroki zakres uzna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niowości na etapie oceny i wyboru wni</w:t>
      </w:r>
      <w:r>
        <w:rPr>
          <w:rFonts w:ascii="Cambria" w:eastAsia="Times New Roman" w:hAnsi="Cambria"/>
          <w:szCs w:val="24"/>
          <w:lang w:eastAsia="pl-PL"/>
        </w:rPr>
        <w:t>osków, zaś selekcja projektów w </w:t>
      </w:r>
      <w:r w:rsidRPr="00420FE5">
        <w:rPr>
          <w:rFonts w:ascii="Cambria" w:eastAsia="Times New Roman" w:hAnsi="Cambria"/>
          <w:szCs w:val="24"/>
          <w:lang w:eastAsia="pl-PL"/>
        </w:rPr>
        <w:t>bardzo niewiel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kim zakresie podlega kontroli partnerów społeczno-gospodar</w:t>
      </w:r>
      <w:r>
        <w:rPr>
          <w:rFonts w:ascii="Cambria" w:eastAsia="Times New Roman" w:hAnsi="Cambria"/>
          <w:szCs w:val="24"/>
          <w:lang w:eastAsia="pl-PL"/>
        </w:rPr>
        <w:t>czych i </w:t>
      </w:r>
      <w:r w:rsidRPr="00420FE5">
        <w:rPr>
          <w:rFonts w:ascii="Cambria" w:eastAsia="Times New Roman" w:hAnsi="Cambria"/>
          <w:szCs w:val="24"/>
          <w:lang w:eastAsia="pl-PL"/>
        </w:rPr>
        <w:t>nie jest dostatecz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nie zabezpieczona przed konfliktem interesów</w:t>
      </w:r>
      <w:r w:rsidRPr="00420FE5">
        <w:rPr>
          <w:rFonts w:ascii="Cambria" w:eastAsia="Times New Roman" w:hAnsi="Cambria"/>
          <w:szCs w:val="24"/>
          <w:vertAlign w:val="superscript"/>
          <w:lang w:eastAsia="pl-PL"/>
        </w:rPr>
        <w:footnoteReference w:id="38"/>
      </w:r>
      <w:r w:rsidRPr="00420FE5">
        <w:rPr>
          <w:rFonts w:ascii="Cambria" w:eastAsia="Times New Roman" w:hAnsi="Cambria"/>
          <w:szCs w:val="24"/>
          <w:lang w:eastAsia="pl-PL"/>
        </w:rPr>
        <w:t xml:space="preserve">. </w:t>
      </w:r>
    </w:p>
    <w:p w:rsidR="00636074" w:rsidRPr="00420FE5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Każde z województw stosuje odmienny zestaw i liczbę kryteriów formalnych (od 9 w małopolskim do 41 w łódzkim). Okazją do nadużyć korupcyjnych jest też tzw. ocena strategiczna. Ponieważ stanowi ona do 30% maksymalnej ilości punktów, zarządy wo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jewództw mogą dzięki niej zmienić miejsce projektu na liście rankingowej już po ocenie komisji oceniającej projekty. Co więcej</w:t>
      </w:r>
      <w:r>
        <w:rPr>
          <w:rFonts w:ascii="Cambria" w:eastAsia="Times New Roman" w:hAnsi="Cambria"/>
          <w:szCs w:val="24"/>
          <w:lang w:eastAsia="pl-PL"/>
        </w:rPr>
        <w:t>,</w:t>
      </w:r>
      <w:r w:rsidRPr="00420FE5">
        <w:rPr>
          <w:rFonts w:ascii="Cambria" w:eastAsia="Times New Roman" w:hAnsi="Cambria"/>
          <w:szCs w:val="24"/>
          <w:lang w:eastAsia="pl-PL"/>
        </w:rPr>
        <w:t xml:space="preserve"> kryteria oceny strategicznej są często niejasne i niemierzalne – np. w województwie mazowieckim zarząd może oceniać projekty pod kątem bliżej nie sprecyzowanego „kryterium bieżących potrzeb”.</w:t>
      </w:r>
    </w:p>
    <w:p w:rsidR="00636074" w:rsidRPr="00420FE5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Inne nieprawidłowości, jakie występują w procesie realizacji przez samorządy zadań inwestycyjnych współfinansowanych z budżetu Unii Europejskiej, polegają m.in. na:</w:t>
      </w:r>
    </w:p>
    <w:p w:rsidR="00636074" w:rsidRPr="00420FE5" w:rsidRDefault="00636074" w:rsidP="00A51B8A">
      <w:pPr>
        <w:spacing w:line="240" w:lineRule="auto"/>
        <w:ind w:left="227" w:hanging="227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>–</w:t>
      </w: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przeprowadzaniu i dokumentowaniu postępowań o udzielenie zamówień publicz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nych w sposób nierzetelny oraz z naruszeniem obowiązujących przepisów,</w:t>
      </w:r>
    </w:p>
    <w:p w:rsidR="00636074" w:rsidRPr="00420FE5" w:rsidRDefault="00636074" w:rsidP="00A51B8A">
      <w:pPr>
        <w:spacing w:line="240" w:lineRule="auto"/>
        <w:ind w:left="227" w:hanging="227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>–</w:t>
      </w: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nieterminowym i nierzetelnym ewidencjonowaniu kosztów realizowanych zadań i</w:t>
      </w:r>
      <w:r w:rsidRPr="00420FE5">
        <w:rPr>
          <w:rFonts w:ascii="Cambria" w:eastAsia="Times New Roman" w:hAnsi="Cambria"/>
          <w:szCs w:val="24"/>
          <w:lang w:eastAsia="pl-PL"/>
        </w:rPr>
        <w:t>n</w:t>
      </w:r>
      <w:r w:rsidRPr="00420FE5">
        <w:rPr>
          <w:rFonts w:ascii="Cambria" w:eastAsia="Times New Roman" w:hAnsi="Cambria"/>
          <w:szCs w:val="24"/>
          <w:lang w:eastAsia="pl-PL"/>
        </w:rPr>
        <w:t>westycyjnych,</w:t>
      </w:r>
    </w:p>
    <w:p w:rsidR="00636074" w:rsidRPr="00420FE5" w:rsidRDefault="00636074" w:rsidP="00A51B8A">
      <w:pPr>
        <w:spacing w:line="240" w:lineRule="auto"/>
        <w:ind w:left="227" w:hanging="227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>–</w:t>
      </w: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nierzetelnym przeprowadzaniu i dokumentowaniu odbiorów realizowanych zadań,</w:t>
      </w:r>
    </w:p>
    <w:p w:rsidR="00636074" w:rsidRPr="00420FE5" w:rsidRDefault="00636074" w:rsidP="00A51B8A">
      <w:pPr>
        <w:spacing w:line="240" w:lineRule="auto"/>
        <w:ind w:left="227" w:hanging="227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>–</w:t>
      </w: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nienaliczaniu i niedochodzeniu kar umownych od wykonawców zadań,</w:t>
      </w:r>
    </w:p>
    <w:p w:rsidR="00636074" w:rsidRDefault="00636074" w:rsidP="00A51B8A">
      <w:pPr>
        <w:spacing w:line="240" w:lineRule="auto"/>
        <w:ind w:left="227" w:hanging="227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>–</w:t>
      </w: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zaniechaniu wypełniania obowiązków w zakresie utrzymania obiektów budowla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nych</w:t>
      </w:r>
      <w:r w:rsidRPr="00420FE5">
        <w:rPr>
          <w:rFonts w:ascii="Cambria" w:eastAsia="Times New Roman" w:hAnsi="Cambria"/>
          <w:szCs w:val="24"/>
          <w:vertAlign w:val="superscript"/>
          <w:lang w:eastAsia="pl-PL"/>
        </w:rPr>
        <w:footnoteReference w:id="39"/>
      </w:r>
      <w:r w:rsidRPr="00420FE5">
        <w:rPr>
          <w:rFonts w:ascii="Cambria" w:eastAsia="Times New Roman" w:hAnsi="Cambria"/>
          <w:szCs w:val="24"/>
          <w:lang w:eastAsia="pl-PL"/>
        </w:rPr>
        <w:t>.</w:t>
      </w:r>
    </w:p>
    <w:p w:rsidR="00636074" w:rsidRDefault="00636074" w:rsidP="00A51B8A">
      <w:pPr>
        <w:spacing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>Powodem nadużyć korupcyjnych w procesie wdrażania programów operacyj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 xml:space="preserve">nych jest w dużym stopniu działanie urzędników, którzy </w:t>
      </w:r>
      <w:r>
        <w:rPr>
          <w:rFonts w:ascii="Cambria" w:eastAsia="Times New Roman" w:hAnsi="Cambria"/>
          <w:szCs w:val="24"/>
          <w:lang w:eastAsia="pl-PL"/>
        </w:rPr>
        <w:t xml:space="preserve">− </w:t>
      </w:r>
      <w:r w:rsidRPr="00420FE5">
        <w:rPr>
          <w:rFonts w:ascii="Cambria" w:eastAsia="Times New Roman" w:hAnsi="Cambria"/>
          <w:szCs w:val="24"/>
          <w:lang w:eastAsia="pl-PL"/>
        </w:rPr>
        <w:t>zmierzając do osiągnięcia ko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 xml:space="preserve">rzyści majątkowych lub osobistych </w:t>
      </w:r>
      <w:r>
        <w:rPr>
          <w:rFonts w:ascii="Cambria" w:eastAsia="Times New Roman" w:hAnsi="Cambria"/>
          <w:szCs w:val="24"/>
          <w:lang w:eastAsia="pl-PL"/>
        </w:rPr>
        <w:t xml:space="preserve">− </w:t>
      </w:r>
      <w:r w:rsidRPr="00420FE5">
        <w:rPr>
          <w:rFonts w:ascii="Cambria" w:eastAsia="Times New Roman" w:hAnsi="Cambria"/>
          <w:szCs w:val="24"/>
          <w:lang w:eastAsia="pl-PL"/>
        </w:rPr>
        <w:t>proponują „załatwienie” pozytywnej oceny wnio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 xml:space="preserve">sku czy oferują nieformalną pomoc w przygotowaniu części bądź całości dokumentacji projektowej. </w:t>
      </w:r>
      <w:r>
        <w:rPr>
          <w:rFonts w:ascii="Cambria" w:eastAsia="Times New Roman" w:hAnsi="Cambria"/>
          <w:szCs w:val="24"/>
          <w:lang w:eastAsia="pl-PL"/>
        </w:rPr>
        <w:t>N</w:t>
      </w:r>
      <w:r w:rsidRPr="00420FE5">
        <w:rPr>
          <w:rFonts w:ascii="Cambria" w:eastAsia="Times New Roman" w:hAnsi="Cambria"/>
          <w:szCs w:val="24"/>
          <w:lang w:eastAsia="pl-PL"/>
        </w:rPr>
        <w:t>iewydolne instytucje (m.in. organizujące konkursy, pośredniczące, zarzą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 xml:space="preserve">dzające i koordynujące) oraz </w:t>
      </w:r>
      <w:proofErr w:type="spellStart"/>
      <w:r w:rsidRPr="00420FE5">
        <w:rPr>
          <w:rFonts w:ascii="Cambria" w:eastAsia="Times New Roman" w:hAnsi="Cambria"/>
          <w:szCs w:val="24"/>
          <w:lang w:eastAsia="pl-PL"/>
        </w:rPr>
        <w:t>niemerytoryczni</w:t>
      </w:r>
      <w:proofErr w:type="spellEnd"/>
      <w:r w:rsidRPr="00420FE5">
        <w:rPr>
          <w:rFonts w:ascii="Cambria" w:eastAsia="Times New Roman" w:hAnsi="Cambria"/>
          <w:szCs w:val="24"/>
          <w:lang w:eastAsia="pl-PL"/>
        </w:rPr>
        <w:t xml:space="preserve"> urzędnicy </w:t>
      </w:r>
      <w:r>
        <w:rPr>
          <w:rFonts w:ascii="Cambria" w:eastAsia="Times New Roman" w:hAnsi="Cambria"/>
          <w:szCs w:val="24"/>
          <w:lang w:eastAsia="pl-PL"/>
        </w:rPr>
        <w:t>potęgują p</w:t>
      </w:r>
      <w:r w:rsidRPr="00420FE5">
        <w:rPr>
          <w:rFonts w:ascii="Cambria" w:eastAsia="Times New Roman" w:hAnsi="Cambria"/>
          <w:szCs w:val="24"/>
          <w:lang w:eastAsia="pl-PL"/>
        </w:rPr>
        <w:t>atologie korupcyjne w obszarze wydatkowania funduszy unijnych. Również beneficjenci – nastawieni na szybki i wysoki zysk</w:t>
      </w:r>
      <w:r>
        <w:rPr>
          <w:rFonts w:ascii="Cambria" w:eastAsia="Times New Roman" w:hAnsi="Cambria"/>
          <w:szCs w:val="24"/>
          <w:lang w:eastAsia="pl-PL"/>
        </w:rPr>
        <w:t xml:space="preserve"> − </w:t>
      </w:r>
      <w:r w:rsidRPr="00420FE5">
        <w:rPr>
          <w:rFonts w:ascii="Cambria" w:eastAsia="Times New Roman" w:hAnsi="Cambria"/>
          <w:szCs w:val="24"/>
          <w:lang w:eastAsia="pl-PL"/>
        </w:rPr>
        <w:t>stosują pozaprawne metody działania. Najczęst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sze nadużycia i</w:t>
      </w:r>
      <w:r>
        <w:rPr>
          <w:rFonts w:ascii="Cambria" w:eastAsia="Times New Roman" w:hAnsi="Cambria"/>
          <w:szCs w:val="24"/>
          <w:lang w:eastAsia="pl-PL"/>
        </w:rPr>
        <w:t> </w:t>
      </w:r>
      <w:r w:rsidRPr="00420FE5">
        <w:rPr>
          <w:rFonts w:ascii="Cambria" w:eastAsia="Times New Roman" w:hAnsi="Cambria"/>
          <w:szCs w:val="24"/>
          <w:lang w:eastAsia="pl-PL"/>
        </w:rPr>
        <w:t xml:space="preserve">nieprawidłowości, które pojawiają się właśnie po stronie beneficjentów, to zawyżanie faktur, fałszowanie dokumentów, naruszanie procedur przetargowych </w:t>
      </w:r>
      <w:r>
        <w:rPr>
          <w:rFonts w:ascii="Cambria" w:eastAsia="Times New Roman" w:hAnsi="Cambria"/>
          <w:szCs w:val="24"/>
          <w:lang w:eastAsia="pl-PL"/>
        </w:rPr>
        <w:t>oraz</w:t>
      </w:r>
      <w:r w:rsidRPr="00420FE5">
        <w:rPr>
          <w:rFonts w:ascii="Cambria" w:eastAsia="Times New Roman" w:hAnsi="Cambria"/>
          <w:szCs w:val="24"/>
          <w:lang w:eastAsia="pl-PL"/>
        </w:rPr>
        <w:t xml:space="preserve"> kwali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fikowanie zwykłych kosztów działalności beneficjenta jako kosztów projektu.</w:t>
      </w:r>
    </w:p>
    <w:p w:rsidR="00636074" w:rsidRDefault="00636074" w:rsidP="00636074">
      <w:pPr>
        <w:spacing w:after="120" w:line="240" w:lineRule="auto"/>
        <w:rPr>
          <w:rFonts w:ascii="Cambria" w:eastAsia="Times New Roman" w:hAnsi="Cambria"/>
          <w:szCs w:val="24"/>
          <w:lang w:eastAsia="pl-PL"/>
        </w:rPr>
      </w:pPr>
      <w:r>
        <w:rPr>
          <w:rFonts w:ascii="Cambria" w:eastAsia="Times New Roman" w:hAnsi="Cambria"/>
          <w:szCs w:val="24"/>
          <w:lang w:eastAsia="pl-PL"/>
        </w:rPr>
        <w:tab/>
      </w:r>
      <w:r w:rsidRPr="00420FE5">
        <w:rPr>
          <w:rFonts w:ascii="Cambria" w:eastAsia="Times New Roman" w:hAnsi="Cambria"/>
          <w:szCs w:val="24"/>
          <w:lang w:eastAsia="pl-PL"/>
        </w:rPr>
        <w:t xml:space="preserve">Podstawowym zarzutem wobec </w:t>
      </w:r>
      <w:r>
        <w:rPr>
          <w:rFonts w:ascii="Cambria" w:eastAsia="Times New Roman" w:hAnsi="Cambria"/>
          <w:szCs w:val="24"/>
          <w:lang w:eastAsia="pl-PL"/>
        </w:rPr>
        <w:t xml:space="preserve">przedstawicieli </w:t>
      </w:r>
      <w:r w:rsidRPr="00420FE5">
        <w:rPr>
          <w:rFonts w:ascii="Cambria" w:eastAsia="Times New Roman" w:hAnsi="Cambria"/>
          <w:szCs w:val="24"/>
          <w:lang w:eastAsia="pl-PL"/>
        </w:rPr>
        <w:t>władz samorządowych jest to, że często traktują one fundusze unijne jako instrument zdobywania lub utrzymania wła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dzy, a nie jako na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rzędzie realizacji celów strategicznych regionu</w:t>
      </w:r>
      <w:r w:rsidRPr="00420FE5">
        <w:rPr>
          <w:rStyle w:val="Odwoanieprzypisudolnego"/>
          <w:rFonts w:ascii="Cambria" w:eastAsia="Times New Roman" w:hAnsi="Cambria"/>
          <w:szCs w:val="24"/>
          <w:lang w:eastAsia="pl-PL"/>
        </w:rPr>
        <w:footnoteReference w:id="40"/>
      </w:r>
      <w:r w:rsidRPr="00420FE5">
        <w:rPr>
          <w:rFonts w:ascii="Cambria" w:eastAsia="Times New Roman" w:hAnsi="Cambria"/>
          <w:szCs w:val="24"/>
          <w:lang w:eastAsia="pl-PL"/>
        </w:rPr>
        <w:t xml:space="preserve">. </w:t>
      </w:r>
      <w:r w:rsidRPr="00420FE5">
        <w:rPr>
          <w:rFonts w:ascii="Cambria" w:eastAsia="Times New Roman" w:hAnsi="Cambria"/>
          <w:color w:val="010101"/>
          <w:szCs w:val="24"/>
          <w:lang w:eastAsia="pl-PL"/>
        </w:rPr>
        <w:t>Już na etapie wyboru projektów mamy do czynienia z procesem</w:t>
      </w:r>
      <w:r w:rsidRPr="00420FE5">
        <w:rPr>
          <w:rFonts w:ascii="Cambria" w:eastAsia="Times New Roman" w:hAnsi="Cambria"/>
          <w:szCs w:val="24"/>
          <w:lang w:eastAsia="pl-PL"/>
        </w:rPr>
        <w:t xml:space="preserve"> naznaczonym dużym stopniem uznaniowości. Zjawisko „upoli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tycznienia” wyboru projektów oraz sz</w:t>
      </w:r>
      <w:r>
        <w:rPr>
          <w:rFonts w:ascii="Cambria" w:eastAsia="Times New Roman" w:hAnsi="Cambria"/>
          <w:szCs w:val="24"/>
          <w:lang w:eastAsia="pl-PL"/>
        </w:rPr>
        <w:t>ereg innych nieprawidłowości, w </w:t>
      </w:r>
      <w:r w:rsidRPr="00420FE5">
        <w:rPr>
          <w:rFonts w:ascii="Cambria" w:eastAsia="Times New Roman" w:hAnsi="Cambria"/>
          <w:szCs w:val="24"/>
          <w:lang w:eastAsia="pl-PL"/>
        </w:rPr>
        <w:t>tym m.in. sła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bość instytucji odpowiedzialnych za wdrażanie projektów unijnych, nie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rze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telność urzędników czy nieuczciwość beneficjentów</w:t>
      </w:r>
      <w:r>
        <w:rPr>
          <w:rFonts w:ascii="Cambria" w:eastAsia="Times New Roman" w:hAnsi="Cambria"/>
          <w:szCs w:val="24"/>
          <w:lang w:eastAsia="pl-PL"/>
        </w:rPr>
        <w:t>,</w:t>
      </w:r>
      <w:r w:rsidRPr="00420FE5">
        <w:rPr>
          <w:rFonts w:ascii="Cambria" w:eastAsia="Times New Roman" w:hAnsi="Cambria"/>
          <w:szCs w:val="24"/>
          <w:lang w:eastAsia="pl-PL"/>
        </w:rPr>
        <w:t xml:space="preserve"> wymagają zatem przemyślanej po</w:t>
      </w:r>
      <w:r>
        <w:rPr>
          <w:rFonts w:ascii="Cambria" w:eastAsia="Times New Roman" w:hAnsi="Cambria"/>
          <w:szCs w:val="24"/>
          <w:lang w:eastAsia="pl-PL"/>
        </w:rPr>
        <w:softHyphen/>
      </w:r>
      <w:r w:rsidRPr="00420FE5">
        <w:rPr>
          <w:rFonts w:ascii="Cambria" w:eastAsia="Times New Roman" w:hAnsi="Cambria"/>
          <w:szCs w:val="24"/>
          <w:lang w:eastAsia="pl-PL"/>
        </w:rPr>
        <w:t>lityki an</w:t>
      </w:r>
      <w:r>
        <w:rPr>
          <w:rFonts w:ascii="Cambria" w:eastAsia="Times New Roman" w:hAnsi="Cambria"/>
          <w:szCs w:val="24"/>
          <w:lang w:eastAsia="pl-PL"/>
        </w:rPr>
        <w:t>tykorupcyjnej.</w:t>
      </w:r>
    </w:p>
    <w:p w:rsidR="00F04707" w:rsidRDefault="00636074" w:rsidP="00F04707">
      <w:pPr>
        <w:spacing w:before="240" w:after="240" w:line="240" w:lineRule="auto"/>
        <w:rPr>
          <w:rFonts w:cs="Arial"/>
        </w:rPr>
      </w:pPr>
      <w:r>
        <w:rPr>
          <w:rFonts w:cs="Arial"/>
          <w:b/>
        </w:rPr>
        <w:lastRenderedPageBreak/>
        <w:t>Obronność</w:t>
      </w:r>
      <w:r>
        <w:rPr>
          <w:rStyle w:val="Odwoanieprzypisudolnego"/>
          <w:rFonts w:cs="Arial"/>
          <w:b/>
        </w:rPr>
        <w:footnoteReference w:id="41"/>
      </w:r>
    </w:p>
    <w:p w:rsidR="00F04707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 w:rsidRPr="000C6C96">
        <w:rPr>
          <w:rFonts w:ascii="Cambria" w:hAnsi="Cambria" w:cs="Arial"/>
          <w:szCs w:val="24"/>
        </w:rPr>
        <w:t>Jedną ze sfer najbardziej narażonych na korupcję są zamówienia publiczne. Tego</w:t>
      </w:r>
      <w:r>
        <w:rPr>
          <w:rFonts w:ascii="Cambria" w:hAnsi="Cambria" w:cs="Arial"/>
          <w:color w:val="000000" w:themeColor="text1"/>
          <w:szCs w:val="24"/>
        </w:rPr>
        <w:t xml:space="preserve"> typu patologiczne zachowania </w:t>
      </w:r>
      <w:r w:rsidRPr="0055397A">
        <w:rPr>
          <w:rFonts w:ascii="Cambria" w:hAnsi="Cambria" w:cs="Arial"/>
          <w:color w:val="000000" w:themeColor="text1"/>
          <w:szCs w:val="24"/>
        </w:rPr>
        <w:t>przy realizacji zamówień publicznych w sektorze obron</w:t>
      </w:r>
      <w:r>
        <w:rPr>
          <w:rFonts w:ascii="Cambria" w:hAnsi="Cambria" w:cs="Arial"/>
          <w:color w:val="000000" w:themeColor="text1"/>
          <w:szCs w:val="24"/>
        </w:rPr>
        <w:softHyphen/>
      </w:r>
      <w:r w:rsidRPr="0055397A">
        <w:rPr>
          <w:rFonts w:ascii="Cambria" w:hAnsi="Cambria" w:cs="Arial"/>
          <w:color w:val="000000" w:themeColor="text1"/>
          <w:szCs w:val="24"/>
        </w:rPr>
        <w:t xml:space="preserve">nym w znacznej mierze </w:t>
      </w:r>
      <w:r>
        <w:rPr>
          <w:rFonts w:ascii="Cambria" w:hAnsi="Cambria" w:cs="Arial"/>
          <w:color w:val="000000" w:themeColor="text1"/>
          <w:szCs w:val="24"/>
        </w:rPr>
        <w:t>są tożsame z występującymi przy</w:t>
      </w:r>
      <w:r w:rsidRPr="0055397A">
        <w:rPr>
          <w:rFonts w:ascii="Cambria" w:hAnsi="Cambria" w:cs="Arial"/>
          <w:color w:val="000000" w:themeColor="text1"/>
          <w:szCs w:val="24"/>
        </w:rPr>
        <w:t xml:space="preserve"> zamówienia</w:t>
      </w:r>
      <w:r>
        <w:rPr>
          <w:rFonts w:ascii="Cambria" w:hAnsi="Cambria" w:cs="Arial"/>
          <w:color w:val="000000" w:themeColor="text1"/>
          <w:szCs w:val="24"/>
        </w:rPr>
        <w:t>ch publicznych</w:t>
      </w:r>
      <w:r w:rsidRPr="0055397A">
        <w:rPr>
          <w:rFonts w:ascii="Cambria" w:hAnsi="Cambria" w:cs="Arial"/>
          <w:color w:val="000000" w:themeColor="text1"/>
          <w:szCs w:val="24"/>
        </w:rPr>
        <w:t xml:space="preserve"> w</w:t>
      </w:r>
      <w:r>
        <w:rPr>
          <w:rFonts w:ascii="Cambria" w:hAnsi="Cambria" w:cs="Arial"/>
          <w:color w:val="000000" w:themeColor="text1"/>
          <w:szCs w:val="24"/>
        </w:rPr>
        <w:t> </w:t>
      </w:r>
      <w:r w:rsidRPr="0055397A">
        <w:rPr>
          <w:rFonts w:ascii="Cambria" w:hAnsi="Cambria" w:cs="Arial"/>
          <w:color w:val="000000" w:themeColor="text1"/>
          <w:szCs w:val="24"/>
        </w:rPr>
        <w:t>innych dziedzinach. Jedno z największych śledztw</w:t>
      </w:r>
      <w:r w:rsidRPr="00602F34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>w sprawie korupcji w </w:t>
      </w:r>
      <w:r w:rsidRPr="00602F34">
        <w:rPr>
          <w:rFonts w:ascii="Cambria" w:hAnsi="Cambria" w:cs="Arial"/>
          <w:szCs w:val="24"/>
        </w:rPr>
        <w:t>wojsku d</w:t>
      </w:r>
      <w:r>
        <w:rPr>
          <w:rFonts w:ascii="Cambria" w:hAnsi="Cambria" w:cs="Arial"/>
          <w:szCs w:val="24"/>
        </w:rPr>
        <w:t>o</w:t>
      </w:r>
      <w:r w:rsidRPr="00602F34">
        <w:rPr>
          <w:rFonts w:ascii="Cambria" w:hAnsi="Cambria" w:cs="Arial"/>
          <w:szCs w:val="24"/>
        </w:rPr>
        <w:t>ty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czyło dość prostego i spotykanego stosunkowo często mechanizmu „ustawienia” prze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 xml:space="preserve">targu pod konkretną firmę. </w:t>
      </w:r>
      <w:r w:rsidRPr="00602F34">
        <w:rPr>
          <w:rFonts w:ascii="Cambria" w:hAnsi="Cambria"/>
          <w:szCs w:val="24"/>
        </w:rPr>
        <w:t xml:space="preserve">Zarzuty przedstawiono 11 osobom, w tym oficerowi Sztabu Generalnego, generałowi rezerwy oraz szefowi logistyki </w:t>
      </w:r>
      <w:r w:rsidR="00F17E25">
        <w:rPr>
          <w:rFonts w:ascii="Cambria" w:hAnsi="Cambria"/>
          <w:szCs w:val="24"/>
        </w:rPr>
        <w:t>jednej z elitarnych jed</w:t>
      </w:r>
      <w:r>
        <w:rPr>
          <w:rFonts w:ascii="Cambria" w:hAnsi="Cambria"/>
          <w:szCs w:val="24"/>
        </w:rPr>
        <w:t>nostek wojskowych.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color w:val="000000" w:themeColor="text1"/>
          <w:szCs w:val="24"/>
        </w:rPr>
      </w:pPr>
      <w:r w:rsidRPr="00602F34">
        <w:rPr>
          <w:rFonts w:ascii="Cambria" w:hAnsi="Cambria" w:cs="Arial"/>
          <w:szCs w:val="24"/>
        </w:rPr>
        <w:t xml:space="preserve">Specyfika </w:t>
      </w:r>
      <w:r>
        <w:rPr>
          <w:rFonts w:ascii="Cambria" w:hAnsi="Cambria" w:cs="Arial"/>
          <w:szCs w:val="24"/>
        </w:rPr>
        <w:t>zagadnień</w:t>
      </w:r>
      <w:r w:rsidRPr="00602F34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>związanych z obroną</w:t>
      </w:r>
      <w:r w:rsidRPr="00602F34">
        <w:rPr>
          <w:rFonts w:ascii="Cambria" w:hAnsi="Cambria" w:cs="Arial"/>
          <w:szCs w:val="24"/>
        </w:rPr>
        <w:t xml:space="preserve"> narodow</w:t>
      </w:r>
      <w:r>
        <w:rPr>
          <w:rFonts w:ascii="Cambria" w:hAnsi="Cambria" w:cs="Arial"/>
          <w:szCs w:val="24"/>
        </w:rPr>
        <w:t>ą</w:t>
      </w:r>
      <w:r w:rsidRPr="00602F34">
        <w:rPr>
          <w:rFonts w:ascii="Cambria" w:hAnsi="Cambria" w:cs="Arial"/>
          <w:szCs w:val="24"/>
        </w:rPr>
        <w:t>, wymagająca stosowania r</w:t>
      </w:r>
      <w:r w:rsidRPr="00602F34">
        <w:rPr>
          <w:rFonts w:ascii="Cambria" w:hAnsi="Cambria" w:cs="Arial"/>
          <w:szCs w:val="24"/>
        </w:rPr>
        <w:t>e</w:t>
      </w:r>
      <w:r w:rsidRPr="00602F34">
        <w:rPr>
          <w:rFonts w:ascii="Cambria" w:hAnsi="Cambria" w:cs="Arial"/>
          <w:szCs w:val="24"/>
        </w:rPr>
        <w:t xml:space="preserve">latywnie często </w:t>
      </w:r>
      <w:proofErr w:type="spellStart"/>
      <w:r w:rsidRPr="00602F34">
        <w:rPr>
          <w:rFonts w:ascii="Cambria" w:hAnsi="Cambria" w:cs="Arial"/>
          <w:szCs w:val="24"/>
        </w:rPr>
        <w:t>wyłączeń</w:t>
      </w:r>
      <w:proofErr w:type="spellEnd"/>
      <w:r w:rsidRPr="00602F34">
        <w:rPr>
          <w:rFonts w:ascii="Cambria" w:hAnsi="Cambria" w:cs="Arial"/>
          <w:szCs w:val="24"/>
        </w:rPr>
        <w:t xml:space="preserve"> spod działania ustawy Prawo zamówień publicznych, stwa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rza duże możliwości dla procederu korupcyj</w:t>
      </w:r>
      <w:r>
        <w:rPr>
          <w:rFonts w:ascii="Cambria" w:hAnsi="Cambria" w:cs="Arial"/>
          <w:szCs w:val="24"/>
        </w:rPr>
        <w:t xml:space="preserve">nego. Korzystanie z </w:t>
      </w:r>
      <w:proofErr w:type="spellStart"/>
      <w:r>
        <w:rPr>
          <w:rFonts w:ascii="Cambria" w:hAnsi="Cambria" w:cs="Arial"/>
          <w:szCs w:val="24"/>
        </w:rPr>
        <w:t>wyłączeń</w:t>
      </w:r>
      <w:proofErr w:type="spellEnd"/>
      <w:r>
        <w:rPr>
          <w:rFonts w:ascii="Cambria" w:hAnsi="Cambria" w:cs="Arial"/>
          <w:szCs w:val="24"/>
        </w:rPr>
        <w:t>, w </w:t>
      </w:r>
      <w:r w:rsidRPr="00602F34">
        <w:rPr>
          <w:rFonts w:ascii="Cambria" w:hAnsi="Cambria" w:cs="Arial"/>
          <w:szCs w:val="24"/>
        </w:rPr>
        <w:t xml:space="preserve">przypadku zamówień dla wojska, jest oczywiście niezbędne ze względu na podstawowy interes bezpieczeństwa państwa </w:t>
      </w:r>
      <w:r>
        <w:rPr>
          <w:rFonts w:ascii="Cambria" w:hAnsi="Cambria" w:cs="Arial"/>
          <w:szCs w:val="24"/>
        </w:rPr>
        <w:t>oraz</w:t>
      </w:r>
      <w:r w:rsidRPr="00602F34">
        <w:rPr>
          <w:rFonts w:ascii="Cambria" w:hAnsi="Cambria" w:cs="Arial"/>
          <w:szCs w:val="24"/>
        </w:rPr>
        <w:t xml:space="preserve"> ochronę informacji niejawnych. Niekonkurencyjny tryb udzielania zamówień publicznych – negocjacje z</w:t>
      </w:r>
      <w:r>
        <w:rPr>
          <w:rFonts w:ascii="Cambria" w:hAnsi="Cambria" w:cs="Arial"/>
          <w:szCs w:val="24"/>
        </w:rPr>
        <w:t xml:space="preserve"> </w:t>
      </w:r>
      <w:r w:rsidRPr="00602F34">
        <w:rPr>
          <w:rFonts w:ascii="Cambria" w:hAnsi="Cambria" w:cs="Arial"/>
          <w:szCs w:val="24"/>
        </w:rPr>
        <w:t xml:space="preserve">jednym wykonawcą – </w:t>
      </w:r>
      <w:r>
        <w:rPr>
          <w:rFonts w:ascii="Cambria" w:hAnsi="Cambria" w:cs="Arial"/>
          <w:szCs w:val="24"/>
        </w:rPr>
        <w:t>wykorzystywany bywa również wtedy, g</w:t>
      </w:r>
      <w:r w:rsidRPr="00602F34">
        <w:rPr>
          <w:rFonts w:ascii="Cambria" w:hAnsi="Cambria" w:cs="Arial"/>
          <w:szCs w:val="24"/>
        </w:rPr>
        <w:t xml:space="preserve">dy przedsiębiorca posiada wyłączne prawa do produktu </w:t>
      </w:r>
      <w:r w:rsidRPr="00602F34">
        <w:rPr>
          <w:rFonts w:ascii="Cambria" w:hAnsi="Cambria" w:cs="Arial"/>
          <w:color w:val="000000" w:themeColor="text1"/>
          <w:szCs w:val="24"/>
        </w:rPr>
        <w:t xml:space="preserve">lub ze względu na wymogi techniczne. 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 w:rsidRPr="00602F34">
        <w:rPr>
          <w:rFonts w:ascii="Cambria" w:hAnsi="Cambria" w:cs="Arial"/>
          <w:szCs w:val="24"/>
        </w:rPr>
        <w:t>Informacje uzyskane z Inspektoratu Wsparcia Sił Zbrojnych, realizującego zamó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wienia na dostawy i usługi remontowe na rzecz Sił Zbrojnych RP</w:t>
      </w:r>
      <w:r>
        <w:rPr>
          <w:rFonts w:ascii="Cambria" w:hAnsi="Cambria" w:cs="Arial"/>
          <w:szCs w:val="24"/>
        </w:rPr>
        <w:t>,</w:t>
      </w:r>
      <w:r w:rsidRPr="00602F34">
        <w:rPr>
          <w:rFonts w:ascii="Cambria" w:hAnsi="Cambria" w:cs="Arial"/>
          <w:szCs w:val="24"/>
        </w:rPr>
        <w:t xml:space="preserve"> wykazały, że tryb nie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 xml:space="preserve">konkurencyjny w roku 2011 został zastosowany w przypadku 160 umów realizowanych na rzecz Ministerstwa Obrony Narodowej, przy 324 umowach zawartych w trybach konkurencyjnych. Jednocześnie wartość umów zawartych w trybie niekonkurencyjnym przekroczyła wartość umów zawartych w trybach konkurencyjnych </w:t>
      </w:r>
      <w:r w:rsidRPr="00602F34">
        <w:rPr>
          <w:rFonts w:ascii="Cambria" w:hAnsi="Cambria" w:cs="Arial"/>
          <w:color w:val="000000" w:themeColor="text1"/>
          <w:szCs w:val="24"/>
        </w:rPr>
        <w:t xml:space="preserve">o </w:t>
      </w:r>
      <w:r>
        <w:rPr>
          <w:rFonts w:ascii="Cambria" w:hAnsi="Cambria" w:cs="Arial"/>
          <w:szCs w:val="24"/>
        </w:rPr>
        <w:t>ponad 200 </w:t>
      </w:r>
      <w:r w:rsidRPr="00602F34">
        <w:rPr>
          <w:rFonts w:ascii="Cambria" w:hAnsi="Cambria" w:cs="Arial"/>
          <w:szCs w:val="24"/>
        </w:rPr>
        <w:t>mln</w:t>
      </w:r>
      <w:r>
        <w:rPr>
          <w:rFonts w:ascii="Cambria" w:hAnsi="Cambria" w:cs="Arial"/>
          <w:szCs w:val="24"/>
        </w:rPr>
        <w:t> zł</w:t>
      </w:r>
      <w:r w:rsidRPr="00602F34">
        <w:rPr>
          <w:rFonts w:ascii="Cambria" w:hAnsi="Cambria" w:cs="Arial"/>
          <w:szCs w:val="24"/>
        </w:rPr>
        <w:t xml:space="preserve">. </w:t>
      </w:r>
    </w:p>
    <w:p w:rsidR="00636074" w:rsidRPr="000D4361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 w:rsidRPr="00602F34">
        <w:rPr>
          <w:rFonts w:ascii="Cambria" w:hAnsi="Cambria" w:cs="Arial"/>
          <w:szCs w:val="24"/>
        </w:rPr>
        <w:t>Zamówienia na zakup sprzętu i uzbrojenia wojskowego, które z reguły mają wielką wartość, mogą być zagrożone kor</w:t>
      </w:r>
      <w:r>
        <w:rPr>
          <w:rFonts w:ascii="Cambria" w:hAnsi="Cambria" w:cs="Arial"/>
          <w:szCs w:val="24"/>
        </w:rPr>
        <w:t>upcją już w momencie planowania</w:t>
      </w:r>
      <w:r w:rsidRPr="00602F34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 xml:space="preserve">– od </w:t>
      </w:r>
      <w:r w:rsidRPr="00602F34">
        <w:rPr>
          <w:rFonts w:ascii="Cambria" w:hAnsi="Cambria" w:cs="Arial"/>
          <w:szCs w:val="24"/>
        </w:rPr>
        <w:t>prowa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dzenia przeglądu potrzeb operacyjnych, określania wymagań operacyjnych czy przy ustalaniu potrzeb rzeczowych oraz ilościowych niezbędnego sprzętu. Jednym z newral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gicznych etapów jest tworzenie wstępnych założeń tak</w:t>
      </w:r>
      <w:r>
        <w:rPr>
          <w:rFonts w:ascii="Cambria" w:hAnsi="Cambria" w:cs="Arial"/>
          <w:szCs w:val="24"/>
        </w:rPr>
        <w:t>tyczno-technicznych, ponieważ w </w:t>
      </w:r>
      <w:r w:rsidRPr="00602F34">
        <w:rPr>
          <w:rFonts w:ascii="Cambria" w:hAnsi="Cambria" w:cs="Arial"/>
          <w:szCs w:val="24"/>
        </w:rPr>
        <w:t>znacznym stopniu wpływa</w:t>
      </w:r>
      <w:r>
        <w:rPr>
          <w:rFonts w:ascii="Cambria" w:hAnsi="Cambria" w:cs="Arial"/>
          <w:szCs w:val="24"/>
        </w:rPr>
        <w:t>ją</w:t>
      </w:r>
      <w:r w:rsidRPr="00602F34">
        <w:rPr>
          <w:rFonts w:ascii="Cambria" w:hAnsi="Cambria" w:cs="Arial"/>
          <w:szCs w:val="24"/>
        </w:rPr>
        <w:t xml:space="preserve"> on</w:t>
      </w:r>
      <w:r>
        <w:rPr>
          <w:rFonts w:ascii="Cambria" w:hAnsi="Cambria" w:cs="Arial"/>
          <w:szCs w:val="24"/>
        </w:rPr>
        <w:t>e</w:t>
      </w:r>
      <w:r w:rsidRPr="00602F34">
        <w:rPr>
          <w:rFonts w:ascii="Cambria" w:hAnsi="Cambria" w:cs="Arial"/>
          <w:szCs w:val="24"/>
        </w:rPr>
        <w:t xml:space="preserve"> na formułowanie </w:t>
      </w:r>
      <w:r w:rsidRPr="00602F34">
        <w:rPr>
          <w:rFonts w:ascii="Cambria" w:hAnsi="Cambria" w:cs="Arial"/>
          <w:color w:val="000000" w:themeColor="text1"/>
          <w:szCs w:val="24"/>
        </w:rPr>
        <w:t>późniejszego</w:t>
      </w:r>
      <w:r w:rsidRPr="00602F34">
        <w:rPr>
          <w:rFonts w:ascii="Cambria" w:hAnsi="Cambria" w:cs="Arial"/>
          <w:szCs w:val="24"/>
        </w:rPr>
        <w:t xml:space="preserve"> opisu przedmiotu </w:t>
      </w:r>
      <w:r w:rsidRPr="000D4361">
        <w:rPr>
          <w:rFonts w:ascii="Cambria" w:hAnsi="Cambria" w:cs="Arial"/>
          <w:szCs w:val="24"/>
        </w:rPr>
        <w:t xml:space="preserve">zamówienia. </w:t>
      </w:r>
      <w:r>
        <w:rPr>
          <w:rFonts w:ascii="Cambria" w:hAnsi="Cambria" w:cs="Arial"/>
          <w:szCs w:val="24"/>
        </w:rPr>
        <w:t>Możliwości</w:t>
      </w:r>
      <w:r w:rsidRPr="000D4361">
        <w:rPr>
          <w:rFonts w:ascii="Cambria" w:hAnsi="Cambria" w:cs="Arial"/>
          <w:szCs w:val="24"/>
        </w:rPr>
        <w:t xml:space="preserve"> dla zaistnienia korupcji </w:t>
      </w:r>
      <w:r>
        <w:rPr>
          <w:rFonts w:ascii="Cambria" w:hAnsi="Cambria" w:cs="Arial"/>
          <w:szCs w:val="24"/>
        </w:rPr>
        <w:t xml:space="preserve">stwarza również </w:t>
      </w:r>
      <w:r w:rsidRPr="000D4361">
        <w:rPr>
          <w:rFonts w:ascii="Cambria" w:hAnsi="Cambria" w:cs="Arial"/>
          <w:szCs w:val="24"/>
        </w:rPr>
        <w:t>takie formułowanie planów, aby wymagały one korekt.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>
        <w:rPr>
          <w:rFonts w:ascii="Cambria" w:hAnsi="Cambria" w:cs="Arial"/>
          <w:szCs w:val="24"/>
        </w:rPr>
        <w:t>W ś</w:t>
      </w:r>
      <w:r w:rsidRPr="00602F34">
        <w:rPr>
          <w:rFonts w:ascii="Cambria" w:hAnsi="Cambria" w:cs="Arial"/>
          <w:szCs w:val="24"/>
        </w:rPr>
        <w:t>ledztw</w:t>
      </w:r>
      <w:r>
        <w:rPr>
          <w:rFonts w:ascii="Cambria" w:hAnsi="Cambria" w:cs="Arial"/>
          <w:szCs w:val="24"/>
        </w:rPr>
        <w:t>ie,</w:t>
      </w:r>
      <w:r w:rsidRPr="00602F34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>wszczętym dzięki materiałom zgromadzonym przez Służbę Kontr</w:t>
      </w:r>
      <w:r>
        <w:rPr>
          <w:rFonts w:ascii="Cambria" w:hAnsi="Cambria" w:cs="Arial"/>
          <w:szCs w:val="24"/>
        </w:rPr>
        <w:softHyphen/>
        <w:t>wywiadu Wojskowego,</w:t>
      </w:r>
      <w:r w:rsidRPr="00602F34">
        <w:rPr>
          <w:rFonts w:ascii="Cambria" w:hAnsi="Cambria" w:cs="Arial"/>
          <w:szCs w:val="24"/>
        </w:rPr>
        <w:t xml:space="preserve"> dotycząc</w:t>
      </w:r>
      <w:r>
        <w:rPr>
          <w:rFonts w:ascii="Cambria" w:hAnsi="Cambria" w:cs="Arial"/>
          <w:szCs w:val="24"/>
        </w:rPr>
        <w:t>ym</w:t>
      </w:r>
      <w:r w:rsidRPr="00602F34">
        <w:rPr>
          <w:rFonts w:ascii="Cambria" w:hAnsi="Cambria" w:cs="Arial"/>
          <w:szCs w:val="24"/>
        </w:rPr>
        <w:t xml:space="preserve"> Planu Modernizacji Technicznej armii, opracowywa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nego co roku w M</w:t>
      </w:r>
      <w:r>
        <w:rPr>
          <w:rFonts w:ascii="Cambria" w:hAnsi="Cambria" w:cs="Arial"/>
          <w:szCs w:val="24"/>
        </w:rPr>
        <w:t xml:space="preserve">inisterstwie Obrony Narodowej i </w:t>
      </w:r>
      <w:r w:rsidRPr="00602F34">
        <w:rPr>
          <w:rFonts w:ascii="Cambria" w:hAnsi="Cambria" w:cs="Arial"/>
          <w:szCs w:val="24"/>
        </w:rPr>
        <w:t>Sztabie Generalnym Wojska Polski</w:t>
      </w:r>
      <w:r w:rsidRPr="00602F34">
        <w:rPr>
          <w:rFonts w:ascii="Cambria" w:hAnsi="Cambria" w:cs="Arial"/>
          <w:szCs w:val="24"/>
        </w:rPr>
        <w:t>e</w:t>
      </w:r>
      <w:r w:rsidRPr="00602F34">
        <w:rPr>
          <w:rFonts w:ascii="Cambria" w:hAnsi="Cambria" w:cs="Arial"/>
          <w:szCs w:val="24"/>
        </w:rPr>
        <w:t>go, ujawnio</w:t>
      </w:r>
      <w:r>
        <w:rPr>
          <w:rFonts w:ascii="Cambria" w:hAnsi="Cambria" w:cs="Arial"/>
          <w:szCs w:val="24"/>
        </w:rPr>
        <w:t>no</w:t>
      </w:r>
      <w:r w:rsidRPr="00602F34">
        <w:rPr>
          <w:rFonts w:ascii="Cambria" w:hAnsi="Cambria" w:cs="Arial"/>
          <w:szCs w:val="24"/>
        </w:rPr>
        <w:t xml:space="preserve"> dość powszechny mechanizm wyłudzania </w:t>
      </w:r>
      <w:r>
        <w:rPr>
          <w:rFonts w:ascii="Cambria" w:hAnsi="Cambria" w:cs="Arial"/>
          <w:szCs w:val="24"/>
        </w:rPr>
        <w:t>środków</w:t>
      </w:r>
      <w:r w:rsidRPr="00602F34">
        <w:rPr>
          <w:rFonts w:ascii="Cambria" w:hAnsi="Cambria" w:cs="Arial"/>
          <w:szCs w:val="24"/>
        </w:rPr>
        <w:t xml:space="preserve"> budżetowych, który polegał na umieszczeniu w</w:t>
      </w:r>
      <w:r>
        <w:rPr>
          <w:rFonts w:ascii="Cambria" w:hAnsi="Cambria" w:cs="Arial"/>
          <w:szCs w:val="24"/>
        </w:rPr>
        <w:t xml:space="preserve"> </w:t>
      </w:r>
      <w:r w:rsidRPr="00602F34">
        <w:rPr>
          <w:rFonts w:ascii="Cambria" w:hAnsi="Cambria" w:cs="Arial"/>
          <w:szCs w:val="24"/>
        </w:rPr>
        <w:t>przygotowywanych planach pozycji, których faktycznie nie będzie można zrealizować. Następnie wprowadzano korekty, a</w:t>
      </w:r>
      <w:r>
        <w:rPr>
          <w:rFonts w:ascii="Cambria" w:hAnsi="Cambria" w:cs="Arial"/>
          <w:szCs w:val="24"/>
        </w:rPr>
        <w:t xml:space="preserve"> </w:t>
      </w:r>
      <w:r w:rsidRPr="00602F34">
        <w:rPr>
          <w:rFonts w:ascii="Cambria" w:hAnsi="Cambria" w:cs="Arial"/>
          <w:szCs w:val="24"/>
        </w:rPr>
        <w:t>środki, w wyniku zmowy grupy wojskowych oraz niektórych kooperantów, przesuwano na inne projekty, poni</w:t>
      </w:r>
      <w:r w:rsidRPr="00602F34">
        <w:rPr>
          <w:rFonts w:ascii="Cambria" w:hAnsi="Cambria" w:cs="Arial"/>
          <w:szCs w:val="24"/>
        </w:rPr>
        <w:t>e</w:t>
      </w:r>
      <w:r w:rsidRPr="00602F34">
        <w:rPr>
          <w:rFonts w:ascii="Cambria" w:hAnsi="Cambria" w:cs="Arial"/>
          <w:szCs w:val="24"/>
        </w:rPr>
        <w:t>kąd „zaplanowane”.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>
        <w:rPr>
          <w:rFonts w:ascii="Cambria" w:hAnsi="Cambria" w:cs="Arial"/>
          <w:color w:val="000000" w:themeColor="text1"/>
          <w:szCs w:val="24"/>
        </w:rPr>
        <w:t>N</w:t>
      </w:r>
      <w:r w:rsidRPr="005F1287">
        <w:rPr>
          <w:rFonts w:ascii="Cambria" w:hAnsi="Cambria" w:cs="Arial"/>
          <w:color w:val="000000" w:themeColor="text1"/>
          <w:szCs w:val="24"/>
        </w:rPr>
        <w:t xml:space="preserve">ieprawidłowości </w:t>
      </w:r>
      <w:r>
        <w:rPr>
          <w:rFonts w:ascii="Cambria" w:hAnsi="Cambria" w:cs="Arial"/>
          <w:color w:val="000000" w:themeColor="text1"/>
          <w:szCs w:val="24"/>
        </w:rPr>
        <w:t>korupcyjne mogą dotyczyć</w:t>
      </w:r>
      <w:r w:rsidRPr="00602F34">
        <w:rPr>
          <w:rFonts w:ascii="Cambria" w:hAnsi="Cambria" w:cs="Arial"/>
          <w:color w:val="000000" w:themeColor="text1"/>
          <w:szCs w:val="24"/>
        </w:rPr>
        <w:t xml:space="preserve"> parametrów kupo</w:t>
      </w:r>
      <w:r>
        <w:rPr>
          <w:rFonts w:ascii="Cambria" w:hAnsi="Cambria" w:cs="Arial"/>
          <w:color w:val="000000" w:themeColor="text1"/>
          <w:szCs w:val="24"/>
        </w:rPr>
        <w:t>wanego sprzętu i </w:t>
      </w:r>
      <w:r w:rsidRPr="005F1287">
        <w:rPr>
          <w:rFonts w:ascii="Cambria" w:hAnsi="Cambria" w:cs="Arial"/>
          <w:color w:val="000000" w:themeColor="text1"/>
          <w:szCs w:val="24"/>
        </w:rPr>
        <w:t>uzbrojenia. W szczególności mogą odnosić się do wydawania zg</w:t>
      </w:r>
      <w:r>
        <w:rPr>
          <w:rFonts w:ascii="Cambria" w:hAnsi="Cambria" w:cs="Arial"/>
          <w:color w:val="000000" w:themeColor="text1"/>
          <w:szCs w:val="24"/>
        </w:rPr>
        <w:t>ód</w:t>
      </w:r>
      <w:r w:rsidRPr="005F1287">
        <w:rPr>
          <w:rFonts w:ascii="Cambria" w:hAnsi="Cambria" w:cs="Arial"/>
          <w:color w:val="000000" w:themeColor="text1"/>
          <w:szCs w:val="24"/>
        </w:rPr>
        <w:t xml:space="preserve"> na obniżanie wymo</w:t>
      </w:r>
      <w:r>
        <w:rPr>
          <w:rFonts w:ascii="Cambria" w:hAnsi="Cambria" w:cs="Arial"/>
          <w:color w:val="000000" w:themeColor="text1"/>
          <w:szCs w:val="24"/>
        </w:rPr>
        <w:softHyphen/>
      </w:r>
      <w:r w:rsidRPr="005F1287">
        <w:rPr>
          <w:rFonts w:ascii="Cambria" w:hAnsi="Cambria" w:cs="Arial"/>
          <w:color w:val="000000" w:themeColor="text1"/>
          <w:szCs w:val="24"/>
        </w:rPr>
        <w:t>gów. Duże</w:t>
      </w:r>
      <w:r w:rsidRPr="00602F34">
        <w:rPr>
          <w:rFonts w:ascii="Cambria" w:hAnsi="Cambria" w:cs="Arial"/>
          <w:szCs w:val="24"/>
        </w:rPr>
        <w:t xml:space="preserve"> możliwości </w:t>
      </w:r>
      <w:r>
        <w:rPr>
          <w:rFonts w:ascii="Cambria" w:hAnsi="Cambria" w:cs="Arial"/>
          <w:szCs w:val="24"/>
        </w:rPr>
        <w:t xml:space="preserve">dla pojawienia się </w:t>
      </w:r>
      <w:r w:rsidRPr="00602F34">
        <w:rPr>
          <w:rFonts w:ascii="Cambria" w:hAnsi="Cambria" w:cs="Arial"/>
          <w:szCs w:val="24"/>
        </w:rPr>
        <w:t>patologii korupcyjnej stwarzają modyfikacje i</w:t>
      </w:r>
      <w:r>
        <w:rPr>
          <w:rFonts w:ascii="Cambria" w:hAnsi="Cambria" w:cs="Arial"/>
          <w:szCs w:val="24"/>
        </w:rPr>
        <w:t> </w:t>
      </w:r>
      <w:r w:rsidRPr="00602F34">
        <w:rPr>
          <w:rFonts w:ascii="Cambria" w:hAnsi="Cambria" w:cs="Arial"/>
          <w:szCs w:val="24"/>
        </w:rPr>
        <w:t>modernizacje z</w:t>
      </w:r>
      <w:r>
        <w:rPr>
          <w:rFonts w:ascii="Cambria" w:hAnsi="Cambria" w:cs="Arial"/>
          <w:szCs w:val="24"/>
        </w:rPr>
        <w:t xml:space="preserve">akupionego sprzętu, wyposażenia, a także </w:t>
      </w:r>
      <w:r w:rsidRPr="00602F34">
        <w:rPr>
          <w:rFonts w:ascii="Cambria" w:hAnsi="Cambria" w:cs="Arial"/>
          <w:szCs w:val="24"/>
        </w:rPr>
        <w:t>oprogramow</w:t>
      </w:r>
      <w:r>
        <w:rPr>
          <w:rFonts w:ascii="Cambria" w:hAnsi="Cambria" w:cs="Arial"/>
          <w:szCs w:val="24"/>
        </w:rPr>
        <w:t>ania. Poręcznym narzędziem są w </w:t>
      </w:r>
      <w:r w:rsidRPr="00602F34">
        <w:rPr>
          <w:rFonts w:ascii="Cambria" w:hAnsi="Cambria" w:cs="Arial"/>
          <w:szCs w:val="24"/>
        </w:rPr>
        <w:t xml:space="preserve">tym względzie aneksy do zawartych umów, możliwość wprowadzania bezumownych zmian w dostarczanym sprzęcie lub akceptacja przedłużania terminów wykonania zamówień. Obserwowane nieprawidłowości to także brak kar umownych </w:t>
      </w:r>
      <w:r w:rsidRPr="00602F34">
        <w:rPr>
          <w:rFonts w:ascii="Cambria" w:hAnsi="Cambria" w:cs="Arial"/>
          <w:szCs w:val="24"/>
        </w:rPr>
        <w:lastRenderedPageBreak/>
        <w:t xml:space="preserve">lub ich nieproporcjonalność w stosunku do stopnia opóźnienia w realizacji umów. Stwierdzono także przypadki zawierania umów z kontrahentami, którzy już wcześniej mieli duże zaległości płatnicze wobec wojska i nie powinni w ogóle być dopuszczani do przetargów. 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/>
          <w:szCs w:val="24"/>
        </w:rPr>
      </w:pPr>
      <w:r w:rsidRPr="00602F34">
        <w:rPr>
          <w:rFonts w:ascii="Cambria" w:hAnsi="Cambria" w:cs="Arial"/>
          <w:color w:val="000000" w:themeColor="text1"/>
          <w:szCs w:val="24"/>
        </w:rPr>
        <w:t xml:space="preserve">Czynności związane z odbiorem, testy, badania oraz </w:t>
      </w:r>
      <w:r w:rsidRPr="00171A2D">
        <w:rPr>
          <w:rFonts w:ascii="Cambria" w:hAnsi="Cambria" w:cs="Arial"/>
          <w:color w:val="000000" w:themeColor="text1"/>
          <w:szCs w:val="24"/>
        </w:rPr>
        <w:t>kontrole</w:t>
      </w:r>
      <w:r w:rsidRPr="00602F34">
        <w:rPr>
          <w:rFonts w:ascii="Cambria" w:hAnsi="Cambria" w:cs="Arial"/>
          <w:color w:val="000000" w:themeColor="text1"/>
          <w:szCs w:val="24"/>
        </w:rPr>
        <w:t xml:space="preserve"> sprzętu i uzbrojenia również stanowią, wcale nie małą, furtkę dla korupcji</w:t>
      </w:r>
      <w:r w:rsidRPr="00602F34">
        <w:rPr>
          <w:rFonts w:ascii="Cambria" w:hAnsi="Cambria" w:cs="Arial"/>
          <w:szCs w:val="24"/>
        </w:rPr>
        <w:t>. Użytkowanie sprzętu i uzbrojenia niskiej lub niewłaściwie sprawdzonej jakości może narazić na niebezpie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czeństwo zdro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wie lub życie żołnierzy. Dotyczy to szczególnie wyposażenia przeznaczo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 xml:space="preserve">nego na misje. Centralne Biuro Antykorupcyjne − w oparciu o materiał przekazany przez Żandarmerię Wojskową − prowadzi śledztwo dotyczące </w:t>
      </w:r>
      <w:r w:rsidRPr="00602F34">
        <w:rPr>
          <w:rFonts w:ascii="Cambria" w:hAnsi="Cambria"/>
          <w:szCs w:val="24"/>
        </w:rPr>
        <w:t>realizacji umów na remonty pojazdów woj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skowych. Publiczne pieniądze wyłudzano wysyłając na misje nie w pełni sprawny sprzęt, który po niedługim czasie wracał do remontu. W tej sprawie przedstawiono z</w:t>
      </w:r>
      <w:r w:rsidRPr="00602F34">
        <w:rPr>
          <w:rFonts w:ascii="Cambria" w:hAnsi="Cambria"/>
          <w:szCs w:val="24"/>
        </w:rPr>
        <w:t>a</w:t>
      </w:r>
      <w:r w:rsidRPr="00602F34">
        <w:rPr>
          <w:rFonts w:ascii="Cambria" w:hAnsi="Cambria"/>
          <w:szCs w:val="24"/>
        </w:rPr>
        <w:t>rzuty 19 osobom. Byli wśród nich zarówno cywilni pracownicy wojska, wojskowi, jak i</w:t>
      </w:r>
      <w:r w:rsidR="0099202D">
        <w:rPr>
          <w:rFonts w:ascii="Cambria" w:hAnsi="Cambria"/>
          <w:szCs w:val="24"/>
        </w:rPr>
        <w:t> </w:t>
      </w:r>
      <w:r w:rsidRPr="00602F34">
        <w:rPr>
          <w:rFonts w:ascii="Cambria" w:hAnsi="Cambria"/>
          <w:szCs w:val="24"/>
        </w:rPr>
        <w:t xml:space="preserve">prywatni przedsiębiorcy. 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 w:rsidRPr="00602F34">
        <w:rPr>
          <w:rFonts w:ascii="Cambria" w:hAnsi="Cambria"/>
          <w:color w:val="000000" w:themeColor="text1"/>
          <w:szCs w:val="24"/>
        </w:rPr>
        <w:t xml:space="preserve">Inne </w:t>
      </w:r>
      <w:r w:rsidRPr="00602F34">
        <w:rPr>
          <w:rFonts w:ascii="Cambria" w:hAnsi="Cambria"/>
          <w:szCs w:val="24"/>
        </w:rPr>
        <w:t>śledztwa, prowadzone przez Biuro w 2011 r., dotyczyły przetargów o łącznej wartości 21 mln zł. Wśród 22 podejrzanych, którym przedstawiono 39 zarzu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tów, są: członek zarządu spółki podległej MON, pracownicy cywilni wojska, członkowie komisji przetargowej, kierownik sekcji zamówień publicznych w jednostce wojskowej, sekretarz komisji przetargowej, 6 żołnierzy zawodowych, w tym dowódca jednostki, a także właściciele prywatnych firm. Zarzuty dotyczyły popełnienia przestępstw nad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użycia uprawnień, udziału w zorganizowanej grupie przestępczej, ujawniania tajemnicy państwowej w związku z wykonywaną funkcją, poświadczenia nieprawdy w dokumen</w:t>
      </w:r>
      <w:r>
        <w:rPr>
          <w:rFonts w:ascii="Cambria" w:hAnsi="Cambria"/>
          <w:szCs w:val="24"/>
        </w:rPr>
        <w:softHyphen/>
      </w:r>
      <w:r w:rsidRPr="00602F34">
        <w:rPr>
          <w:rFonts w:ascii="Cambria" w:hAnsi="Cambria"/>
          <w:szCs w:val="24"/>
        </w:rPr>
        <w:t>tach oraz zakłócenia przetargu publicznego w celu uzyskania korzyści majątkowej.</w:t>
      </w:r>
    </w:p>
    <w:p w:rsidR="00636074" w:rsidRPr="00602F34" w:rsidRDefault="00636074" w:rsidP="00A51B8A">
      <w:pPr>
        <w:spacing w:line="240" w:lineRule="auto"/>
        <w:ind w:firstLine="708"/>
        <w:rPr>
          <w:rFonts w:ascii="Cambria" w:hAnsi="Cambria" w:cs="Arial"/>
          <w:szCs w:val="24"/>
        </w:rPr>
      </w:pPr>
      <w:r w:rsidRPr="00602F34">
        <w:rPr>
          <w:rFonts w:ascii="Cambria" w:hAnsi="Cambria" w:cs="Arial"/>
          <w:szCs w:val="24"/>
        </w:rPr>
        <w:t>Problemem w zawieranych umowach jest też dość często spotykany brak zabez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 xml:space="preserve">pieczania na rzecz Skarbu Państwa autorskich praw majątkowych do dokumentacji technicznej </w:t>
      </w:r>
      <w:r>
        <w:rPr>
          <w:rFonts w:ascii="Cambria" w:hAnsi="Cambria" w:cs="Arial"/>
          <w:szCs w:val="24"/>
        </w:rPr>
        <w:t>lub też</w:t>
      </w:r>
      <w:r w:rsidRPr="00602F34">
        <w:rPr>
          <w:rFonts w:ascii="Cambria" w:hAnsi="Cambria" w:cs="Arial"/>
          <w:szCs w:val="24"/>
        </w:rPr>
        <w:t xml:space="preserve"> kodów źródłowych dla produktów powstałych dzięki pracom ba</w:t>
      </w:r>
      <w:r>
        <w:rPr>
          <w:rFonts w:ascii="Cambria" w:hAnsi="Cambria" w:cs="Arial"/>
          <w:szCs w:val="24"/>
        </w:rPr>
        <w:softHyphen/>
      </w:r>
      <w:r w:rsidRPr="00602F34">
        <w:rPr>
          <w:rFonts w:ascii="Cambria" w:hAnsi="Cambria" w:cs="Arial"/>
          <w:szCs w:val="24"/>
        </w:rPr>
        <w:t>dawczo-rozwojowym prowadzonym i finansowanym z budżetu państwa. W</w:t>
      </w:r>
      <w:r>
        <w:rPr>
          <w:rFonts w:ascii="Cambria" w:hAnsi="Cambria" w:cs="Arial"/>
          <w:szCs w:val="24"/>
        </w:rPr>
        <w:t xml:space="preserve"> </w:t>
      </w:r>
      <w:r w:rsidRPr="00602F34">
        <w:rPr>
          <w:rFonts w:ascii="Cambria" w:hAnsi="Cambria" w:cs="Arial"/>
          <w:szCs w:val="24"/>
        </w:rPr>
        <w:t>ten sposób zostaje ograniczona możliwość korzystania z rozwiązań technicznych, patentów po</w:t>
      </w:r>
      <w:r>
        <w:rPr>
          <w:rFonts w:ascii="Cambria" w:hAnsi="Cambria" w:cs="Arial"/>
          <w:szCs w:val="24"/>
        </w:rPr>
        <w:softHyphen/>
        <w:t xml:space="preserve">wstałych z </w:t>
      </w:r>
      <w:r w:rsidRPr="00602F34">
        <w:rPr>
          <w:rFonts w:ascii="Cambria" w:hAnsi="Cambria" w:cs="Arial"/>
          <w:szCs w:val="24"/>
        </w:rPr>
        <w:t>publicznych pieniędzy, a w miejsce ewentualnych zysków Skarbu Państwa pojawiają się dodatkowe koszty.</w:t>
      </w:r>
    </w:p>
    <w:p w:rsidR="00636074" w:rsidRPr="00477D65" w:rsidRDefault="00636074" w:rsidP="00A51B8A">
      <w:pPr>
        <w:spacing w:line="240" w:lineRule="auto"/>
        <w:ind w:firstLine="708"/>
        <w:rPr>
          <w:rFonts w:cs="Arial"/>
          <w:szCs w:val="24"/>
        </w:rPr>
      </w:pPr>
      <w:r w:rsidRPr="00477D65">
        <w:rPr>
          <w:rFonts w:ascii="Cambria" w:hAnsi="Cambria" w:cs="Arial"/>
          <w:szCs w:val="24"/>
        </w:rPr>
        <w:t>Narażone na zagrożenia korupcyjne mogą być ustalenia dotyczące kryteriów ocen offsetowych oraz monitoringu wykonywania umów offsetowych. Nadużycia w</w:t>
      </w:r>
      <w:r w:rsidRPr="00477D65">
        <w:rPr>
          <w:rFonts w:ascii="Cambria" w:hAnsi="Cambria" w:cs="Arial"/>
          <w:szCs w:val="24"/>
        </w:rPr>
        <w:t>y</w:t>
      </w:r>
      <w:r w:rsidRPr="00477D65">
        <w:rPr>
          <w:rFonts w:ascii="Cambria" w:hAnsi="Cambria" w:cs="Arial"/>
          <w:szCs w:val="24"/>
        </w:rPr>
        <w:t>stępować mogą np. w zakresie transferu technologii wojskowej do przedsiębiorstw po</w:t>
      </w:r>
      <w:r w:rsidRPr="00477D65">
        <w:rPr>
          <w:rFonts w:ascii="Cambria" w:hAnsi="Cambria" w:cs="Arial"/>
          <w:szCs w:val="24"/>
        </w:rPr>
        <w:t>l</w:t>
      </w:r>
      <w:r w:rsidRPr="00477D65">
        <w:rPr>
          <w:rFonts w:ascii="Cambria" w:hAnsi="Cambria" w:cs="Arial"/>
          <w:szCs w:val="24"/>
        </w:rPr>
        <w:t xml:space="preserve">skiego przemysłu obronnego (zgodności ze złożoną ofertą i podpisaną umową) oraz określania </w:t>
      </w:r>
      <w:r w:rsidRPr="00477D65">
        <w:rPr>
          <w:rFonts w:cs="Arial"/>
          <w:szCs w:val="24"/>
        </w:rPr>
        <w:t xml:space="preserve">zadań </w:t>
      </w:r>
      <w:r w:rsidRPr="00477D65">
        <w:rPr>
          <w:rFonts w:ascii="Cambria" w:hAnsi="Cambria" w:cs="Arial"/>
          <w:szCs w:val="24"/>
        </w:rPr>
        <w:t>podmiotów gospodarczych</w:t>
      </w:r>
      <w:r w:rsidRPr="00477D65">
        <w:rPr>
          <w:rFonts w:cs="Arial"/>
          <w:szCs w:val="24"/>
        </w:rPr>
        <w:t xml:space="preserve"> szczególnie istotnych z punktu widzenia bezpieczeństwa państwa</w:t>
      </w:r>
      <w:r w:rsidRPr="00477D65">
        <w:rPr>
          <w:rStyle w:val="Odwoanieprzypisudolnego"/>
          <w:rFonts w:cs="Arial"/>
          <w:szCs w:val="24"/>
        </w:rPr>
        <w:footnoteReference w:id="42"/>
      </w:r>
      <w:r w:rsidRPr="00477D65">
        <w:rPr>
          <w:rFonts w:ascii="Cambria" w:hAnsi="Cambria" w:cs="Arial"/>
          <w:szCs w:val="24"/>
        </w:rPr>
        <w:t xml:space="preserve">. Korupcja może pojawić się także w kontekście </w:t>
      </w:r>
      <w:r w:rsidRPr="00477D65">
        <w:rPr>
          <w:rFonts w:cs="Arial"/>
          <w:szCs w:val="24"/>
        </w:rPr>
        <w:t>niedozwolo</w:t>
      </w:r>
      <w:r>
        <w:rPr>
          <w:rFonts w:cs="Arial"/>
          <w:szCs w:val="24"/>
        </w:rPr>
        <w:softHyphen/>
      </w:r>
      <w:r w:rsidRPr="00477D65">
        <w:rPr>
          <w:rFonts w:cs="Arial"/>
          <w:szCs w:val="24"/>
        </w:rPr>
        <w:t xml:space="preserve">nego handlu strategicznymi informacjami. </w:t>
      </w:r>
    </w:p>
    <w:p w:rsidR="00636074" w:rsidRPr="00602F34" w:rsidRDefault="00636074" w:rsidP="00A51B8A">
      <w:pPr>
        <w:spacing w:line="240" w:lineRule="auto"/>
        <w:ind w:firstLine="708"/>
        <w:rPr>
          <w:rFonts w:cs="Arial"/>
          <w:szCs w:val="24"/>
        </w:rPr>
      </w:pPr>
      <w:r w:rsidRPr="00602F34">
        <w:rPr>
          <w:rFonts w:cs="Arial"/>
          <w:szCs w:val="24"/>
        </w:rPr>
        <w:t>Zagrożenia korupcyjne w sektorze obronnym nie ograniczają się jednak do z</w:t>
      </w:r>
      <w:r w:rsidRPr="00602F34">
        <w:rPr>
          <w:rFonts w:cs="Arial"/>
          <w:szCs w:val="24"/>
        </w:rPr>
        <w:t>a</w:t>
      </w:r>
      <w:r w:rsidRPr="00602F34">
        <w:rPr>
          <w:rFonts w:cs="Arial"/>
          <w:szCs w:val="24"/>
        </w:rPr>
        <w:t>mówień publicznych. Osobną kwestią jest korupcja dotycząca zbywania mienia woj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>skowego przez Agencję Mienia Wojsk</w:t>
      </w:r>
      <w:r>
        <w:rPr>
          <w:rFonts w:cs="Arial"/>
          <w:szCs w:val="24"/>
        </w:rPr>
        <w:t xml:space="preserve">owego (zarówno ruchomego, jak i </w:t>
      </w:r>
      <w:r w:rsidRPr="00602F34">
        <w:rPr>
          <w:rFonts w:cs="Arial"/>
          <w:szCs w:val="24"/>
        </w:rPr>
        <w:t>nieruchomości), inwestycje budowlane związane z zakwaterowaniem Sił Zbrojnych realizowane przez Wojskową Agencję Mieszkaniową, w tym działalność spółek typu Grupa Hoteli Wojsko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 xml:space="preserve">wej Agencji Mieszkaniowej. Kilka lat temu można było odnotować </w:t>
      </w:r>
      <w:r>
        <w:rPr>
          <w:rFonts w:cs="Arial"/>
          <w:szCs w:val="24"/>
        </w:rPr>
        <w:t>dużą liczbę</w:t>
      </w:r>
      <w:r w:rsidRPr="00602F34">
        <w:rPr>
          <w:rFonts w:cs="Arial"/>
          <w:szCs w:val="24"/>
        </w:rPr>
        <w:t xml:space="preserve"> postępo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>wań (prowadzonych przez różne służby), które dotyczyły korupcji w oddziałach AMW np.</w:t>
      </w:r>
      <w:r>
        <w:rPr>
          <w:rFonts w:cs="Arial"/>
          <w:szCs w:val="24"/>
        </w:rPr>
        <w:t> </w:t>
      </w:r>
      <w:r w:rsidRPr="00602F34">
        <w:rPr>
          <w:rFonts w:cs="Arial"/>
          <w:szCs w:val="24"/>
        </w:rPr>
        <w:t>w</w:t>
      </w:r>
      <w:r>
        <w:rPr>
          <w:rFonts w:cs="Arial"/>
          <w:szCs w:val="24"/>
        </w:rPr>
        <w:t> </w:t>
      </w:r>
      <w:r w:rsidRPr="00602F34">
        <w:rPr>
          <w:rFonts w:cs="Arial"/>
          <w:szCs w:val="24"/>
        </w:rPr>
        <w:t>Gorzowie Wlkp., Szczecinie</w:t>
      </w:r>
      <w:r>
        <w:rPr>
          <w:rFonts w:cs="Arial"/>
          <w:szCs w:val="24"/>
        </w:rPr>
        <w:t xml:space="preserve"> lub</w:t>
      </w:r>
      <w:r w:rsidRPr="00602F34">
        <w:rPr>
          <w:rFonts w:cs="Arial"/>
          <w:szCs w:val="24"/>
        </w:rPr>
        <w:t xml:space="preserve"> Warszawie.</w:t>
      </w:r>
    </w:p>
    <w:p w:rsidR="00636074" w:rsidRPr="00732A8B" w:rsidRDefault="00636074" w:rsidP="00A51B8A">
      <w:pPr>
        <w:pStyle w:val="Nagwek"/>
        <w:tabs>
          <w:tab w:val="clear" w:pos="4536"/>
          <w:tab w:val="clear" w:pos="9072"/>
        </w:tabs>
        <w:spacing w:line="240" w:lineRule="auto"/>
        <w:ind w:firstLine="709"/>
        <w:rPr>
          <w:rFonts w:cs="Arial"/>
        </w:rPr>
      </w:pPr>
      <w:r w:rsidRPr="00732A8B">
        <w:rPr>
          <w:rFonts w:cs="Arial"/>
        </w:rPr>
        <w:t>Inny problem to zatrudnianie w firmach współpracujących z wojskiem (lub reali</w:t>
      </w:r>
      <w:r w:rsidRPr="00732A8B">
        <w:rPr>
          <w:rFonts w:cs="Arial"/>
        </w:rPr>
        <w:softHyphen/>
        <w:t xml:space="preserve">zujących zamówienia na jego rzecz) osób, które zakończyły czynną służbę. Mogą one, </w:t>
      </w:r>
      <w:r w:rsidRPr="00732A8B">
        <w:rPr>
          <w:rFonts w:cs="Arial"/>
        </w:rPr>
        <w:lastRenderedPageBreak/>
        <w:t>podobnie jak w przypadku urzędników cywilnych, nie tylko nieetycznie, ale wręcz nie</w:t>
      </w:r>
      <w:r>
        <w:rPr>
          <w:rFonts w:cs="Arial"/>
        </w:rPr>
        <w:softHyphen/>
      </w:r>
      <w:r w:rsidRPr="00732A8B">
        <w:rPr>
          <w:rFonts w:cs="Arial"/>
        </w:rPr>
        <w:t>zgodnie z prawem wykorzystywać zawarte w trakcie służby znajomości i zdobytą wie</w:t>
      </w:r>
      <w:r>
        <w:rPr>
          <w:rFonts w:cs="Arial"/>
        </w:rPr>
        <w:softHyphen/>
      </w:r>
      <w:r w:rsidRPr="00732A8B">
        <w:rPr>
          <w:rFonts w:cs="Arial"/>
        </w:rPr>
        <w:t>dzę. Z kolei wojskowi pozostający w czynnej służbie mogą być podatni na „gratyfikacje” w postaci różnych stanowisk w firmach prywatnych po zakończeniu służby. Tego ro</w:t>
      </w:r>
      <w:r>
        <w:rPr>
          <w:rFonts w:cs="Arial"/>
        </w:rPr>
        <w:softHyphen/>
      </w:r>
      <w:r w:rsidRPr="00732A8B">
        <w:rPr>
          <w:rFonts w:cs="Arial"/>
        </w:rPr>
        <w:t xml:space="preserve">dzaju przypadki odnotowano w wielu postępowaniach dotyczących korupcji w wojsku. </w:t>
      </w:r>
    </w:p>
    <w:p w:rsidR="00636074" w:rsidRPr="00A65612" w:rsidRDefault="00636074" w:rsidP="00A51B8A">
      <w:pPr>
        <w:pStyle w:val="Nagwek"/>
        <w:tabs>
          <w:tab w:val="clear" w:pos="4536"/>
          <w:tab w:val="clear" w:pos="9072"/>
        </w:tabs>
        <w:spacing w:line="240" w:lineRule="auto"/>
        <w:ind w:firstLine="709"/>
      </w:pPr>
      <w:r>
        <w:t xml:space="preserve">W odniesieniu do </w:t>
      </w:r>
      <w:r w:rsidRPr="00285EB8">
        <w:t>byłych żołnierzy zawodowych</w:t>
      </w:r>
      <w:r>
        <w:t xml:space="preserve"> </w:t>
      </w:r>
      <w:r w:rsidRPr="00285EB8">
        <w:t>ograniczenia</w:t>
      </w:r>
      <w:r>
        <w:t xml:space="preserve"> </w:t>
      </w:r>
      <w:r w:rsidRPr="00285EB8">
        <w:t xml:space="preserve">zawiera </w:t>
      </w:r>
      <w:r>
        <w:t>ustawa</w:t>
      </w:r>
      <w:r w:rsidRPr="00285EB8">
        <w:t xml:space="preserve"> z</w:t>
      </w:r>
      <w:r>
        <w:t> </w:t>
      </w:r>
      <w:r w:rsidRPr="00285EB8">
        <w:t>dnia 11 września 2003 roku o służbie wojskowej żołnierzy zawodowych</w:t>
      </w:r>
      <w:r>
        <w:t xml:space="preserve">. W </w:t>
      </w:r>
      <w:r w:rsidRPr="00285EB8">
        <w:t>okresie trzech lat od dnia zwolnienia z zawodowej służby wojskowej nie mogą</w:t>
      </w:r>
      <w:r>
        <w:t xml:space="preserve"> </w:t>
      </w:r>
      <w:r w:rsidRPr="00285EB8">
        <w:t xml:space="preserve">podejmować </w:t>
      </w:r>
      <w:r>
        <w:t xml:space="preserve">oni </w:t>
      </w:r>
      <w:r w:rsidRPr="00285EB8">
        <w:t xml:space="preserve">zatrudnienia oraz pracy zarobkowej </w:t>
      </w:r>
      <w:r>
        <w:t xml:space="preserve">u </w:t>
      </w:r>
      <w:r w:rsidRPr="00285EB8">
        <w:t>przedsiębiorców zajmujących się produkcją lub obrotem wyrobami obronnymi, jak również realizujących zamówienia publiczne dla jednostek wojskowych.</w:t>
      </w:r>
      <w:r>
        <w:t xml:space="preserve"> Z</w:t>
      </w:r>
      <w:r w:rsidRPr="00285EB8">
        <w:t xml:space="preserve">akaz ten nie obejmuje </w:t>
      </w:r>
      <w:r>
        <w:t xml:space="preserve">jednak </w:t>
      </w:r>
      <w:r w:rsidRPr="00285EB8">
        <w:t>możliwości prowadzenia działal</w:t>
      </w:r>
      <w:r>
        <w:softHyphen/>
      </w:r>
      <w:r w:rsidRPr="00285EB8">
        <w:t xml:space="preserve">ności gospodarczej przez byłych żołnierzy zawodowych </w:t>
      </w:r>
      <w:r>
        <w:t xml:space="preserve">i </w:t>
      </w:r>
      <w:r w:rsidRPr="00285EB8">
        <w:t xml:space="preserve">świadczenia </w:t>
      </w:r>
      <w:r>
        <w:t xml:space="preserve">w tej formie </w:t>
      </w:r>
      <w:r w:rsidRPr="00285EB8">
        <w:t>usług na rzecz wspomnianych wyżej podmiotów</w:t>
      </w:r>
      <w:r>
        <w:t>. Dodatkowo brak jest</w:t>
      </w:r>
      <w:r w:rsidRPr="00285EB8">
        <w:t xml:space="preserve"> </w:t>
      </w:r>
      <w:r>
        <w:t xml:space="preserve">regulacji dotyczących </w:t>
      </w:r>
      <w:r w:rsidRPr="00285EB8">
        <w:t>pracowników cywilnych zatrudnionych w jednostkach resortu obrony narodowej, któ</w:t>
      </w:r>
      <w:r>
        <w:softHyphen/>
      </w:r>
      <w:r w:rsidRPr="00285EB8">
        <w:t>rzy biorą udział w postępowaniach o udzielenie zamówienia</w:t>
      </w:r>
      <w:r>
        <w:t xml:space="preserve"> − ograniczenia</w:t>
      </w:r>
      <w:r w:rsidRPr="00285EB8">
        <w:t xml:space="preserve"> </w:t>
      </w:r>
      <w:r>
        <w:t>dotyczą je</w:t>
      </w:r>
      <w:r>
        <w:softHyphen/>
        <w:t xml:space="preserve">dynie </w:t>
      </w:r>
      <w:r w:rsidRPr="00285EB8">
        <w:t>os</w:t>
      </w:r>
      <w:r>
        <w:t>ób</w:t>
      </w:r>
      <w:r w:rsidRPr="00285EB8">
        <w:t xml:space="preserve"> zajmując</w:t>
      </w:r>
      <w:r>
        <w:t>ych</w:t>
      </w:r>
      <w:r w:rsidRPr="00285EB8">
        <w:t xml:space="preserve"> stanowiska objęte przepisami ustawy z</w:t>
      </w:r>
      <w:r>
        <w:t> </w:t>
      </w:r>
      <w:r w:rsidRPr="00285EB8">
        <w:t>dnia 21 sierpnia 1997 r. o ograniczeniu prowadzenia działalności gospodarczej przez osoby pełniące funkcje pu</w:t>
      </w:r>
      <w:r>
        <w:softHyphen/>
      </w:r>
      <w:r w:rsidRPr="00285EB8">
        <w:t>bliczne.</w:t>
      </w:r>
    </w:p>
    <w:p w:rsidR="00636074" w:rsidRPr="00602F34" w:rsidRDefault="00636074" w:rsidP="00A51B8A">
      <w:pPr>
        <w:spacing w:line="240" w:lineRule="auto"/>
        <w:ind w:firstLine="708"/>
        <w:rPr>
          <w:rFonts w:cs="Arial"/>
          <w:szCs w:val="24"/>
        </w:rPr>
      </w:pPr>
      <w:r w:rsidRPr="00602F34">
        <w:rPr>
          <w:rFonts w:cs="Arial"/>
          <w:szCs w:val="24"/>
        </w:rPr>
        <w:t>W sektorze obronnym, oprócz typowych zagrożeń korupcyjnych, na jakie gene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>ralnie narażona jest działalność administracji i instytucji publicznych, istnieje szereg zagrożeń wynikających ze specyfiki dziedziny obronności. Ograniczenia dla wolnego rynku są i zawsze będą tutaj dużo większe niż w mniej strategicznych dla państwa dzie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 xml:space="preserve">dzinach. </w:t>
      </w:r>
    </w:p>
    <w:p w:rsidR="00636074" w:rsidRPr="002D580A" w:rsidRDefault="00636074" w:rsidP="00A51B8A">
      <w:pPr>
        <w:spacing w:line="240" w:lineRule="auto"/>
        <w:ind w:firstLine="708"/>
        <w:rPr>
          <w:rFonts w:cs="Arial"/>
          <w:szCs w:val="24"/>
        </w:rPr>
      </w:pPr>
      <w:r w:rsidRPr="00602F34">
        <w:rPr>
          <w:rFonts w:cs="Arial"/>
          <w:szCs w:val="24"/>
        </w:rPr>
        <w:t>Nieodzowne obostrzenia, poza zwykłymi wymogami związanymi z wydatkowa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>niem publicznych pieniędzy, którymi są obarczone prace badawczo-rozwojowe na rzecz wojska, zakupy sprzętu i uzbrojenia, ich testy, dozór techniczny, normalizacja czy inwe</w:t>
      </w:r>
      <w:r>
        <w:rPr>
          <w:rFonts w:cs="Arial"/>
          <w:szCs w:val="24"/>
        </w:rPr>
        <w:softHyphen/>
      </w:r>
      <w:r w:rsidRPr="00602F34">
        <w:rPr>
          <w:rFonts w:cs="Arial"/>
          <w:szCs w:val="24"/>
        </w:rPr>
        <w:t xml:space="preserve">stycje budowlane z wykorzystaniem środków NATO, </w:t>
      </w:r>
      <w:r>
        <w:rPr>
          <w:rFonts w:cs="Arial"/>
          <w:szCs w:val="24"/>
        </w:rPr>
        <w:t>narażają obszar</w:t>
      </w:r>
      <w:r w:rsidRPr="00602F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obronności na </w:t>
      </w:r>
      <w:r w:rsidRPr="00602F34">
        <w:rPr>
          <w:rFonts w:cs="Arial"/>
          <w:szCs w:val="24"/>
        </w:rPr>
        <w:t>d</w:t>
      </w:r>
      <w:r w:rsidRPr="00602F34">
        <w:rPr>
          <w:rFonts w:cs="Arial"/>
          <w:szCs w:val="24"/>
        </w:rPr>
        <w:t>o</w:t>
      </w:r>
      <w:r w:rsidRPr="00602F34">
        <w:rPr>
          <w:rFonts w:cs="Arial"/>
          <w:szCs w:val="24"/>
        </w:rPr>
        <w:t xml:space="preserve">datkowe </w:t>
      </w:r>
      <w:r>
        <w:rPr>
          <w:rFonts w:cs="Arial"/>
          <w:szCs w:val="24"/>
        </w:rPr>
        <w:t>zagrożenia</w:t>
      </w:r>
      <w:r w:rsidRPr="00602F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korupcyjne</w:t>
      </w:r>
      <w:r w:rsidRPr="00602F34">
        <w:rPr>
          <w:rFonts w:cs="Arial"/>
          <w:szCs w:val="24"/>
        </w:rPr>
        <w:t>.</w:t>
      </w:r>
    </w:p>
    <w:p w:rsidR="00636074" w:rsidRDefault="00636074">
      <w:pPr>
        <w:spacing w:line="240" w:lineRule="auto"/>
        <w:ind w:left="318" w:right="335"/>
        <w:jc w:val="right"/>
        <w:sectPr w:rsidR="00636074" w:rsidSect="000D7323">
          <w:headerReference w:type="even" r:id="rId65"/>
          <w:headerReference w:type="default" r:id="rId66"/>
          <w:footerReference w:type="even" r:id="rId67"/>
          <w:footerReference w:type="default" r:id="rId68"/>
          <w:pgSz w:w="11906" w:h="16838" w:code="9"/>
          <w:pgMar w:top="1418" w:right="1418" w:bottom="1418" w:left="1418" w:header="709" w:footer="709" w:gutter="0"/>
          <w:cols w:space="708"/>
          <w:vAlign w:val="bottom"/>
          <w:docGrid w:linePitch="360"/>
        </w:sectPr>
      </w:pPr>
    </w:p>
    <w:p w:rsidR="00F04707" w:rsidRDefault="00BE693A" w:rsidP="00F04707">
      <w:pPr>
        <w:pStyle w:val="Nagwek2"/>
        <w:spacing w:before="0" w:after="120"/>
      </w:pPr>
      <w:bookmarkStart w:id="168" w:name="_Toc339632921"/>
      <w:bookmarkEnd w:id="166"/>
      <w:r w:rsidRPr="00A012CF">
        <w:lastRenderedPageBreak/>
        <w:t>PODSUMOWANIE</w:t>
      </w:r>
      <w:bookmarkEnd w:id="168"/>
    </w:p>
    <w:p w:rsidR="007C1ED9" w:rsidRPr="00A012CF" w:rsidRDefault="00B26626" w:rsidP="00A51B8A">
      <w:pPr>
        <w:spacing w:line="240" w:lineRule="auto"/>
      </w:pPr>
      <w:r>
        <w:tab/>
      </w:r>
      <w:r w:rsidR="007C1ED9" w:rsidRPr="006A0D33">
        <w:t xml:space="preserve">Próba oszacowania skali i zakresu zjawisk korupcyjnych </w:t>
      </w:r>
      <w:r w:rsidR="007C1ED9">
        <w:t>sprawia wiele trudności, o </w:t>
      </w:r>
      <w:r w:rsidR="007C1ED9" w:rsidRPr="006A0D33">
        <w:t>czym pisaliśmy już w poprzednich edycjach</w:t>
      </w:r>
      <w:r w:rsidR="007C1ED9">
        <w:t xml:space="preserve">. </w:t>
      </w:r>
      <w:r w:rsidR="007C1ED9" w:rsidRPr="00A012CF">
        <w:t>Określenie faktycznego poziomu prze</w:t>
      </w:r>
      <w:r w:rsidR="007C1ED9">
        <w:softHyphen/>
      </w:r>
      <w:r w:rsidR="007C1ED9" w:rsidRPr="00A012CF">
        <w:t xml:space="preserve">stępczości korupcyjnej nie jest możliwe, wiele zjawisk o charakterze korupcyjnym nie </w:t>
      </w:r>
      <w:r w:rsidR="007C1ED9" w:rsidRPr="00BA1025">
        <w:rPr>
          <w:spacing w:val="-2"/>
        </w:rPr>
        <w:t xml:space="preserve">jest </w:t>
      </w:r>
      <w:r w:rsidR="00305A72" w:rsidRPr="00BA1025">
        <w:rPr>
          <w:spacing w:val="-2"/>
        </w:rPr>
        <w:t xml:space="preserve">bowiem </w:t>
      </w:r>
      <w:r w:rsidR="007C1ED9" w:rsidRPr="00BA1025">
        <w:rPr>
          <w:spacing w:val="-2"/>
        </w:rPr>
        <w:t>ujawnianych z uwagi na brak zainteresowania stron procederu. Dane statys</w:t>
      </w:r>
      <w:r w:rsidR="00BA1025" w:rsidRPr="00BA1025">
        <w:rPr>
          <w:spacing w:val="-2"/>
        </w:rPr>
        <w:softHyphen/>
      </w:r>
      <w:r w:rsidR="007C1ED9" w:rsidRPr="00A012CF">
        <w:t>tyczne prezentowane w niniejszej publikacji mogą posłużyć jedynie do oceny skutecz</w:t>
      </w:r>
      <w:r w:rsidR="007C1ED9">
        <w:softHyphen/>
      </w:r>
      <w:r w:rsidR="007C1ED9" w:rsidRPr="00A012CF">
        <w:t xml:space="preserve">ności </w:t>
      </w:r>
      <w:r w:rsidR="007C1ED9">
        <w:t>organów ścigania w walce z </w:t>
      </w:r>
      <w:r w:rsidR="007C1ED9" w:rsidRPr="00A012CF">
        <w:t>korupcją.</w:t>
      </w:r>
    </w:p>
    <w:p w:rsidR="007C1ED9" w:rsidRPr="004B7CD9" w:rsidRDefault="007C1ED9" w:rsidP="00A51B8A">
      <w:pPr>
        <w:spacing w:line="240" w:lineRule="auto"/>
      </w:pPr>
      <w:r w:rsidRPr="00A012CF">
        <w:tab/>
        <w:t>Przedstawione dane wskazują, że zarówno w przypadku liczby wszczętych postę</w:t>
      </w:r>
      <w:r>
        <w:softHyphen/>
      </w:r>
      <w:r w:rsidRPr="00A012CF">
        <w:t>powań przygotowawczych, zakończonych, jak i liczby podejrzanych czy skaza</w:t>
      </w:r>
      <w:r>
        <w:softHyphen/>
      </w:r>
      <w:r w:rsidRPr="00A012CF">
        <w:t>nych, ich poziom jest podobny do roku 2010.</w:t>
      </w:r>
      <w:r>
        <w:t xml:space="preserve"> J</w:t>
      </w:r>
      <w:r w:rsidRPr="00A012CF">
        <w:t>edynie</w:t>
      </w:r>
      <w:r>
        <w:t xml:space="preserve"> </w:t>
      </w:r>
      <w:r w:rsidRPr="00A012CF">
        <w:t>w przypadku ogólnej liczby rejestr</w:t>
      </w:r>
      <w:r>
        <w:t>acji prze</w:t>
      </w:r>
      <w:r>
        <w:softHyphen/>
        <w:t xml:space="preserve">stępstw korupcyjnych w </w:t>
      </w:r>
      <w:r w:rsidRPr="00A012CF">
        <w:t xml:space="preserve">Krajowym Centrum Informacji Kryminalnych </w:t>
      </w:r>
      <w:r>
        <w:t>odnotować moż</w:t>
      </w:r>
      <w:r>
        <w:softHyphen/>
        <w:t xml:space="preserve">na </w:t>
      </w:r>
      <w:r w:rsidRPr="00A012CF">
        <w:t xml:space="preserve">wyraźny spadek. Szczególnie </w:t>
      </w:r>
      <w:r w:rsidRPr="004B7CD9">
        <w:t>odnosi się to do rejestracji dokonanych przez Policję.</w:t>
      </w:r>
    </w:p>
    <w:p w:rsidR="007C1ED9" w:rsidRDefault="007C1ED9" w:rsidP="00A51B8A">
      <w:pPr>
        <w:spacing w:line="240" w:lineRule="auto"/>
      </w:pPr>
      <w:r w:rsidRPr="004B7CD9">
        <w:tab/>
        <w:t>Analizując kwalifikacje prawne zarejestrowanych przestępstw korupcyjnych można zauważyć, że najwięcej dotyczy przestępstw opisanych w art. 228 kk (sprzedaj</w:t>
      </w:r>
      <w:r>
        <w:softHyphen/>
      </w:r>
      <w:r w:rsidRPr="004B7CD9">
        <w:t xml:space="preserve">ność urzędnicza </w:t>
      </w:r>
      <w:r>
        <w:t>−</w:t>
      </w:r>
      <w:r w:rsidRPr="004B7CD9">
        <w:t xml:space="preserve"> 3168) i 229 kk (przekupstwo </w:t>
      </w:r>
      <w:r>
        <w:t>−</w:t>
      </w:r>
      <w:r w:rsidRPr="004B7CD9">
        <w:t xml:space="preserve"> 3041). Te same kwalifikacje dominują w</w:t>
      </w:r>
      <w:r>
        <w:t xml:space="preserve"> </w:t>
      </w:r>
      <w:r w:rsidRPr="004B7CD9">
        <w:t xml:space="preserve">przypadku </w:t>
      </w:r>
      <w:proofErr w:type="spellStart"/>
      <w:r w:rsidRPr="004B7CD9">
        <w:t>skazań</w:t>
      </w:r>
      <w:proofErr w:type="spellEnd"/>
      <w:r w:rsidRPr="004B7CD9">
        <w:t>, tu jednak wyraźnie widać, że skazanych za przekupstwo jest blisko 6-krotnie więcej niż za sprzedajność (odpowiednio 1975 i 346). Być może jest to wynik dużo większych trudności w udowodnieniu sprawcy przyjęcia łapówki</w:t>
      </w:r>
      <w:r>
        <w:t>,</w:t>
      </w:r>
      <w:r w:rsidRPr="004B7CD9">
        <w:t xml:space="preserve"> niż jej udziele</w:t>
      </w:r>
      <w:r>
        <w:softHyphen/>
      </w:r>
      <w:r w:rsidRPr="004B7CD9">
        <w:t>nia.</w:t>
      </w:r>
      <w:r>
        <w:t xml:space="preserve"> Wciąż najwięcej kar orzekanych jest z warunkowym zawieszeniem ich wykonania.</w:t>
      </w:r>
    </w:p>
    <w:p w:rsidR="00463698" w:rsidRDefault="007C1ED9" w:rsidP="00463698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C564EF" w:rsidRPr="00C564EF">
        <w:rPr>
          <w:rFonts w:cs="Times New Roman"/>
          <w:szCs w:val="24"/>
        </w:rPr>
        <w:t>Zapobieganie korupcji to nie tylko działania represyjne, ale przede wszystkim prewencja i profilaktyka. Efektywność w walce z tą patologią wymaga zdiagnozowania warunków sprzyjających jej powstawaniu. Służy temu identyfikacja obszarów zagro</w:t>
      </w:r>
      <w:r w:rsidR="00C564EF" w:rsidRPr="00C564EF">
        <w:rPr>
          <w:rFonts w:cs="Times New Roman"/>
          <w:szCs w:val="24"/>
        </w:rPr>
        <w:softHyphen/>
        <w:t>żo</w:t>
      </w:r>
      <w:r w:rsidR="00C564EF" w:rsidRPr="00C564EF">
        <w:rPr>
          <w:rFonts w:cs="Times New Roman"/>
          <w:szCs w:val="24"/>
        </w:rPr>
        <w:softHyphen/>
        <w:t>nych wystąpieniem korupcji. W niniejszym opraco</w:t>
      </w:r>
      <w:r w:rsidR="00C564EF" w:rsidRPr="00C564EF">
        <w:rPr>
          <w:rFonts w:cs="Times New Roman"/>
          <w:szCs w:val="24"/>
        </w:rPr>
        <w:softHyphen/>
        <w:t>waniu przedstawione zostały obszary związane z wydatkowaniem znacznych środków publicznych, w których do 2011 r. o</w:t>
      </w:r>
      <w:r w:rsidR="00C564EF" w:rsidRPr="00C564EF">
        <w:rPr>
          <w:rFonts w:cs="Times New Roman"/>
          <w:szCs w:val="24"/>
        </w:rPr>
        <w:t>d</w:t>
      </w:r>
      <w:r w:rsidR="00C564EF" w:rsidRPr="00C564EF">
        <w:rPr>
          <w:rFonts w:cs="Times New Roman"/>
          <w:szCs w:val="24"/>
        </w:rPr>
        <w:t>notowano poważne nadużycia. Przewidywane obszary zagrożeń omawia natomiast przygotowywana w CBA publikacja, która będzie uzupełnieniem „Mapy korupcji”. Jej celem będzie zwrócenie uwagi na zagrożenia spodziewane w sektorach o kluczowym znaczeniu dla bezpieczeństwa ekonomicznego państwa oraz wskazanie zagrożonych korupcją sfer działalności państwa, które mają zasadnicze znaczenie dla cywili</w:t>
      </w:r>
      <w:r w:rsidR="00C564EF" w:rsidRPr="00C564EF">
        <w:rPr>
          <w:rFonts w:cs="Times New Roman"/>
          <w:szCs w:val="24"/>
        </w:rPr>
        <w:softHyphen/>
        <w:t>zacyjnego i gospodarczego rozwoju kraju.</w:t>
      </w:r>
    </w:p>
    <w:p w:rsidR="00F04707" w:rsidRDefault="00996F38" w:rsidP="00463698">
      <w:pPr>
        <w:pStyle w:val="Nagwek2"/>
        <w:keepNext w:val="0"/>
        <w:keepLines w:val="0"/>
        <w:pageBreakBefore/>
        <w:spacing w:before="120" w:after="120"/>
        <w:rPr>
          <w:rFonts w:eastAsia="Times New Roman"/>
          <w:lang w:eastAsia="pl-PL"/>
        </w:rPr>
      </w:pPr>
      <w:bookmarkStart w:id="169" w:name="_Toc339632922"/>
      <w:r w:rsidRPr="00996F38">
        <w:rPr>
          <w:rFonts w:eastAsia="Times New Roman"/>
          <w:lang w:eastAsia="pl-PL"/>
        </w:rPr>
        <w:lastRenderedPageBreak/>
        <w:t>Spis tabel</w:t>
      </w:r>
      <w:bookmarkEnd w:id="169"/>
    </w:p>
    <w:p w:rsidR="002A27BF" w:rsidRPr="002A27BF" w:rsidRDefault="00DA5865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r w:rsidRPr="00F04707">
        <w:rPr>
          <w:rFonts w:ascii="Cambria" w:hAnsi="Cambria"/>
          <w:b w:val="0"/>
          <w:szCs w:val="22"/>
          <w:lang w:eastAsia="pl-PL"/>
        </w:rPr>
        <w:fldChar w:fldCharType="begin"/>
      </w:r>
      <w:r w:rsidR="00F04707" w:rsidRPr="00F04707">
        <w:rPr>
          <w:rFonts w:ascii="Cambria" w:hAnsi="Cambria"/>
          <w:b w:val="0"/>
          <w:szCs w:val="22"/>
          <w:lang w:eastAsia="pl-PL"/>
        </w:rPr>
        <w:instrText xml:space="preserve"> TOC \h \z \c "Tabela nr" </w:instrText>
      </w:r>
      <w:r w:rsidRPr="00F04707">
        <w:rPr>
          <w:rFonts w:ascii="Cambria" w:hAnsi="Cambria"/>
          <w:b w:val="0"/>
          <w:szCs w:val="22"/>
          <w:lang w:eastAsia="pl-PL"/>
        </w:rPr>
        <w:fldChar w:fldCharType="separate"/>
      </w:r>
      <w:hyperlink w:anchor="_Toc339874015" w:history="1">
        <w:r w:rsidR="00F04707" w:rsidRPr="00F04707">
          <w:rPr>
            <w:rStyle w:val="Hipercze"/>
            <w:rFonts w:ascii="Cambria" w:hAnsi="Cambria"/>
            <w:b w:val="0"/>
            <w:noProof/>
          </w:rPr>
          <w:t>1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Liczba rejestracji przestępstw korupcyjnych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_Toc339874015 \h </w:instrText>
        </w:r>
        <w:r w:rsidRPr="00F04707">
          <w:rPr>
            <w:rFonts w:ascii="Cambria" w:hAnsi="Cambria"/>
            <w:b w:val="0"/>
            <w:noProof/>
            <w:webHidden/>
          </w:rPr>
        </w:r>
        <w:r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28</w:t>
        </w:r>
        <w:r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16" w:history="1">
        <w:r w:rsidR="00F04707" w:rsidRPr="00F04707">
          <w:rPr>
            <w:rStyle w:val="Hipercze"/>
            <w:rFonts w:ascii="Cambria" w:hAnsi="Cambria"/>
            <w:b w:val="0"/>
            <w:noProof/>
          </w:rPr>
          <w:t>2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Rejestracje przestępstw korupcyjnych w KCIK z podziałem na województwa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_Toc339874016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17" w:history="1">
        <w:r w:rsidR="00F04707" w:rsidRPr="00F04707">
          <w:rPr>
            <w:rStyle w:val="Hipercze"/>
            <w:rFonts w:ascii="Cambria" w:hAnsi="Cambria"/>
            <w:b w:val="0"/>
            <w:noProof/>
          </w:rPr>
          <w:t>3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Podstawa wszczęcia postępowań przygotowawczych przez Policję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_Toc339874017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33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18" w:history="1">
        <w:r w:rsidR="00F04707" w:rsidRPr="00F04707">
          <w:rPr>
            <w:rStyle w:val="Hipercze"/>
            <w:rFonts w:ascii="Cambria" w:hAnsi="Cambria"/>
            <w:b w:val="0"/>
            <w:noProof/>
          </w:rPr>
          <w:t>4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Podstawa wszczęcia postępowań przygotowawczych przez ABW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_Toc339874018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33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19" w:history="1">
        <w:r w:rsidR="00F04707" w:rsidRPr="00F04707">
          <w:rPr>
            <w:rStyle w:val="Hipercze"/>
            <w:rFonts w:ascii="Cambria" w:hAnsi="Cambria"/>
            <w:b w:val="0"/>
            <w:noProof/>
          </w:rPr>
          <w:t>5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Podstawa wszczęcia postępowań przygotowawczych przez CBA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_Toc339874019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34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0" w:history="1">
        <w:r w:rsidR="00F04707" w:rsidRPr="00F04707">
          <w:rPr>
            <w:rStyle w:val="Hipercze"/>
            <w:rFonts w:ascii="Cambria" w:hAnsi="Cambria"/>
            <w:b w:val="0"/>
            <w:noProof/>
          </w:rPr>
          <w:t>6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Podstawa wszczęcia postępowań przygotowawczych przez Straż Graniczną w 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_Toc339874020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34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1" w:history="1">
        <w:r w:rsidR="00F04707" w:rsidRPr="00F04707">
          <w:rPr>
            <w:rStyle w:val="Hipercze"/>
            <w:rFonts w:ascii="Cambria" w:hAnsi="Cambria"/>
            <w:b w:val="0"/>
            <w:noProof/>
          </w:rPr>
          <w:t>7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Podstawa wszczęcia postępowań przygotowawczych przez Żandarmerię Wojskową w 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_Toc339874021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34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2" w:history="1">
        <w:r w:rsidR="00F04707" w:rsidRPr="00F04707">
          <w:rPr>
            <w:rStyle w:val="Hipercze"/>
            <w:rFonts w:ascii="Cambria" w:hAnsi="Cambria"/>
            <w:b w:val="0"/>
            <w:noProof/>
          </w:rPr>
          <w:t>8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eastAsia="Calibri" w:hAnsi="Cambria" w:cs="Arial"/>
            <w:b w:val="0"/>
            <w:noProof/>
          </w:rPr>
          <w:t>Obywatelstwo podejrzanych o przestępstwa korupcyjne w poszczególnych służbach i organach ścigania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_Toc339874022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38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3" w:history="1">
        <w:r w:rsidR="00F04707" w:rsidRPr="00F04707">
          <w:rPr>
            <w:rStyle w:val="Hipercze"/>
            <w:rFonts w:ascii="Cambria" w:hAnsi="Cambria"/>
            <w:b w:val="0"/>
            <w:noProof/>
          </w:rPr>
          <w:t>9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Rodzaje środków zapobiegawczych zastosowanych w 2011 r. przez ABW wobec podejrzanych o przestępstwa korupcyjne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_Toc339874023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4" w:history="1">
        <w:r w:rsidR="003B5EBF">
          <w:rPr>
            <w:rStyle w:val="Hipercze"/>
            <w:rFonts w:ascii="Cambria" w:hAnsi="Cambria"/>
            <w:b w:val="0"/>
            <w:noProof/>
          </w:rPr>
          <w:t>1</w:t>
        </w:r>
        <w:r w:rsidR="002A27BF">
          <w:rPr>
            <w:rStyle w:val="Hipercze"/>
            <w:rFonts w:ascii="Cambria" w:hAnsi="Cambria"/>
            <w:b w:val="0"/>
            <w:noProof/>
          </w:rPr>
          <w:t>0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Rodzaje środków zapobiegawczych stosowanych w 2011 r. przez CBA wobec podejrzanych o przestępstwa korupcyjne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_Toc339874024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5" w:history="1">
        <w:r w:rsidR="00F04707" w:rsidRPr="00F04707">
          <w:rPr>
            <w:rStyle w:val="Hipercze"/>
            <w:rFonts w:ascii="Cambria" w:hAnsi="Cambria"/>
            <w:b w:val="0"/>
            <w:noProof/>
          </w:rPr>
          <w:t>11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Rodzaje środków zapobiegawczych stosowanych w 2011 r. przez Straż Graniczną wobec podejrzanych o przestępstwa korupcyjne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_Toc339874025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41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6" w:history="1">
        <w:r w:rsidR="00F04707" w:rsidRPr="00F04707">
          <w:rPr>
            <w:rStyle w:val="Hipercze"/>
            <w:rFonts w:ascii="Cambria" w:hAnsi="Cambria"/>
            <w:b w:val="0"/>
            <w:noProof/>
          </w:rPr>
          <w:t>12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za przestępstwa korupcyjne w latach 2010 – 2011 wg kwalifikacji prawnej czynu głównego z podziałem na rodzaj kary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_Toc339874026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43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7" w:history="1">
        <w:r w:rsidR="00F04707" w:rsidRPr="00F04707">
          <w:rPr>
            <w:rStyle w:val="Hipercze"/>
            <w:rFonts w:ascii="Cambria" w:hAnsi="Cambria"/>
            <w:b w:val="0"/>
            <w:noProof/>
          </w:rPr>
          <w:t>13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w latach 2010 i 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_Toc339874027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45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8" w:history="1">
        <w:r w:rsidR="00F04707" w:rsidRPr="00F04707">
          <w:rPr>
            <w:rStyle w:val="Hipercze"/>
            <w:rFonts w:ascii="Cambria" w:hAnsi="Cambria"/>
            <w:b w:val="0"/>
            <w:noProof/>
          </w:rPr>
          <w:t>14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recydywiści za przestępstwa korupcyjne w latach 2010 i 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_Toc339874028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46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29" w:history="1">
        <w:r w:rsidR="00F04707" w:rsidRPr="00F04707">
          <w:rPr>
            <w:rStyle w:val="Hipercze"/>
            <w:rFonts w:ascii="Cambria" w:hAnsi="Cambria"/>
            <w:b w:val="0"/>
            <w:noProof/>
          </w:rPr>
          <w:t>15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Przedział wiekowy prawomocnie skazanych w latach 2010-2011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_Toc339874029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46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0" w:history="1">
        <w:r w:rsidR="00F04707" w:rsidRPr="00F04707">
          <w:rPr>
            <w:rStyle w:val="Hipercze"/>
            <w:rFonts w:ascii="Cambria" w:hAnsi="Cambria"/>
            <w:b w:val="0"/>
            <w:noProof/>
          </w:rPr>
          <w:t>16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Osoby odbywające karę pozbawienia wolności w roku 2010 i 2011 za przestępstwa korupcyjne z podziałem na płeć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_Toc339874030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47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1" w:history="1">
        <w:r w:rsidR="00F04707" w:rsidRPr="00F04707">
          <w:rPr>
            <w:rStyle w:val="Hipercze"/>
            <w:rFonts w:ascii="Cambria" w:hAnsi="Cambria"/>
            <w:b w:val="0"/>
            <w:noProof/>
          </w:rPr>
          <w:t>17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Osoby pozbawione wolności w sprawach o przestępstwa korupcyjne w roku 2010 i 2011 z podziałem na płeć i uprzednią karalność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_Toc339874031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47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2" w:history="1">
        <w:r w:rsidR="00F04707" w:rsidRPr="00F04707">
          <w:rPr>
            <w:rStyle w:val="Hipercze"/>
            <w:rFonts w:ascii="Cambria" w:hAnsi="Cambria"/>
            <w:b w:val="0"/>
            <w:noProof/>
          </w:rPr>
          <w:t>18</w:t>
        </w:r>
        <w:r w:rsidR="002A27BF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Wiek policjantów podejrzanych o przestępstwa korupcyjne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_Toc339874032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49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3" w:history="1">
        <w:r w:rsidR="00F04707" w:rsidRPr="00F04707">
          <w:rPr>
            <w:rStyle w:val="Hipercze"/>
            <w:rFonts w:ascii="Cambria" w:hAnsi="Cambria"/>
            <w:b w:val="0"/>
            <w:noProof/>
          </w:rPr>
          <w:t>19</w:t>
        </w:r>
        <w:r w:rsidR="002A27BF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2A27BF">
          <w:rPr>
            <w:rStyle w:val="Hipercze"/>
            <w:rFonts w:ascii="Cambria" w:hAnsi="Cambria"/>
            <w:b w:val="0"/>
            <w:noProof/>
          </w:rPr>
          <w:t>S</w:t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tanowiska służbowe zajmowane przez podejrzanych funkcjonariuszy Straży Granicznej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_Toc339874033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4" w:history="1">
        <w:r w:rsidR="00F04707" w:rsidRPr="00F04707">
          <w:rPr>
            <w:rStyle w:val="Hipercze"/>
            <w:rFonts w:ascii="Cambria" w:hAnsi="Cambria"/>
            <w:b w:val="0"/>
            <w:noProof/>
          </w:rPr>
          <w:t>20</w:t>
        </w:r>
        <w:r w:rsidR="002A27BF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Rodzaje środków zapobiegawczych stosowanych w 2011 r. przez Żandarmerię Wojskową wobec podejrzanych o przestępstwa korupcyjne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_Toc339874034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51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5" w:history="1">
        <w:r w:rsidR="00F04707" w:rsidRPr="00F04707">
          <w:rPr>
            <w:rStyle w:val="Hipercze"/>
            <w:rFonts w:ascii="Cambria" w:hAnsi="Cambria"/>
            <w:b w:val="0"/>
            <w:noProof/>
          </w:rPr>
          <w:t>21</w:t>
        </w:r>
        <w:r w:rsidR="002A27BF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Środki zapobiegawcze zastosowane wobec podejrzanych funkcjonariuszy Służby Celnej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_Toc339874035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52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A27BF" w:rsidRPr="002A27BF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sz w:val="22"/>
          <w:szCs w:val="22"/>
          <w:lang w:eastAsia="pl-PL"/>
        </w:rPr>
      </w:pPr>
      <w:hyperlink w:anchor="_Toc339874036" w:history="1">
        <w:r w:rsidR="00F04707" w:rsidRPr="00F04707">
          <w:rPr>
            <w:rStyle w:val="Hipercze"/>
            <w:rFonts w:ascii="Cambria" w:hAnsi="Cambria"/>
            <w:b w:val="0"/>
            <w:noProof/>
          </w:rPr>
          <w:t>22</w:t>
        </w:r>
        <w:r w:rsidR="002A27BF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sz w:val="22"/>
            <w:szCs w:val="22"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Stanowiska służbowe zajmowane przez podejrzanych funkcjonariuszy Służby Celnej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_Toc339874036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53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105209" w:rsidRDefault="00DA5865" w:rsidP="00463698">
      <w:pPr>
        <w:rPr>
          <w:sz w:val="20"/>
          <w:szCs w:val="20"/>
          <w:lang w:eastAsia="pl-PL"/>
        </w:rPr>
      </w:pPr>
      <w:r w:rsidRPr="00F04707">
        <w:rPr>
          <w:sz w:val="20"/>
          <w:szCs w:val="20"/>
          <w:lang w:eastAsia="pl-PL"/>
        </w:rPr>
        <w:fldChar w:fldCharType="end"/>
      </w:r>
    </w:p>
    <w:p w:rsidR="00463698" w:rsidRDefault="00463698" w:rsidP="00463698">
      <w:pPr>
        <w:sectPr w:rsidR="00463698" w:rsidSect="000D7323">
          <w:footerReference w:type="even" r:id="rId69"/>
          <w:footerReference w:type="default" r:id="rId70"/>
          <w:pgSz w:w="11906" w:h="16838" w:code="9"/>
          <w:pgMar w:top="1418" w:right="1418" w:bottom="1418" w:left="1418" w:header="709" w:footer="709" w:gutter="0"/>
          <w:cols w:space="708"/>
          <w:vAlign w:val="bottom"/>
          <w:docGrid w:linePitch="360"/>
        </w:sectPr>
      </w:pPr>
    </w:p>
    <w:p w:rsidR="00463698" w:rsidRPr="00463698" w:rsidRDefault="00463698" w:rsidP="00463698"/>
    <w:p w:rsidR="00F04707" w:rsidRPr="00F04707" w:rsidRDefault="00F04707" w:rsidP="00F04707">
      <w:pPr>
        <w:pStyle w:val="Nagwek2"/>
        <w:spacing w:before="120" w:after="120"/>
        <w:rPr>
          <w:rFonts w:eastAsia="Times New Roman"/>
          <w:lang w:eastAsia="pl-PL"/>
        </w:rPr>
      </w:pPr>
      <w:bookmarkStart w:id="170" w:name="_Toc339632923"/>
      <w:r w:rsidRPr="00F04707">
        <w:rPr>
          <w:rFonts w:eastAsia="Times New Roman"/>
          <w:lang w:eastAsia="pl-PL"/>
        </w:rPr>
        <w:t>Spis wykresów</w:t>
      </w:r>
      <w:bookmarkEnd w:id="170"/>
    </w:p>
    <w:p w:rsidR="002F3016" w:rsidRPr="002F3016" w:rsidRDefault="00DA5865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r w:rsidRPr="00F04707">
        <w:rPr>
          <w:rFonts w:ascii="Cambria" w:eastAsia="Times New Roman" w:hAnsi="Cambria"/>
          <w:b w:val="0"/>
          <w:lang w:eastAsia="pl-PL"/>
        </w:rPr>
        <w:fldChar w:fldCharType="begin"/>
      </w:r>
      <w:r w:rsidR="00F04707" w:rsidRPr="00F04707">
        <w:rPr>
          <w:rFonts w:ascii="Cambria" w:eastAsia="Times New Roman" w:hAnsi="Cambria"/>
          <w:b w:val="0"/>
          <w:lang w:eastAsia="pl-PL"/>
        </w:rPr>
        <w:instrText xml:space="preserve"> TOC \h \z \c "Wykres nr" </w:instrText>
      </w:r>
      <w:r w:rsidRPr="00F04707">
        <w:rPr>
          <w:rFonts w:ascii="Cambria" w:eastAsia="Times New Roman" w:hAnsi="Cambria"/>
          <w:b w:val="0"/>
          <w:lang w:eastAsia="pl-PL"/>
        </w:rPr>
        <w:fldChar w:fldCharType="separate"/>
      </w:r>
      <w:hyperlink w:anchor="_Toc339874239" w:history="1">
        <w:r w:rsidR="00F04707" w:rsidRPr="00F04707">
          <w:rPr>
            <w:rStyle w:val="Hipercze"/>
            <w:rFonts w:ascii="Cambria" w:hAnsi="Cambria"/>
            <w:b w:val="0"/>
            <w:noProof/>
          </w:rPr>
          <w:t>1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Liczba rejestracji przestępstw korupcyjnych w KCIK w poszczególnych latach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_Toc339874239 \h </w:instrText>
        </w:r>
        <w:r w:rsidRPr="00F04707">
          <w:rPr>
            <w:rFonts w:ascii="Cambria" w:hAnsi="Cambria"/>
            <w:b w:val="0"/>
            <w:noProof/>
            <w:webHidden/>
          </w:rPr>
        </w:r>
        <w:r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28</w:t>
        </w:r>
        <w:r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0" w:history="1">
        <w:r w:rsidR="002F3016">
          <w:rPr>
            <w:rStyle w:val="Hipercze"/>
            <w:rFonts w:ascii="Cambria" w:hAnsi="Cambria"/>
            <w:b w:val="0"/>
            <w:noProof/>
          </w:rPr>
          <w:t>2)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Liczba przestępstw zarejestrowanych w roku 2010 i 2011 przez poszczególne służby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_Toc339874240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29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1" w:history="1">
        <w:r w:rsidR="00F04707" w:rsidRPr="00F04707">
          <w:rPr>
            <w:rStyle w:val="Hipercze"/>
            <w:rFonts w:ascii="Cambria" w:hAnsi="Cambria"/>
            <w:b w:val="0"/>
            <w:noProof/>
          </w:rPr>
          <w:t>3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Liczba przestępstw zarejestrowanych w roku 2010 i 2011 wg kwalifikacji prawnej czynu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_Toc339874241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29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2" w:history="1">
        <w:r w:rsidR="00F04707" w:rsidRPr="00F04707">
          <w:rPr>
            <w:rStyle w:val="Hipercze"/>
            <w:rFonts w:ascii="Cambria" w:hAnsi="Cambria"/>
            <w:b w:val="0"/>
            <w:noProof/>
          </w:rPr>
          <w:t>4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Liczba postępowań przygotowawczych wszczętych przez poszczególne służby i organy ścigania w latach 2010 i 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_Toc339874242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31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3" w:history="1">
        <w:r w:rsidR="00F04707" w:rsidRPr="00F04707">
          <w:rPr>
            <w:rStyle w:val="Hipercze"/>
            <w:rFonts w:ascii="Cambria" w:hAnsi="Cambria"/>
            <w:b w:val="0"/>
            <w:noProof/>
          </w:rPr>
          <w:t>5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Postępowania przygotowawcze wszczęte przez poszczególne służby i organy ścigania w 2011 r. z podziałem na województwa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_Toc339874243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32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4" w:history="1">
        <w:r w:rsidR="00F04707" w:rsidRPr="00F04707">
          <w:rPr>
            <w:rStyle w:val="Hipercze"/>
            <w:rFonts w:ascii="Cambria" w:hAnsi="Cambria"/>
            <w:b w:val="0"/>
            <w:noProof/>
          </w:rPr>
          <w:t>6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Liczba postępowań przygotowawczych zakończonych przez poszczególne służby i organy ścigania w latach 2010 i 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_Toc339874244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36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5" w:history="1">
        <w:r w:rsidR="00F04707" w:rsidRPr="00F04707">
          <w:rPr>
            <w:rStyle w:val="Hipercze"/>
            <w:rFonts w:ascii="Cambria" w:hAnsi="Cambria"/>
            <w:b w:val="0"/>
            <w:noProof/>
          </w:rPr>
          <w:t>7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Liczba postępowań przygotowawczych zakończonych przez poszczególne służby i organy ścigania w 2011 r. z podziałem na województwa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_Toc339874245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36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F04707" w:rsidRPr="00F04707" w:rsidRDefault="005E1A4B" w:rsidP="00F04707">
      <w:pPr>
        <w:pStyle w:val="Spisilustracji"/>
        <w:tabs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6" w:history="1">
        <w:r w:rsidR="00F04707" w:rsidRPr="00F04707">
          <w:rPr>
            <w:rStyle w:val="Hipercze"/>
            <w:rFonts w:ascii="Cambria" w:hAnsi="Cambria"/>
            <w:b w:val="0"/>
            <w:noProof/>
          </w:rPr>
          <w:t>8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Liczba podejrzanych w postępowaniach prowadzonych przez poszczególne służby i organy ścigania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_Toc339874246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37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7" w:history="1">
        <w:r w:rsidR="00F04707" w:rsidRPr="00F04707">
          <w:rPr>
            <w:rStyle w:val="Hipercze"/>
            <w:rFonts w:ascii="Cambria" w:hAnsi="Cambria"/>
            <w:b w:val="0"/>
            <w:noProof/>
          </w:rPr>
          <w:t>9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Płeć podejrzanych o przestępstwa korupcyjne w postępowaniach prowadzonych przez poszczególne służby i organy ścigania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_Toc339874247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38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8" w:history="1">
        <w:r w:rsidR="00F04707" w:rsidRPr="00F04707">
          <w:rPr>
            <w:rStyle w:val="Hipercze"/>
            <w:rFonts w:ascii="Cambria" w:hAnsi="Cambria"/>
            <w:b w:val="0"/>
            <w:noProof/>
          </w:rPr>
          <w:t>10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 w:cs="Arial"/>
            <w:b w:val="0"/>
            <w:noProof/>
          </w:rPr>
          <w:t>Podejrzani, wobec których w 2011 r. w postępowaniach prowadzonych przez Policję stosowano tymczasowe aresztowanie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_Toc339874248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39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49" w:history="1">
        <w:r w:rsidR="00F04707" w:rsidRPr="00F04707">
          <w:rPr>
            <w:rStyle w:val="Hipercze"/>
            <w:rFonts w:ascii="Cambria" w:hAnsi="Cambria"/>
            <w:b w:val="0"/>
            <w:noProof/>
          </w:rPr>
          <w:t>11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za przestępstwa korupcyjne w latach 2010 i 2011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_Toc339874249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42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0" w:history="1">
        <w:r w:rsidR="00F04707" w:rsidRPr="00F04707">
          <w:rPr>
            <w:rStyle w:val="Hipercze"/>
            <w:rFonts w:ascii="Cambria" w:hAnsi="Cambria"/>
            <w:b w:val="0"/>
            <w:noProof/>
          </w:rPr>
          <w:t>12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za przestępstwa korupcyjne w latach 2010 i 2011 wg kwalifikacji prawnej czynu głównego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_Toc339874250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42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1" w:history="1">
        <w:r w:rsidR="00F04707" w:rsidRPr="00F04707">
          <w:rPr>
            <w:rStyle w:val="Hipercze"/>
            <w:rFonts w:ascii="Cambria" w:hAnsi="Cambria"/>
            <w:b w:val="0"/>
            <w:noProof/>
          </w:rPr>
          <w:t>13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za przestępstwa korupcyjne w latach 2010 i 2011 z podziałem na województwa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_Toc339874251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44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2" w:history="1">
        <w:r w:rsidR="00F04707" w:rsidRPr="00F04707">
          <w:rPr>
            <w:rStyle w:val="Hipercze"/>
            <w:rFonts w:ascii="Cambria" w:hAnsi="Cambria"/>
            <w:b w:val="0"/>
            <w:noProof/>
          </w:rPr>
          <w:t>14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>Prawomocnie skazani dorośli w latach 2010 i 2011 wg płci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_Toc339874252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45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3" w:history="1">
        <w:r w:rsidR="00F04707" w:rsidRPr="00F04707">
          <w:rPr>
            <w:rStyle w:val="Hipercze"/>
            <w:rFonts w:ascii="Cambria" w:hAnsi="Cambria"/>
            <w:b w:val="0"/>
            <w:noProof/>
          </w:rPr>
          <w:t>15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 w:bidi="ta-IN"/>
          </w:rPr>
          <w:t>Liczba podejrzanych funkcjonariuszy Policji w 2010 i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_Toc339874253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49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4" w:history="1">
        <w:r w:rsidR="00F04707" w:rsidRPr="00F04707">
          <w:rPr>
            <w:rStyle w:val="Hipercze"/>
            <w:rFonts w:ascii="Cambria" w:hAnsi="Cambria"/>
            <w:b w:val="0"/>
            <w:noProof/>
          </w:rPr>
          <w:t>16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Liczba podejrzanych policjantów w poszczególnych województwach w 2011 r.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_Toc339874254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5" w:history="1">
        <w:r w:rsidR="00F04707" w:rsidRPr="00F04707">
          <w:rPr>
            <w:rStyle w:val="Hipercze"/>
            <w:rFonts w:ascii="Cambria" w:hAnsi="Cambria"/>
            <w:b w:val="0"/>
            <w:noProof/>
          </w:rPr>
          <w:t>17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Liczba funkcjonariuszy Straży Granicznej z zarzutami korupcyjnymi wg województw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_Toc339874255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50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6" w:history="1">
        <w:r w:rsidR="00F04707" w:rsidRPr="00F04707">
          <w:rPr>
            <w:rStyle w:val="Hipercze"/>
            <w:rFonts w:ascii="Cambria" w:hAnsi="Cambria"/>
            <w:b w:val="0"/>
            <w:noProof/>
          </w:rPr>
          <w:t>18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hAnsi="Cambria"/>
            <w:b w:val="0"/>
            <w:noProof/>
          </w:rPr>
          <w:t xml:space="preserve">Liczba zarzutów </w:t>
        </w:r>
        <w:r w:rsidR="00F04707" w:rsidRPr="00F04707">
          <w:rPr>
            <w:rStyle w:val="Hipercze"/>
            <w:rFonts w:ascii="Cambria" w:hAnsi="Cambria"/>
            <w:b w:val="0"/>
            <w:noProof/>
            <w:spacing w:val="-8"/>
          </w:rPr>
          <w:t>przedstawionych</w:t>
        </w:r>
        <w:r w:rsidR="00F04707" w:rsidRPr="00F04707">
          <w:rPr>
            <w:rStyle w:val="Hipercze"/>
            <w:rFonts w:ascii="Cambria" w:hAnsi="Cambria"/>
            <w:b w:val="0"/>
            <w:noProof/>
          </w:rPr>
          <w:t xml:space="preserve"> przez Prokuraturę Wojskową w 2011 r. wg kwalifikacji prawnej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_Toc339874256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52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2F3016" w:rsidRPr="002F3016" w:rsidRDefault="005E1A4B">
      <w:pPr>
        <w:pStyle w:val="Spisilustracji"/>
        <w:tabs>
          <w:tab w:val="left" w:pos="1320"/>
          <w:tab w:val="right" w:leader="dot" w:pos="9060"/>
        </w:tabs>
        <w:rPr>
          <w:rFonts w:ascii="Cambria" w:eastAsiaTheme="minorEastAsia" w:hAnsi="Cambria"/>
          <w:b w:val="0"/>
          <w:bCs w:val="0"/>
          <w:noProof/>
          <w:lang w:eastAsia="pl-PL"/>
        </w:rPr>
      </w:pPr>
      <w:hyperlink w:anchor="_Toc339874257" w:history="1">
        <w:r w:rsidR="00F04707" w:rsidRPr="00F04707">
          <w:rPr>
            <w:rStyle w:val="Hipercze"/>
            <w:rFonts w:ascii="Cambria" w:hAnsi="Cambria"/>
            <w:b w:val="0"/>
            <w:noProof/>
          </w:rPr>
          <w:t>19</w:t>
        </w:r>
        <w:r w:rsidR="002F3016">
          <w:rPr>
            <w:rStyle w:val="Hipercze"/>
            <w:rFonts w:ascii="Cambria" w:hAnsi="Cambria"/>
            <w:b w:val="0"/>
            <w:noProof/>
          </w:rPr>
          <w:t>)</w:t>
        </w:r>
        <w:r w:rsidR="00F04707" w:rsidRPr="00F04707">
          <w:rPr>
            <w:rFonts w:ascii="Cambria" w:eastAsiaTheme="minorEastAsia" w:hAnsi="Cambria"/>
            <w:b w:val="0"/>
            <w:bCs w:val="0"/>
            <w:noProof/>
            <w:lang w:eastAsia="pl-PL"/>
          </w:rPr>
          <w:tab/>
        </w:r>
        <w:r w:rsidR="00F04707" w:rsidRPr="00F04707">
          <w:rPr>
            <w:rStyle w:val="Hipercze"/>
            <w:rFonts w:ascii="Cambria" w:eastAsia="Times New Roman" w:hAnsi="Cambria" w:cs="Times New Roman"/>
            <w:b w:val="0"/>
            <w:noProof/>
            <w:lang w:eastAsia="pl-PL"/>
          </w:rPr>
          <w:t>Podejrzani funkcjonariusze Służby Celnej wg województw</w:t>
        </w:r>
        <w:r w:rsidR="00F04707" w:rsidRPr="00F04707">
          <w:rPr>
            <w:rFonts w:ascii="Cambria" w:hAnsi="Cambria"/>
            <w:b w:val="0"/>
            <w:noProof/>
            <w:webHidden/>
          </w:rPr>
          <w:tab/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begin"/>
        </w:r>
        <w:r w:rsidR="00F04707" w:rsidRPr="00F04707">
          <w:rPr>
            <w:rFonts w:ascii="Cambria" w:hAnsi="Cambria"/>
            <w:b w:val="0"/>
            <w:noProof/>
            <w:webHidden/>
          </w:rPr>
          <w:instrText xml:space="preserve"> PAGEREF _Toc339874257 \h </w:instrText>
        </w:r>
        <w:r w:rsidR="00DA5865" w:rsidRPr="00F04707">
          <w:rPr>
            <w:rFonts w:ascii="Cambria" w:hAnsi="Cambria"/>
            <w:b w:val="0"/>
            <w:noProof/>
            <w:webHidden/>
          </w:rPr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separate"/>
        </w:r>
        <w:r w:rsidR="00EF0DC6">
          <w:rPr>
            <w:rFonts w:ascii="Cambria" w:hAnsi="Cambria"/>
            <w:b w:val="0"/>
            <w:noProof/>
            <w:webHidden/>
          </w:rPr>
          <w:t>53</w:t>
        </w:r>
        <w:r w:rsidR="00DA5865" w:rsidRPr="00F04707">
          <w:rPr>
            <w:rFonts w:ascii="Cambria" w:hAnsi="Cambria"/>
            <w:b w:val="0"/>
            <w:noProof/>
            <w:webHidden/>
          </w:rPr>
          <w:fldChar w:fldCharType="end"/>
        </w:r>
      </w:hyperlink>
    </w:p>
    <w:p w:rsidR="008B08F5" w:rsidRDefault="00DA5865">
      <w:pPr>
        <w:spacing w:before="120" w:after="120"/>
        <w:ind w:left="340" w:hanging="340"/>
        <w:rPr>
          <w:rFonts w:ascii="Cambria" w:hAnsi="Cambria" w:cs="Times New Roman"/>
          <w:i/>
          <w:sz w:val="20"/>
          <w:szCs w:val="20"/>
          <w:lang w:eastAsia="pl-PL"/>
        </w:rPr>
      </w:pPr>
      <w:r w:rsidRPr="00F04707">
        <w:rPr>
          <w:rFonts w:ascii="Cambria" w:hAnsi="Cambria"/>
          <w:sz w:val="20"/>
          <w:szCs w:val="20"/>
          <w:lang w:eastAsia="pl-PL"/>
        </w:rPr>
        <w:fldChar w:fldCharType="end"/>
      </w:r>
    </w:p>
    <w:sectPr w:rsidR="008B08F5" w:rsidSect="000D7323">
      <w:pgSz w:w="11906" w:h="16838" w:code="9"/>
      <w:pgMar w:top="1418" w:right="1418" w:bottom="1418" w:left="1418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698" w:rsidRDefault="00463698" w:rsidP="00A8237F">
      <w:r>
        <w:separator/>
      </w:r>
    </w:p>
  </w:endnote>
  <w:endnote w:type="continuationSeparator" w:id="0">
    <w:p w:rsidR="00463698" w:rsidRDefault="00463698" w:rsidP="00A8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>
    <w:pPr>
      <w:pStyle w:val="Stopk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Tr="00513AD2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463698" w:rsidRPr="00E7115F" w:rsidRDefault="00463698" w:rsidP="00467498">
          <w:pPr>
            <w:pStyle w:val="Nagwek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KORUPCJA JAKO PROBLEM EKONOMICZNY</w:t>
          </w:r>
        </w:p>
      </w:tc>
    </w:tr>
    <w:tr w:rsidR="00463698" w:rsidTr="00513AD2">
      <w:tc>
        <w:tcPr>
          <w:tcW w:w="567" w:type="dxa"/>
          <w:tcBorders>
            <w:top w:val="single" w:sz="4" w:space="0" w:color="943634" w:themeColor="accent2" w:themeShade="BF"/>
          </w:tcBorders>
        </w:tcPr>
        <w:p w:rsidR="00463698" w:rsidRPr="00E7115F" w:rsidRDefault="00463698" w:rsidP="00136FE1">
          <w:pPr>
            <w:pStyle w:val="Stopka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19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Tr="00513AD2">
      <w:trPr>
        <w:trHeight w:val="768"/>
      </w:trPr>
      <w:tc>
        <w:tcPr>
          <w:tcW w:w="567" w:type="dxa"/>
        </w:tcPr>
        <w:p w:rsidR="00463698" w:rsidRPr="00E7115F" w:rsidRDefault="00463698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 w:rsidP="006704B6">
    <w:pPr>
      <w:pStyle w:val="Stopka"/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>
    <w:pPr>
      <w:pStyle w:val="Stopk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513AD2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513AD2">
          <w:pPr>
            <w:pStyle w:val="Nagwek"/>
            <w:ind w:left="113" w:right="113"/>
            <w:jc w:val="righ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 xml:space="preserve">WHISTLEBLOWING W POLSCE   </w:t>
          </w:r>
        </w:p>
      </w:tc>
    </w:tr>
    <w:tr w:rsidR="00463698" w:rsidRPr="00E7115F" w:rsidTr="00513AD2"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513AD2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26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513AD2">
      <w:trPr>
        <w:trHeight w:val="768"/>
      </w:trPr>
      <w:tc>
        <w:tcPr>
          <w:tcW w:w="567" w:type="dxa"/>
        </w:tcPr>
        <w:p w:rsidR="00463698" w:rsidRPr="00E7115F" w:rsidRDefault="00463698" w:rsidP="00513AD2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Tr="00513AD2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463698" w:rsidRPr="00E7115F" w:rsidRDefault="00463698" w:rsidP="00467498">
          <w:pPr>
            <w:pStyle w:val="Nagwek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WHISTLEBLOWING W POLSCE</w:t>
          </w:r>
        </w:p>
      </w:tc>
    </w:tr>
    <w:tr w:rsidR="00463698" w:rsidTr="00513AD2">
      <w:tc>
        <w:tcPr>
          <w:tcW w:w="567" w:type="dxa"/>
          <w:tcBorders>
            <w:top w:val="single" w:sz="4" w:space="0" w:color="943634" w:themeColor="accent2" w:themeShade="BF"/>
          </w:tcBorders>
        </w:tcPr>
        <w:p w:rsidR="00463698" w:rsidRPr="00E7115F" w:rsidRDefault="00463698" w:rsidP="00136FE1">
          <w:pPr>
            <w:pStyle w:val="Stopka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25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Tr="00513AD2">
      <w:trPr>
        <w:trHeight w:val="768"/>
      </w:trPr>
      <w:tc>
        <w:tcPr>
          <w:tcW w:w="567" w:type="dxa"/>
        </w:tcPr>
        <w:p w:rsidR="00463698" w:rsidRPr="00E7115F" w:rsidRDefault="00463698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 w:rsidP="006704B6">
    <w:pPr>
      <w:pStyle w:val="Stopka"/>
      <w:jc w:val="cen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27" w:type="pct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26"/>
    </w:tblGrid>
    <w:tr w:rsidR="00463698" w:rsidRPr="00E7115F" w:rsidTr="00810256">
      <w:trPr>
        <w:gridAfter w:val="1"/>
        <w:wAfter w:w="26" w:type="dxa"/>
        <w:cantSplit/>
        <w:trHeight w:val="9638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810256">
          <w:pPr>
            <w:pStyle w:val="Nagwek"/>
            <w:ind w:left="113" w:right="113"/>
            <w:jc w:val="righ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PRZESTĘPCZOŚĆ KORUPCYJNA</w:t>
          </w:r>
        </w:p>
      </w:tc>
    </w:tr>
    <w:tr w:rsidR="00463698" w:rsidRPr="00E7115F" w:rsidTr="00810256">
      <w:tc>
        <w:tcPr>
          <w:tcW w:w="593" w:type="dxa"/>
          <w:gridSpan w:val="2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810256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52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810256">
      <w:trPr>
        <w:trHeight w:val="768"/>
      </w:trPr>
      <w:tc>
        <w:tcPr>
          <w:tcW w:w="593" w:type="dxa"/>
          <w:gridSpan w:val="2"/>
        </w:tcPr>
        <w:p w:rsidR="00463698" w:rsidRPr="00E7115F" w:rsidRDefault="00463698" w:rsidP="00810256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654" w:type="pct"/>
      <w:tblCellMar>
        <w:bottom w:w="57" w:type="dxa"/>
      </w:tblCellMar>
      <w:tblLook w:val="04A0" w:firstRow="1" w:lastRow="0" w:firstColumn="1" w:lastColumn="0" w:noHBand="0" w:noVBand="1"/>
    </w:tblPr>
    <w:tblGrid>
      <w:gridCol w:w="607"/>
      <w:gridCol w:w="608"/>
    </w:tblGrid>
    <w:tr w:rsidR="00463698" w:rsidTr="001853EA">
      <w:trPr>
        <w:cantSplit/>
        <w:trHeight w:val="10166"/>
      </w:trPr>
      <w:tc>
        <w:tcPr>
          <w:tcW w:w="60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463698" w:rsidRPr="00E7115F" w:rsidRDefault="00463698" w:rsidP="001853EA">
          <w:pPr>
            <w:pStyle w:val="Nagwek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PRZESTĘPCZOŚĆ KORUPCYJNA</w:t>
          </w:r>
        </w:p>
      </w:tc>
      <w:tc>
        <w:tcPr>
          <w:tcW w:w="607" w:type="dxa"/>
          <w:textDirection w:val="btLr"/>
          <w:vAlign w:val="bottom"/>
        </w:tcPr>
        <w:p w:rsidR="00463698" w:rsidRPr="00E7115F" w:rsidRDefault="00463698" w:rsidP="001853EA">
          <w:pPr>
            <w:pStyle w:val="Nagwek"/>
            <w:ind w:right="-105"/>
            <w:jc w:val="left"/>
            <w:rPr>
              <w:color w:val="943634" w:themeColor="accent2" w:themeShade="BF"/>
              <w:sz w:val="20"/>
              <w:szCs w:val="20"/>
            </w:rPr>
          </w:pPr>
        </w:p>
      </w:tc>
    </w:tr>
    <w:tr w:rsidR="00463698" w:rsidTr="001853EA">
      <w:tc>
        <w:tcPr>
          <w:tcW w:w="60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1853EA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53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  <w:tc>
        <w:tcPr>
          <w:tcW w:w="607" w:type="dxa"/>
          <w:vAlign w:val="center"/>
        </w:tcPr>
        <w:p w:rsidR="00463698" w:rsidRPr="00E7115F" w:rsidRDefault="00463698" w:rsidP="001853EA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</w:p>
      </w:tc>
    </w:tr>
    <w:tr w:rsidR="00463698" w:rsidTr="001853EA">
      <w:trPr>
        <w:trHeight w:val="768"/>
      </w:trPr>
      <w:tc>
        <w:tcPr>
          <w:tcW w:w="607" w:type="dxa"/>
        </w:tcPr>
        <w:p w:rsidR="00463698" w:rsidRPr="00E7115F" w:rsidRDefault="00463698" w:rsidP="001853EA">
          <w:pPr>
            <w:pStyle w:val="Nagwek"/>
            <w:rPr>
              <w:color w:val="943634" w:themeColor="accent2" w:themeShade="BF"/>
            </w:rPr>
          </w:pPr>
        </w:p>
      </w:tc>
      <w:tc>
        <w:tcPr>
          <w:tcW w:w="607" w:type="dxa"/>
        </w:tcPr>
        <w:p w:rsidR="00463698" w:rsidRPr="00E7115F" w:rsidRDefault="00463698" w:rsidP="001853EA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 w:rsidP="006704B6">
    <w:pPr>
      <w:pStyle w:val="Stopka"/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8E4838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8E4838">
          <w:pPr>
            <w:pStyle w:val="Nagwek"/>
            <w:spacing w:line="240" w:lineRule="auto"/>
            <w:ind w:left="113" w:right="113"/>
            <w:jc w:val="righ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 xml:space="preserve">OBSZARY ZAGROŻONE KORUPCJĄ      </w:t>
          </w:r>
        </w:p>
      </w:tc>
    </w:tr>
    <w:tr w:rsidR="00463698" w:rsidRPr="00E7115F" w:rsidTr="008E4838">
      <w:trPr>
        <w:trHeight w:val="226"/>
      </w:trPr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8E4838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60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8E4838">
      <w:trPr>
        <w:trHeight w:val="768"/>
      </w:trPr>
      <w:tc>
        <w:tcPr>
          <w:tcW w:w="567" w:type="dxa"/>
        </w:tcPr>
        <w:p w:rsidR="00463698" w:rsidRPr="00E7115F" w:rsidRDefault="00463698" w:rsidP="008E4838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Pr="00766C43" w:rsidRDefault="00463698" w:rsidP="00766C43">
    <w:pPr>
      <w:pStyle w:val="Stopk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13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965621">
      <w:trPr>
        <w:cantSplit/>
        <w:trHeight w:val="9921"/>
        <w:jc w:val="right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463698" w:rsidRDefault="00463698" w:rsidP="00F04707">
          <w:pPr>
            <w:pStyle w:val="Nagwek"/>
            <w:spacing w:line="240" w:lineRule="auto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 xml:space="preserve">OBSZARY ZAGROŻONE KORUPCJĄ      </w:t>
          </w:r>
        </w:p>
      </w:tc>
    </w:tr>
    <w:tr w:rsidR="00463698" w:rsidRPr="00E7115F" w:rsidTr="00766C43">
      <w:trPr>
        <w:trHeight w:val="226"/>
        <w:jc w:val="right"/>
      </w:trPr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766C43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59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766C43">
      <w:trPr>
        <w:trHeight w:val="768"/>
        <w:jc w:val="right"/>
      </w:trPr>
      <w:tc>
        <w:tcPr>
          <w:tcW w:w="567" w:type="dxa"/>
        </w:tcPr>
        <w:p w:rsidR="00463698" w:rsidRPr="00E7115F" w:rsidRDefault="00463698" w:rsidP="00766C43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 w:rsidP="006704B6">
    <w:pPr>
      <w:pStyle w:val="Stopka"/>
      <w:jc w:val="cen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8E4838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463698">
          <w:pPr>
            <w:pStyle w:val="Nagwek"/>
            <w:spacing w:line="240" w:lineRule="auto"/>
            <w:ind w:left="113" w:right="113"/>
            <w:jc w:val="center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 xml:space="preserve">     </w:t>
          </w:r>
        </w:p>
      </w:tc>
    </w:tr>
    <w:tr w:rsidR="00463698" w:rsidRPr="00E7115F" w:rsidTr="008E4838">
      <w:trPr>
        <w:trHeight w:val="226"/>
      </w:trPr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8E4838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62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8E4838">
      <w:trPr>
        <w:trHeight w:val="768"/>
      </w:trPr>
      <w:tc>
        <w:tcPr>
          <w:tcW w:w="567" w:type="dxa"/>
        </w:tcPr>
        <w:p w:rsidR="00463698" w:rsidRPr="00E7115F" w:rsidRDefault="00463698" w:rsidP="008E4838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Pr="00766C43" w:rsidRDefault="00463698" w:rsidP="00766C43">
    <w:pPr>
      <w:pStyle w:val="Stopk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13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F9208C" w:rsidRPr="00E7115F" w:rsidTr="00965621">
      <w:trPr>
        <w:cantSplit/>
        <w:trHeight w:val="9921"/>
        <w:jc w:val="right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F9208C" w:rsidRDefault="00F9208C" w:rsidP="00F04707">
          <w:pPr>
            <w:pStyle w:val="Nagwek"/>
            <w:spacing w:line="240" w:lineRule="auto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</w:p>
      </w:tc>
    </w:tr>
    <w:tr w:rsidR="00F9208C" w:rsidRPr="00E7115F" w:rsidTr="00766C43">
      <w:trPr>
        <w:trHeight w:val="226"/>
        <w:jc w:val="right"/>
      </w:trPr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F9208C" w:rsidRPr="00E7115F" w:rsidRDefault="00F9208C" w:rsidP="00766C43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63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F9208C" w:rsidRPr="00E7115F" w:rsidTr="00766C43">
      <w:trPr>
        <w:trHeight w:val="768"/>
        <w:jc w:val="right"/>
      </w:trPr>
      <w:tc>
        <w:tcPr>
          <w:tcW w:w="567" w:type="dxa"/>
        </w:tcPr>
        <w:p w:rsidR="00F9208C" w:rsidRPr="00E7115F" w:rsidRDefault="00F9208C" w:rsidP="00766C43">
          <w:pPr>
            <w:pStyle w:val="Nagwek"/>
            <w:rPr>
              <w:color w:val="943634" w:themeColor="accent2" w:themeShade="BF"/>
            </w:rPr>
          </w:pPr>
        </w:p>
      </w:tc>
    </w:tr>
  </w:tbl>
  <w:p w:rsidR="00F9208C" w:rsidRDefault="00F9208C" w:rsidP="006704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 w:rsidP="006704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6754A2">
      <w:trPr>
        <w:cantSplit/>
        <w:trHeight w:val="9921"/>
      </w:trPr>
      <w:tc>
        <w:tcPr>
          <w:tcW w:w="567" w:type="dxa"/>
          <w:textDirection w:val="tbRl"/>
          <w:vAlign w:val="center"/>
        </w:tcPr>
        <w:p w:rsidR="00463698" w:rsidRPr="00E7115F" w:rsidRDefault="00463698" w:rsidP="00513AD2">
          <w:pPr>
            <w:pStyle w:val="Nagwek"/>
            <w:jc w:val="right"/>
            <w:rPr>
              <w:color w:val="943634" w:themeColor="accent2" w:themeShade="BF"/>
              <w:sz w:val="20"/>
              <w:szCs w:val="20"/>
            </w:rPr>
          </w:pPr>
        </w:p>
      </w:tc>
    </w:tr>
    <w:tr w:rsidR="00463698" w:rsidRPr="00E7115F" w:rsidTr="006754A2">
      <w:tc>
        <w:tcPr>
          <w:tcW w:w="567" w:type="dxa"/>
          <w:vAlign w:val="center"/>
        </w:tcPr>
        <w:p w:rsidR="00463698" w:rsidRPr="00E7115F" w:rsidRDefault="00463698" w:rsidP="00513AD2">
          <w:pPr>
            <w:pStyle w:val="Stopka"/>
            <w:jc w:val="center"/>
            <w:rPr>
              <w:color w:val="943634" w:themeColor="accent2" w:themeShade="BF"/>
              <w:sz w:val="20"/>
              <w:szCs w:val="20"/>
            </w:rPr>
          </w:pPr>
        </w:p>
      </w:tc>
    </w:tr>
    <w:tr w:rsidR="00463698" w:rsidRPr="00E7115F" w:rsidTr="00513AD2">
      <w:trPr>
        <w:trHeight w:val="768"/>
      </w:trPr>
      <w:tc>
        <w:tcPr>
          <w:tcW w:w="567" w:type="dxa"/>
          <w:vAlign w:val="center"/>
        </w:tcPr>
        <w:p w:rsidR="00463698" w:rsidRPr="00E7115F" w:rsidRDefault="00463698" w:rsidP="00513AD2">
          <w:pPr>
            <w:pStyle w:val="Nagwek"/>
            <w:jc w:val="right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 w:rsidP="006704B6">
    <w:pPr>
      <w:pStyle w:val="Stopka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5"/>
    </w:tblGrid>
    <w:tr w:rsidR="00463698" w:rsidRPr="00E7115F" w:rsidTr="002629C9">
      <w:trPr>
        <w:trHeight w:val="10166"/>
      </w:trPr>
      <w:tc>
        <w:tcPr>
          <w:tcW w:w="498" w:type="dxa"/>
          <w:tcBorders>
            <w:bottom w:val="single" w:sz="4" w:space="0" w:color="943634" w:themeColor="accent2" w:themeShade="BF"/>
          </w:tcBorders>
          <w:textDirection w:val="btLr"/>
        </w:tcPr>
        <w:p w:rsidR="00463698" w:rsidRPr="00E7115F" w:rsidRDefault="00463698" w:rsidP="002629C9">
          <w:pPr>
            <w:pStyle w:val="Nagwek"/>
            <w:ind w:left="113" w:right="113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SPOŁECZNY WYMIAR KORUPCJI</w:t>
          </w:r>
        </w:p>
      </w:tc>
    </w:tr>
    <w:tr w:rsidR="00463698" w:rsidRPr="00E7115F" w:rsidTr="002629C9">
      <w:tc>
        <w:tcPr>
          <w:tcW w:w="498" w:type="dxa"/>
          <w:tcBorders>
            <w:top w:val="single" w:sz="4" w:space="0" w:color="943634" w:themeColor="accent2" w:themeShade="BF"/>
          </w:tcBorders>
        </w:tcPr>
        <w:p w:rsidR="00463698" w:rsidRPr="00E7115F" w:rsidRDefault="00463698" w:rsidP="002629C9">
          <w:pPr>
            <w:pStyle w:val="Stopka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Pr="00BF344C">
            <w:rPr>
              <w:noProof/>
              <w:color w:val="943634" w:themeColor="accent2" w:themeShade="BF"/>
            </w:rPr>
            <w:t>5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2629C9">
      <w:trPr>
        <w:trHeight w:val="768"/>
      </w:trPr>
      <w:tc>
        <w:tcPr>
          <w:tcW w:w="498" w:type="dxa"/>
        </w:tcPr>
        <w:p w:rsidR="00463698" w:rsidRPr="00E7115F" w:rsidRDefault="00463698" w:rsidP="002629C9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CB5E92">
      <w:trPr>
        <w:trHeight w:val="768"/>
      </w:trPr>
      <w:tc>
        <w:tcPr>
          <w:tcW w:w="568" w:type="dxa"/>
          <w:vAlign w:val="center"/>
        </w:tcPr>
        <w:p w:rsidR="00463698" w:rsidRPr="00E7115F" w:rsidRDefault="00463698" w:rsidP="00CB5E92">
          <w:pPr>
            <w:pStyle w:val="Nagwek"/>
            <w:jc w:val="right"/>
            <w:rPr>
              <w:color w:val="943634" w:themeColor="accent2" w:themeShade="BF"/>
            </w:rPr>
          </w:pPr>
        </w:p>
      </w:tc>
    </w:tr>
    <w:tr w:rsidR="00463698" w:rsidRPr="00E7115F" w:rsidTr="00CB5E92">
      <w:trPr>
        <w:cantSplit/>
        <w:trHeight w:val="9921"/>
      </w:trPr>
      <w:tc>
        <w:tcPr>
          <w:tcW w:w="568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CB5E92">
          <w:pPr>
            <w:pStyle w:val="Nagwek"/>
            <w:jc w:val="righ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SPOŁECZNY WYMIAR KORUPCJI</w:t>
          </w:r>
        </w:p>
      </w:tc>
    </w:tr>
    <w:tr w:rsidR="00463698" w:rsidRPr="00E7115F" w:rsidTr="00CB5E92">
      <w:tc>
        <w:tcPr>
          <w:tcW w:w="568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CB5E92">
          <w:pPr>
            <w:pStyle w:val="Stopka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14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CB5E92">
      <w:trPr>
        <w:trHeight w:val="768"/>
      </w:trPr>
      <w:tc>
        <w:tcPr>
          <w:tcW w:w="568" w:type="dxa"/>
          <w:vAlign w:val="center"/>
        </w:tcPr>
        <w:p w:rsidR="00463698" w:rsidRPr="00E7115F" w:rsidRDefault="00463698" w:rsidP="00CB5E92">
          <w:pPr>
            <w:pStyle w:val="Nagwek"/>
            <w:jc w:val="right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13" w:type="pct"/>
      <w:jc w:val="right"/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7C42DD">
      <w:trPr>
        <w:cantSplit/>
        <w:trHeight w:val="9921"/>
        <w:jc w:val="right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btLr"/>
          <w:vAlign w:val="center"/>
        </w:tcPr>
        <w:p w:rsidR="00463698" w:rsidRDefault="00463698" w:rsidP="00F04707">
          <w:pPr>
            <w:pStyle w:val="Nagwek"/>
            <w:ind w:left="113" w:right="113"/>
            <w:jc w:val="lef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>SPOŁECZNY WYMIAR KORUPCJI</w:t>
          </w:r>
        </w:p>
      </w:tc>
    </w:tr>
    <w:tr w:rsidR="00463698" w:rsidRPr="00E7115F" w:rsidTr="00C94AE8">
      <w:trPr>
        <w:jc w:val="right"/>
      </w:trPr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C94AE8">
          <w:pPr>
            <w:pStyle w:val="Stopka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13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C94AE8">
      <w:trPr>
        <w:trHeight w:val="768"/>
        <w:jc w:val="right"/>
      </w:trPr>
      <w:tc>
        <w:tcPr>
          <w:tcW w:w="567" w:type="dxa"/>
          <w:vAlign w:val="center"/>
        </w:tcPr>
        <w:p w:rsidR="00463698" w:rsidRPr="00E7115F" w:rsidRDefault="00463698" w:rsidP="00C94AE8">
          <w:pPr>
            <w:pStyle w:val="Nagwek"/>
            <w:jc w:val="right"/>
            <w:rPr>
              <w:color w:val="943634" w:themeColor="accent2" w:themeShade="BF"/>
            </w:rPr>
          </w:pPr>
        </w:p>
      </w:tc>
    </w:tr>
  </w:tbl>
  <w:p w:rsidR="00463698" w:rsidRDefault="00463698" w:rsidP="006704B6">
    <w:pPr>
      <w:pStyle w:val="Stopka"/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YSpec="bottom"/>
      <w:tblW w:w="313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8"/>
    </w:tblGrid>
    <w:tr w:rsidR="00463698" w:rsidRPr="00E7115F" w:rsidTr="00513AD2">
      <w:trPr>
        <w:cantSplit/>
        <w:trHeight w:val="9921"/>
      </w:trPr>
      <w:tc>
        <w:tcPr>
          <w:tcW w:w="567" w:type="dxa"/>
          <w:tcBorders>
            <w:bottom w:val="single" w:sz="4" w:space="0" w:color="943634" w:themeColor="accent2" w:themeShade="BF"/>
          </w:tcBorders>
          <w:textDirection w:val="tbRl"/>
          <w:vAlign w:val="center"/>
        </w:tcPr>
        <w:p w:rsidR="00463698" w:rsidRPr="00E7115F" w:rsidRDefault="00463698" w:rsidP="00513AD2">
          <w:pPr>
            <w:pStyle w:val="Nagwek"/>
            <w:ind w:left="113" w:right="113"/>
            <w:jc w:val="right"/>
            <w:rPr>
              <w:color w:val="943634" w:themeColor="accent2" w:themeShade="BF"/>
              <w:sz w:val="20"/>
              <w:szCs w:val="20"/>
            </w:rPr>
          </w:pPr>
          <w:r>
            <w:rPr>
              <w:color w:val="943634" w:themeColor="accent2" w:themeShade="BF"/>
              <w:sz w:val="20"/>
              <w:szCs w:val="20"/>
            </w:rPr>
            <w:t xml:space="preserve">KORUPCJA JAKO PROBLEM EKONOMICZNY   </w:t>
          </w:r>
        </w:p>
      </w:tc>
    </w:tr>
    <w:tr w:rsidR="00463698" w:rsidRPr="00E7115F" w:rsidTr="00513AD2">
      <w:tc>
        <w:tcPr>
          <w:tcW w:w="567" w:type="dxa"/>
          <w:tcBorders>
            <w:top w:val="single" w:sz="4" w:space="0" w:color="943634" w:themeColor="accent2" w:themeShade="BF"/>
          </w:tcBorders>
          <w:vAlign w:val="center"/>
        </w:tcPr>
        <w:p w:rsidR="00463698" w:rsidRPr="00E7115F" w:rsidRDefault="00463698" w:rsidP="00513AD2">
          <w:pPr>
            <w:pStyle w:val="Stopka"/>
            <w:ind w:left="-115" w:right="-105"/>
            <w:jc w:val="center"/>
            <w:rPr>
              <w:color w:val="943634" w:themeColor="accent2" w:themeShade="BF"/>
              <w:sz w:val="20"/>
              <w:szCs w:val="20"/>
            </w:rPr>
          </w:pPr>
          <w:r w:rsidRPr="00E7115F">
            <w:rPr>
              <w:color w:val="943634" w:themeColor="accent2" w:themeShade="BF"/>
              <w:sz w:val="20"/>
              <w:szCs w:val="20"/>
            </w:rPr>
            <w:fldChar w:fldCharType="begin"/>
          </w:r>
          <w:r w:rsidRPr="00E7115F">
            <w:rPr>
              <w:color w:val="943634" w:themeColor="accent2" w:themeShade="BF"/>
              <w:sz w:val="20"/>
              <w:szCs w:val="20"/>
            </w:rPr>
            <w:instrText xml:space="preserve"> PAGE   \* MERGEFORMAT </w:instrTex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separate"/>
          </w:r>
          <w:r w:rsidR="005E1A4B" w:rsidRPr="005E1A4B">
            <w:rPr>
              <w:noProof/>
              <w:color w:val="943634" w:themeColor="accent2" w:themeShade="BF"/>
              <w:sz w:val="22"/>
            </w:rPr>
            <w:t>20</w:t>
          </w:r>
          <w:r w:rsidRPr="00E7115F">
            <w:rPr>
              <w:color w:val="943634" w:themeColor="accent2" w:themeShade="BF"/>
              <w:sz w:val="20"/>
              <w:szCs w:val="20"/>
            </w:rPr>
            <w:fldChar w:fldCharType="end"/>
          </w:r>
        </w:p>
      </w:tc>
    </w:tr>
    <w:tr w:rsidR="00463698" w:rsidRPr="00E7115F" w:rsidTr="00513AD2">
      <w:trPr>
        <w:trHeight w:val="768"/>
      </w:trPr>
      <w:tc>
        <w:tcPr>
          <w:tcW w:w="567" w:type="dxa"/>
        </w:tcPr>
        <w:p w:rsidR="00463698" w:rsidRPr="00E7115F" w:rsidRDefault="00463698" w:rsidP="00513AD2">
          <w:pPr>
            <w:pStyle w:val="Nagwek"/>
            <w:rPr>
              <w:color w:val="943634" w:themeColor="accent2" w:themeShade="BF"/>
            </w:rPr>
          </w:pPr>
        </w:p>
      </w:tc>
    </w:tr>
  </w:tbl>
  <w:p w:rsidR="00463698" w:rsidRDefault="004636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698" w:rsidRDefault="00463698" w:rsidP="00A8237F">
      <w:r>
        <w:separator/>
      </w:r>
    </w:p>
  </w:footnote>
  <w:footnote w:type="continuationSeparator" w:id="0">
    <w:p w:rsidR="00463698" w:rsidRDefault="00463698" w:rsidP="00A8237F">
      <w:r>
        <w:continuationSeparator/>
      </w:r>
    </w:p>
  </w:footnote>
  <w:footnote w:id="1">
    <w:p w:rsidR="00463698" w:rsidRPr="00833A6F" w:rsidRDefault="00463698" w:rsidP="00450355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833A6F">
        <w:rPr>
          <w:rStyle w:val="Odwoanieprzypisudolnego"/>
          <w:sz w:val="18"/>
          <w:szCs w:val="18"/>
        </w:rPr>
        <w:footnoteRef/>
      </w:r>
      <w:r w:rsidRPr="00833A6F">
        <w:rPr>
          <w:sz w:val="18"/>
          <w:szCs w:val="18"/>
        </w:rPr>
        <w:tab/>
        <w:t xml:space="preserve">Nie </w:t>
      </w:r>
      <w:r>
        <w:rPr>
          <w:sz w:val="18"/>
          <w:szCs w:val="18"/>
        </w:rPr>
        <w:t>wszystkie</w:t>
      </w:r>
      <w:r w:rsidRPr="00833A6F">
        <w:rPr>
          <w:sz w:val="18"/>
          <w:szCs w:val="18"/>
        </w:rPr>
        <w:t xml:space="preserve"> z opisywanych służb i organów </w:t>
      </w:r>
      <w:r>
        <w:rPr>
          <w:sz w:val="18"/>
          <w:szCs w:val="18"/>
        </w:rPr>
        <w:t xml:space="preserve">są </w:t>
      </w:r>
      <w:r w:rsidRPr="00833A6F">
        <w:rPr>
          <w:sz w:val="18"/>
          <w:szCs w:val="18"/>
        </w:rPr>
        <w:t>uprawnion</w:t>
      </w:r>
      <w:r>
        <w:rPr>
          <w:sz w:val="18"/>
          <w:szCs w:val="18"/>
        </w:rPr>
        <w:t>e</w:t>
      </w:r>
      <w:r w:rsidRPr="00833A6F">
        <w:rPr>
          <w:sz w:val="18"/>
          <w:szCs w:val="18"/>
        </w:rPr>
        <w:t xml:space="preserve"> do ścigania wszy</w:t>
      </w:r>
      <w:r>
        <w:rPr>
          <w:sz w:val="18"/>
          <w:szCs w:val="18"/>
        </w:rPr>
        <w:t>stkich przestępstw określonych we </w:t>
      </w:r>
      <w:r w:rsidRPr="00833A6F">
        <w:rPr>
          <w:sz w:val="18"/>
          <w:szCs w:val="18"/>
        </w:rPr>
        <w:t xml:space="preserve">wskazanych </w:t>
      </w:r>
      <w:r>
        <w:rPr>
          <w:sz w:val="18"/>
          <w:szCs w:val="18"/>
        </w:rPr>
        <w:t>przepisach.</w:t>
      </w:r>
    </w:p>
  </w:footnote>
  <w:footnote w:id="2">
    <w:p w:rsidR="00463698" w:rsidRPr="00372E77" w:rsidRDefault="00463698" w:rsidP="00B0084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V. </w:t>
      </w:r>
      <w:proofErr w:type="spellStart"/>
      <w:r w:rsidRPr="00B00847">
        <w:rPr>
          <w:spacing w:val="-2"/>
          <w:sz w:val="18"/>
          <w:szCs w:val="18"/>
          <w:lang w:val="en-US"/>
        </w:rPr>
        <w:t>Tanzi</w:t>
      </w:r>
      <w:proofErr w:type="spellEnd"/>
      <w:r w:rsidRPr="00B00847">
        <w:rPr>
          <w:spacing w:val="-2"/>
          <w:sz w:val="18"/>
          <w:szCs w:val="18"/>
          <w:lang w:val="en-US"/>
        </w:rPr>
        <w:t xml:space="preserve">, </w:t>
      </w:r>
      <w:r w:rsidRPr="00B00847">
        <w:rPr>
          <w:i/>
          <w:spacing w:val="-2"/>
          <w:sz w:val="18"/>
          <w:szCs w:val="18"/>
          <w:lang w:val="en-US"/>
        </w:rPr>
        <w:t>Corruption Around the World: Causes, Consequences, Scope, and Cures,</w:t>
      </w:r>
      <w:r w:rsidRPr="00B00847">
        <w:rPr>
          <w:spacing w:val="-2"/>
          <w:sz w:val="18"/>
          <w:szCs w:val="18"/>
          <w:lang w:val="en-US"/>
        </w:rPr>
        <w:t xml:space="preserve"> IMF Staff Papers 1998, vol. 45, no. 4.</w:t>
      </w:r>
    </w:p>
  </w:footnote>
  <w:footnote w:id="3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</w:r>
      <w:r w:rsidRPr="00372E77">
        <w:rPr>
          <w:sz w:val="18"/>
          <w:szCs w:val="18"/>
          <w:lang w:val="en-US"/>
        </w:rPr>
        <w:t>F</w:t>
      </w:r>
      <w:r>
        <w:rPr>
          <w:sz w:val="18"/>
          <w:szCs w:val="18"/>
          <w:lang w:val="en-US"/>
        </w:rPr>
        <w:t>.</w:t>
      </w:r>
      <w:r w:rsidRPr="00372E77">
        <w:rPr>
          <w:sz w:val="18"/>
          <w:szCs w:val="18"/>
          <w:lang w:val="en-US"/>
        </w:rPr>
        <w:t>T.</w:t>
      </w:r>
      <w:r>
        <w:rPr>
          <w:sz w:val="18"/>
          <w:szCs w:val="18"/>
          <w:lang w:val="en-US"/>
        </w:rPr>
        <w:t xml:space="preserve"> </w:t>
      </w:r>
      <w:proofErr w:type="spellStart"/>
      <w:r w:rsidRPr="00372E77">
        <w:rPr>
          <w:sz w:val="18"/>
          <w:szCs w:val="18"/>
          <w:lang w:val="en-US"/>
        </w:rPr>
        <w:t>Lui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6F42D9">
        <w:rPr>
          <w:i/>
          <w:sz w:val="18"/>
          <w:szCs w:val="18"/>
          <w:lang w:val="en-US"/>
        </w:rPr>
        <w:t>Three Aspects of Corruption</w:t>
      </w:r>
      <w:r w:rsidRPr="00372E77">
        <w:rPr>
          <w:sz w:val="18"/>
          <w:szCs w:val="18"/>
          <w:lang w:val="en-US"/>
        </w:rPr>
        <w:t>,</w:t>
      </w:r>
      <w:r>
        <w:rPr>
          <w:sz w:val="18"/>
          <w:szCs w:val="18"/>
          <w:lang w:val="en-US"/>
        </w:rPr>
        <w:t xml:space="preserve"> Contemporary Economic Policy 1996, vol.</w:t>
      </w:r>
      <w:r w:rsidRPr="00372E77">
        <w:rPr>
          <w:sz w:val="18"/>
          <w:szCs w:val="18"/>
          <w:lang w:val="en-US"/>
        </w:rPr>
        <w:t xml:space="preserve"> 14</w:t>
      </w:r>
      <w:r>
        <w:rPr>
          <w:sz w:val="18"/>
          <w:szCs w:val="18"/>
          <w:lang w:val="en-US"/>
        </w:rPr>
        <w:t>,</w:t>
      </w:r>
      <w:r w:rsidRPr="00372E77">
        <w:rPr>
          <w:sz w:val="18"/>
          <w:szCs w:val="18"/>
          <w:lang w:val="en-US"/>
        </w:rPr>
        <w:t xml:space="preserve"> n</w:t>
      </w:r>
      <w:r>
        <w:rPr>
          <w:sz w:val="18"/>
          <w:szCs w:val="18"/>
          <w:lang w:val="en-US"/>
        </w:rPr>
        <w:t>o.</w:t>
      </w:r>
      <w:r w:rsidRPr="00372E77">
        <w:rPr>
          <w:sz w:val="18"/>
          <w:szCs w:val="18"/>
          <w:lang w:val="en-US"/>
        </w:rPr>
        <w:t xml:space="preserve"> 3</w:t>
      </w:r>
      <w:r>
        <w:rPr>
          <w:sz w:val="18"/>
          <w:szCs w:val="18"/>
          <w:lang w:val="en-US"/>
        </w:rPr>
        <w:t>, p. 26-29.</w:t>
      </w:r>
    </w:p>
  </w:footnote>
  <w:footnote w:id="4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</w:r>
      <w:proofErr w:type="spellStart"/>
      <w:r w:rsidRPr="00372E77">
        <w:rPr>
          <w:sz w:val="18"/>
          <w:szCs w:val="18"/>
          <w:lang w:val="en-US"/>
        </w:rPr>
        <w:t>Zob</w:t>
      </w:r>
      <w:proofErr w:type="spellEnd"/>
      <w:r w:rsidRPr="00372E77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en-US"/>
        </w:rPr>
        <w:t xml:space="preserve">D. </w:t>
      </w:r>
      <w:r w:rsidRPr="00372E77">
        <w:rPr>
          <w:sz w:val="18"/>
          <w:szCs w:val="18"/>
          <w:lang w:val="en-US"/>
        </w:rPr>
        <w:t>Kaufmann</w:t>
      </w:r>
      <w:r>
        <w:rPr>
          <w:sz w:val="18"/>
          <w:szCs w:val="18"/>
          <w:lang w:val="en-US"/>
        </w:rPr>
        <w:t>,</w:t>
      </w:r>
      <w:r w:rsidRPr="00372E77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W. Shang-Jin</w:t>
      </w:r>
      <w:r w:rsidRPr="00372E77">
        <w:rPr>
          <w:sz w:val="18"/>
          <w:szCs w:val="18"/>
          <w:lang w:val="en-US"/>
        </w:rPr>
        <w:t xml:space="preserve">, </w:t>
      </w:r>
      <w:r w:rsidRPr="00DD3DC5">
        <w:rPr>
          <w:i/>
          <w:sz w:val="18"/>
          <w:szCs w:val="18"/>
          <w:lang w:val="en-US"/>
        </w:rPr>
        <w:t>Does ‘Grease Money’ Speed Up the Wheels of Commerce</w:t>
      </w:r>
      <w:r w:rsidRPr="00372E77">
        <w:rPr>
          <w:sz w:val="18"/>
          <w:szCs w:val="18"/>
          <w:lang w:val="en-US"/>
        </w:rPr>
        <w:t>, International Monetary Fund, 2000</w:t>
      </w:r>
      <w:r>
        <w:rPr>
          <w:sz w:val="18"/>
          <w:szCs w:val="18"/>
          <w:lang w:val="en-US"/>
        </w:rPr>
        <w:t>;</w:t>
      </w:r>
      <w:r w:rsidRPr="00372E77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D. </w:t>
      </w:r>
      <w:proofErr w:type="spellStart"/>
      <w:r w:rsidRPr="00372E77">
        <w:rPr>
          <w:sz w:val="18"/>
          <w:szCs w:val="18"/>
          <w:lang w:val="en-US"/>
        </w:rPr>
        <w:t>Treisman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DD3DC5">
        <w:rPr>
          <w:i/>
          <w:sz w:val="18"/>
          <w:szCs w:val="18"/>
          <w:lang w:val="en-US"/>
        </w:rPr>
        <w:t>The Causes of Corruption: A Cross-National Study</w:t>
      </w:r>
      <w:r w:rsidRPr="00372E77">
        <w:rPr>
          <w:sz w:val="18"/>
          <w:szCs w:val="18"/>
          <w:lang w:val="en-US"/>
        </w:rPr>
        <w:t xml:space="preserve">, Journal of Public Economics 2000, </w:t>
      </w:r>
      <w:r>
        <w:rPr>
          <w:sz w:val="18"/>
          <w:szCs w:val="18"/>
          <w:lang w:val="en-US"/>
        </w:rPr>
        <w:t>vol. </w:t>
      </w:r>
      <w:r w:rsidRPr="00372E77">
        <w:rPr>
          <w:sz w:val="18"/>
          <w:szCs w:val="18"/>
          <w:lang w:val="en-US"/>
        </w:rPr>
        <w:t>76</w:t>
      </w:r>
      <w:r>
        <w:rPr>
          <w:sz w:val="18"/>
          <w:szCs w:val="18"/>
          <w:lang w:val="en-US"/>
        </w:rPr>
        <w:t>, p. 399-457.</w:t>
      </w:r>
    </w:p>
  </w:footnote>
  <w:footnote w:id="5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A.Z. Kamiński, B. </w:t>
      </w:r>
      <w:r w:rsidRPr="00372E77">
        <w:rPr>
          <w:sz w:val="18"/>
          <w:szCs w:val="18"/>
        </w:rPr>
        <w:t>Kamiński</w:t>
      </w:r>
      <w:r w:rsidRPr="00774F10">
        <w:rPr>
          <w:i/>
          <w:sz w:val="18"/>
          <w:szCs w:val="18"/>
        </w:rPr>
        <w:t>, Korupcja rządów</w:t>
      </w:r>
      <w:r w:rsidRPr="00372E77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Trio, </w:t>
      </w:r>
      <w:r w:rsidRPr="00372E77">
        <w:rPr>
          <w:sz w:val="18"/>
          <w:szCs w:val="18"/>
        </w:rPr>
        <w:t>Warszawa 2004</w:t>
      </w:r>
      <w:r>
        <w:rPr>
          <w:sz w:val="18"/>
          <w:szCs w:val="18"/>
        </w:rPr>
        <w:t>.</w:t>
      </w:r>
    </w:p>
  </w:footnote>
  <w:footnote w:id="6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S. </w:t>
      </w:r>
      <w:r w:rsidRPr="00372E77">
        <w:rPr>
          <w:sz w:val="18"/>
          <w:szCs w:val="18"/>
          <w:lang w:val="en-US"/>
        </w:rPr>
        <w:t xml:space="preserve">Gupta, </w:t>
      </w:r>
      <w:r>
        <w:rPr>
          <w:sz w:val="18"/>
          <w:szCs w:val="18"/>
          <w:lang w:val="en-US"/>
        </w:rPr>
        <w:t xml:space="preserve">H. </w:t>
      </w:r>
      <w:proofErr w:type="spellStart"/>
      <w:r w:rsidRPr="00372E77">
        <w:rPr>
          <w:sz w:val="18"/>
          <w:szCs w:val="18"/>
          <w:lang w:val="en-US"/>
        </w:rPr>
        <w:t>Davoodi</w:t>
      </w:r>
      <w:proofErr w:type="spellEnd"/>
      <w:r>
        <w:rPr>
          <w:sz w:val="18"/>
          <w:szCs w:val="18"/>
          <w:lang w:val="en-US"/>
        </w:rPr>
        <w:t>,</w:t>
      </w:r>
      <w:r w:rsidRPr="00372E77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R. </w:t>
      </w:r>
      <w:r w:rsidRPr="00372E77">
        <w:rPr>
          <w:sz w:val="18"/>
          <w:szCs w:val="18"/>
          <w:lang w:val="en-US"/>
        </w:rPr>
        <w:t>Alonso-</w:t>
      </w:r>
      <w:proofErr w:type="spellStart"/>
      <w:r w:rsidRPr="00372E77">
        <w:rPr>
          <w:sz w:val="18"/>
          <w:szCs w:val="18"/>
          <w:lang w:val="en-US"/>
        </w:rPr>
        <w:t>Terme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3E4EC9">
        <w:rPr>
          <w:i/>
          <w:sz w:val="18"/>
          <w:szCs w:val="18"/>
          <w:lang w:val="en-US"/>
        </w:rPr>
        <w:t xml:space="preserve">Does </w:t>
      </w:r>
      <w:r w:rsidRPr="00774F10">
        <w:rPr>
          <w:i/>
          <w:sz w:val="18"/>
          <w:szCs w:val="18"/>
          <w:lang w:val="en-US"/>
        </w:rPr>
        <w:t>Corruption Affect Income Inequality and Poverty?</w:t>
      </w:r>
      <w:r w:rsidRPr="00372E77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IMF Working Papers </w:t>
      </w:r>
      <w:r w:rsidRPr="00372E77">
        <w:rPr>
          <w:sz w:val="18"/>
          <w:szCs w:val="18"/>
          <w:lang w:val="en-US"/>
        </w:rPr>
        <w:t>1998</w:t>
      </w:r>
      <w:r>
        <w:rPr>
          <w:sz w:val="18"/>
          <w:szCs w:val="18"/>
          <w:lang w:val="en-US"/>
        </w:rPr>
        <w:t>, no. 98/76.</w:t>
      </w:r>
    </w:p>
  </w:footnote>
  <w:footnote w:id="7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</w:r>
      <w:proofErr w:type="spellStart"/>
      <w:r w:rsidRPr="00372E77">
        <w:rPr>
          <w:sz w:val="18"/>
          <w:szCs w:val="18"/>
          <w:lang w:val="en-US"/>
        </w:rPr>
        <w:t>Zob</w:t>
      </w:r>
      <w:proofErr w:type="spellEnd"/>
      <w:r w:rsidRPr="00372E77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en-US"/>
        </w:rPr>
        <w:t xml:space="preserve">G. </w:t>
      </w:r>
      <w:proofErr w:type="spellStart"/>
      <w:r w:rsidRPr="00372E77">
        <w:rPr>
          <w:sz w:val="18"/>
          <w:szCs w:val="18"/>
          <w:lang w:val="en-US"/>
        </w:rPr>
        <w:t>Makowski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proofErr w:type="spellStart"/>
      <w:r w:rsidRPr="00774F10">
        <w:rPr>
          <w:i/>
          <w:sz w:val="18"/>
          <w:szCs w:val="18"/>
          <w:lang w:val="en-US"/>
        </w:rPr>
        <w:t>Korupcja</w:t>
      </w:r>
      <w:proofErr w:type="spellEnd"/>
      <w:r w:rsidRPr="00774F10">
        <w:rPr>
          <w:i/>
          <w:sz w:val="18"/>
          <w:szCs w:val="18"/>
          <w:lang w:val="en-US"/>
        </w:rPr>
        <w:t xml:space="preserve"> </w:t>
      </w:r>
      <w:proofErr w:type="spellStart"/>
      <w:r w:rsidRPr="00774F10">
        <w:rPr>
          <w:i/>
          <w:sz w:val="18"/>
          <w:szCs w:val="18"/>
          <w:lang w:val="en-US"/>
        </w:rPr>
        <w:t>jako</w:t>
      </w:r>
      <w:proofErr w:type="spellEnd"/>
      <w:r w:rsidRPr="00774F10">
        <w:rPr>
          <w:i/>
          <w:sz w:val="18"/>
          <w:szCs w:val="18"/>
          <w:lang w:val="en-US"/>
        </w:rPr>
        <w:t xml:space="preserve"> problem </w:t>
      </w:r>
      <w:proofErr w:type="spellStart"/>
      <w:r w:rsidRPr="00774F10">
        <w:rPr>
          <w:i/>
          <w:sz w:val="18"/>
          <w:szCs w:val="18"/>
          <w:lang w:val="en-US"/>
        </w:rPr>
        <w:t>społeczny</w:t>
      </w:r>
      <w:proofErr w:type="spellEnd"/>
      <w:r w:rsidRPr="00372E77">
        <w:rPr>
          <w:sz w:val="18"/>
          <w:szCs w:val="18"/>
          <w:lang w:val="en-US"/>
        </w:rPr>
        <w:t>, Trio, Warszawa 2008</w:t>
      </w:r>
      <w:r>
        <w:rPr>
          <w:sz w:val="18"/>
          <w:szCs w:val="18"/>
          <w:lang w:val="en-US"/>
        </w:rPr>
        <w:t xml:space="preserve">; I. </w:t>
      </w:r>
      <w:proofErr w:type="spellStart"/>
      <w:r w:rsidRPr="00372E77">
        <w:rPr>
          <w:sz w:val="18"/>
          <w:szCs w:val="18"/>
          <w:lang w:val="en-US"/>
        </w:rPr>
        <w:t>Krastev</w:t>
      </w:r>
      <w:proofErr w:type="spellEnd"/>
      <w:r>
        <w:rPr>
          <w:sz w:val="18"/>
          <w:szCs w:val="18"/>
          <w:lang w:val="en-US"/>
        </w:rPr>
        <w:t>,</w:t>
      </w:r>
      <w:r w:rsidRPr="00372E77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A. </w:t>
      </w:r>
      <w:proofErr w:type="spellStart"/>
      <w:r w:rsidRPr="00372E77">
        <w:rPr>
          <w:sz w:val="18"/>
          <w:szCs w:val="18"/>
          <w:lang w:val="en-US"/>
        </w:rPr>
        <w:t>Stoyanov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774F10">
        <w:rPr>
          <w:i/>
          <w:sz w:val="18"/>
          <w:szCs w:val="18"/>
          <w:lang w:val="en-US"/>
        </w:rPr>
        <w:t>Prime Minister's Dilemma: Do Non-Corrupt Governments in Corrupt Countries Have Incentives to Launch Anti-Corruption Campaigns?</w:t>
      </w:r>
      <w:r w:rsidRPr="00774F10">
        <w:rPr>
          <w:sz w:val="18"/>
          <w:szCs w:val="18"/>
          <w:lang w:val="en-US"/>
        </w:rPr>
        <w:t xml:space="preserve">, </w:t>
      </w:r>
      <w:r w:rsidRPr="00372E77">
        <w:rPr>
          <w:sz w:val="18"/>
          <w:szCs w:val="18"/>
          <w:lang w:val="en-US"/>
        </w:rPr>
        <w:t>Collegium Budapest</w:t>
      </w:r>
      <w:r>
        <w:rPr>
          <w:sz w:val="18"/>
          <w:szCs w:val="18"/>
          <w:lang w:val="en-US"/>
        </w:rPr>
        <w:t>, 2003</w:t>
      </w:r>
      <w:r w:rsidRPr="00372E77">
        <w:rPr>
          <w:sz w:val="18"/>
          <w:szCs w:val="18"/>
          <w:lang w:val="en-US"/>
        </w:rPr>
        <w:t xml:space="preserve"> (</w:t>
      </w:r>
      <w:proofErr w:type="spellStart"/>
      <w:r w:rsidRPr="00372E77">
        <w:rPr>
          <w:sz w:val="18"/>
          <w:szCs w:val="18"/>
          <w:lang w:val="en-US"/>
        </w:rPr>
        <w:t>tekst</w:t>
      </w:r>
      <w:proofErr w:type="spellEnd"/>
      <w:r w:rsidRPr="00372E77">
        <w:rPr>
          <w:sz w:val="18"/>
          <w:szCs w:val="18"/>
          <w:lang w:val="en-US"/>
        </w:rPr>
        <w:t xml:space="preserve"> </w:t>
      </w:r>
      <w:proofErr w:type="spellStart"/>
      <w:r w:rsidRPr="00372E77">
        <w:rPr>
          <w:sz w:val="18"/>
          <w:szCs w:val="18"/>
          <w:lang w:val="en-US"/>
        </w:rPr>
        <w:t>niepublikowany</w:t>
      </w:r>
      <w:proofErr w:type="spellEnd"/>
      <w:r w:rsidRPr="00372E77">
        <w:rPr>
          <w:sz w:val="18"/>
          <w:szCs w:val="18"/>
          <w:lang w:val="en-US"/>
        </w:rPr>
        <w:t>)</w:t>
      </w:r>
      <w:r>
        <w:rPr>
          <w:sz w:val="18"/>
          <w:szCs w:val="18"/>
          <w:lang w:val="en-US"/>
        </w:rPr>
        <w:t>.</w:t>
      </w:r>
    </w:p>
  </w:footnote>
  <w:footnote w:id="8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J. </w:t>
      </w:r>
      <w:r w:rsidRPr="00372E77">
        <w:rPr>
          <w:sz w:val="18"/>
          <w:szCs w:val="18"/>
          <w:lang w:val="en-US"/>
        </w:rPr>
        <w:t xml:space="preserve">Hellman, </w:t>
      </w:r>
      <w:r>
        <w:rPr>
          <w:sz w:val="18"/>
          <w:szCs w:val="18"/>
          <w:lang w:val="en-US"/>
        </w:rPr>
        <w:t xml:space="preserve">G. </w:t>
      </w:r>
      <w:r w:rsidRPr="00372E77">
        <w:rPr>
          <w:sz w:val="18"/>
          <w:szCs w:val="18"/>
          <w:lang w:val="en-US"/>
        </w:rPr>
        <w:t xml:space="preserve">Jones, </w:t>
      </w:r>
      <w:r>
        <w:rPr>
          <w:sz w:val="18"/>
          <w:szCs w:val="18"/>
          <w:lang w:val="en-US"/>
        </w:rPr>
        <w:t xml:space="preserve">D. </w:t>
      </w:r>
      <w:r w:rsidRPr="00372E77">
        <w:rPr>
          <w:sz w:val="18"/>
          <w:szCs w:val="18"/>
          <w:lang w:val="en-US"/>
        </w:rPr>
        <w:t xml:space="preserve">Kaufmann, </w:t>
      </w:r>
      <w:r w:rsidRPr="00774F10">
        <w:rPr>
          <w:i/>
          <w:sz w:val="18"/>
          <w:szCs w:val="18"/>
          <w:lang w:val="en-US"/>
        </w:rPr>
        <w:t>Seize the State, Seize the Day: State Capture, Corruption, and Influence in Transition Economies</w:t>
      </w:r>
      <w:r w:rsidRPr="00372E77">
        <w:rPr>
          <w:sz w:val="18"/>
          <w:szCs w:val="18"/>
          <w:lang w:val="en-US"/>
        </w:rPr>
        <w:t>, World Bank Policy Research Working Paper</w:t>
      </w:r>
      <w:r>
        <w:rPr>
          <w:sz w:val="18"/>
          <w:szCs w:val="18"/>
          <w:lang w:val="en-US"/>
        </w:rPr>
        <w:t xml:space="preserve">s </w:t>
      </w:r>
      <w:r w:rsidRPr="00372E77">
        <w:rPr>
          <w:sz w:val="18"/>
          <w:szCs w:val="18"/>
          <w:lang w:val="en-US"/>
        </w:rPr>
        <w:t xml:space="preserve">2000, </w:t>
      </w:r>
      <w:r>
        <w:rPr>
          <w:sz w:val="18"/>
          <w:szCs w:val="18"/>
          <w:lang w:val="en-US"/>
        </w:rPr>
        <w:t>no.</w:t>
      </w:r>
      <w:r w:rsidRPr="00372E77">
        <w:rPr>
          <w:sz w:val="18"/>
          <w:szCs w:val="18"/>
          <w:lang w:val="en-US"/>
        </w:rPr>
        <w:t xml:space="preserve"> 2444</w:t>
      </w:r>
      <w:r>
        <w:rPr>
          <w:sz w:val="18"/>
          <w:szCs w:val="18"/>
          <w:lang w:val="en-US"/>
        </w:rPr>
        <w:t>.</w:t>
      </w:r>
    </w:p>
  </w:footnote>
  <w:footnote w:id="9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L. </w:t>
      </w:r>
      <w:r w:rsidRPr="00372E77">
        <w:rPr>
          <w:sz w:val="18"/>
          <w:szCs w:val="18"/>
          <w:lang w:val="en-US"/>
        </w:rPr>
        <w:t xml:space="preserve">Ling, </w:t>
      </w:r>
      <w:r w:rsidRPr="00774F10">
        <w:rPr>
          <w:i/>
          <w:sz w:val="18"/>
          <w:szCs w:val="18"/>
          <w:lang w:val="en-US"/>
        </w:rPr>
        <w:t xml:space="preserve">Performing Bribery in China </w:t>
      </w:r>
      <w:r>
        <w:rPr>
          <w:i/>
          <w:sz w:val="18"/>
          <w:szCs w:val="18"/>
          <w:lang w:val="en-US"/>
        </w:rPr>
        <w:t>−</w:t>
      </w:r>
      <w:r w:rsidRPr="00774F10">
        <w:rPr>
          <w:i/>
          <w:sz w:val="18"/>
          <w:szCs w:val="18"/>
          <w:lang w:val="en-US"/>
        </w:rPr>
        <w:t xml:space="preserve"> </w:t>
      </w:r>
      <w:proofErr w:type="spellStart"/>
      <w:r w:rsidRPr="00774F10">
        <w:rPr>
          <w:i/>
          <w:sz w:val="18"/>
          <w:szCs w:val="18"/>
          <w:lang w:val="en-US"/>
        </w:rPr>
        <w:t>Guanxi</w:t>
      </w:r>
      <w:proofErr w:type="spellEnd"/>
      <w:r w:rsidRPr="00774F10">
        <w:rPr>
          <w:i/>
          <w:sz w:val="18"/>
          <w:szCs w:val="18"/>
          <w:lang w:val="en-US"/>
        </w:rPr>
        <w:t>-Practice, Corruption with a Human Face</w:t>
      </w:r>
      <w:r>
        <w:rPr>
          <w:sz w:val="18"/>
          <w:szCs w:val="18"/>
          <w:lang w:val="en-US"/>
        </w:rPr>
        <w:t xml:space="preserve">, Journal of </w:t>
      </w:r>
      <w:r w:rsidRPr="00372E77">
        <w:rPr>
          <w:sz w:val="18"/>
          <w:szCs w:val="18"/>
          <w:lang w:val="en-US"/>
        </w:rPr>
        <w:t>Contemporary China 2011</w:t>
      </w:r>
      <w:r>
        <w:rPr>
          <w:sz w:val="18"/>
          <w:szCs w:val="18"/>
          <w:lang w:val="en-US"/>
        </w:rPr>
        <w:t>, vol.</w:t>
      </w:r>
      <w:r w:rsidRPr="00372E77">
        <w:rPr>
          <w:sz w:val="18"/>
          <w:szCs w:val="18"/>
          <w:lang w:val="en-US"/>
        </w:rPr>
        <w:t xml:space="preserve"> 20 (68)</w:t>
      </w:r>
      <w:r>
        <w:rPr>
          <w:sz w:val="18"/>
          <w:szCs w:val="18"/>
          <w:lang w:val="en-US"/>
        </w:rPr>
        <w:t>.</w:t>
      </w:r>
    </w:p>
  </w:footnote>
  <w:footnote w:id="10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J.C. </w:t>
      </w:r>
      <w:r w:rsidRPr="00372E77">
        <w:rPr>
          <w:sz w:val="18"/>
          <w:szCs w:val="18"/>
          <w:lang w:val="en-US"/>
        </w:rPr>
        <w:t xml:space="preserve">Scott, </w:t>
      </w:r>
      <w:r w:rsidRPr="00774F10">
        <w:rPr>
          <w:i/>
          <w:sz w:val="18"/>
          <w:szCs w:val="18"/>
          <w:lang w:val="en-US"/>
        </w:rPr>
        <w:t xml:space="preserve">The Analysis of Corruption in Developing Nations, </w:t>
      </w:r>
      <w:r w:rsidRPr="00EE461F">
        <w:rPr>
          <w:sz w:val="18"/>
          <w:szCs w:val="18"/>
          <w:lang w:val="en-US"/>
        </w:rPr>
        <w:t>Comparative Studies in Society and History</w:t>
      </w:r>
      <w:r>
        <w:rPr>
          <w:sz w:val="18"/>
          <w:szCs w:val="18"/>
          <w:lang w:val="en-US"/>
        </w:rPr>
        <w:t xml:space="preserve"> </w:t>
      </w:r>
      <w:r w:rsidRPr="00372E77">
        <w:rPr>
          <w:sz w:val="18"/>
          <w:szCs w:val="18"/>
          <w:lang w:val="en-US"/>
        </w:rPr>
        <w:t>1969,</w:t>
      </w:r>
      <w:r>
        <w:rPr>
          <w:sz w:val="18"/>
          <w:szCs w:val="18"/>
          <w:lang w:val="en-US"/>
        </w:rPr>
        <w:t xml:space="preserve"> vol. </w:t>
      </w:r>
      <w:r w:rsidRPr="00372E77">
        <w:rPr>
          <w:sz w:val="18"/>
          <w:szCs w:val="18"/>
          <w:lang w:val="en-US"/>
        </w:rPr>
        <w:t>11</w:t>
      </w:r>
      <w:r>
        <w:rPr>
          <w:sz w:val="18"/>
          <w:szCs w:val="18"/>
          <w:lang w:val="en-US"/>
        </w:rPr>
        <w:t> </w:t>
      </w:r>
      <w:r w:rsidRPr="00372E77">
        <w:rPr>
          <w:sz w:val="18"/>
          <w:szCs w:val="18"/>
          <w:lang w:val="en-US"/>
        </w:rPr>
        <w:t>(3)</w:t>
      </w:r>
      <w:r>
        <w:rPr>
          <w:sz w:val="18"/>
          <w:szCs w:val="18"/>
          <w:lang w:val="en-US"/>
        </w:rPr>
        <w:t>.</w:t>
      </w:r>
    </w:p>
  </w:footnote>
  <w:footnote w:id="11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A. </w:t>
      </w:r>
      <w:r w:rsidRPr="00372E77">
        <w:rPr>
          <w:sz w:val="18"/>
          <w:szCs w:val="18"/>
        </w:rPr>
        <w:t xml:space="preserve">Mączak, </w:t>
      </w:r>
      <w:r w:rsidRPr="00774F10">
        <w:rPr>
          <w:i/>
          <w:sz w:val="18"/>
          <w:szCs w:val="18"/>
        </w:rPr>
        <w:t xml:space="preserve">Rządzący i rządzeni. Władza i społeczeństwo w Europie </w:t>
      </w:r>
      <w:proofErr w:type="spellStart"/>
      <w:r>
        <w:rPr>
          <w:i/>
          <w:sz w:val="18"/>
          <w:szCs w:val="18"/>
        </w:rPr>
        <w:t>wczesno</w:t>
      </w:r>
      <w:r w:rsidRPr="00774F10">
        <w:rPr>
          <w:i/>
          <w:sz w:val="18"/>
          <w:szCs w:val="18"/>
        </w:rPr>
        <w:t>nowożytnej</w:t>
      </w:r>
      <w:proofErr w:type="spellEnd"/>
      <w:r w:rsidRPr="00372E77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PIW, </w:t>
      </w:r>
      <w:r w:rsidRPr="00372E77">
        <w:rPr>
          <w:sz w:val="18"/>
          <w:szCs w:val="18"/>
        </w:rPr>
        <w:t xml:space="preserve">Warszawa 1986, </w:t>
      </w:r>
      <w:r>
        <w:rPr>
          <w:sz w:val="18"/>
          <w:szCs w:val="18"/>
        </w:rPr>
        <w:br/>
      </w:r>
      <w:r w:rsidRPr="00372E77">
        <w:rPr>
          <w:sz w:val="18"/>
          <w:szCs w:val="18"/>
        </w:rPr>
        <w:t>s.</w:t>
      </w:r>
      <w:r>
        <w:rPr>
          <w:sz w:val="18"/>
          <w:szCs w:val="18"/>
        </w:rPr>
        <w:t> </w:t>
      </w:r>
      <w:r w:rsidRPr="00372E77">
        <w:rPr>
          <w:sz w:val="18"/>
          <w:szCs w:val="18"/>
        </w:rPr>
        <w:t>240-</w:t>
      </w:r>
      <w:r>
        <w:rPr>
          <w:sz w:val="18"/>
          <w:szCs w:val="18"/>
        </w:rPr>
        <w:t> </w:t>
      </w:r>
      <w:r w:rsidRPr="00372E77">
        <w:rPr>
          <w:sz w:val="18"/>
          <w:szCs w:val="18"/>
        </w:rPr>
        <w:t>244</w:t>
      </w:r>
      <w:r>
        <w:rPr>
          <w:sz w:val="18"/>
          <w:szCs w:val="18"/>
        </w:rPr>
        <w:t>.</w:t>
      </w:r>
    </w:p>
  </w:footnote>
  <w:footnote w:id="12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E. </w:t>
      </w:r>
      <w:proofErr w:type="spellStart"/>
      <w:r w:rsidRPr="00372E77">
        <w:rPr>
          <w:sz w:val="18"/>
          <w:szCs w:val="18"/>
          <w:lang w:val="en-US"/>
        </w:rPr>
        <w:t>Banfield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774F10">
        <w:rPr>
          <w:i/>
          <w:sz w:val="18"/>
          <w:szCs w:val="18"/>
          <w:lang w:val="en-US"/>
        </w:rPr>
        <w:t>The Moral Basis of Backward Society</w:t>
      </w:r>
      <w:r w:rsidRPr="00412AC6">
        <w:rPr>
          <w:sz w:val="18"/>
          <w:szCs w:val="18"/>
          <w:lang w:val="en-US"/>
        </w:rPr>
        <w:t>,</w:t>
      </w:r>
      <w:r w:rsidRPr="00774F10">
        <w:rPr>
          <w:i/>
          <w:sz w:val="18"/>
          <w:szCs w:val="18"/>
          <w:lang w:val="en-US"/>
        </w:rPr>
        <w:t xml:space="preserve"> </w:t>
      </w:r>
      <w:r w:rsidRPr="00F0247C">
        <w:rPr>
          <w:sz w:val="18"/>
          <w:szCs w:val="18"/>
          <w:lang w:val="en-US"/>
        </w:rPr>
        <w:t>Free Press</w:t>
      </w:r>
      <w:r w:rsidRPr="00372E77">
        <w:rPr>
          <w:sz w:val="18"/>
          <w:szCs w:val="18"/>
          <w:lang w:val="en-US"/>
        </w:rPr>
        <w:t>, Chicago</w:t>
      </w:r>
      <w:r w:rsidRPr="00F0247C">
        <w:rPr>
          <w:sz w:val="18"/>
          <w:szCs w:val="18"/>
          <w:lang w:val="en-US"/>
        </w:rPr>
        <w:t xml:space="preserve"> </w:t>
      </w:r>
      <w:r w:rsidRPr="00372E77">
        <w:rPr>
          <w:sz w:val="18"/>
          <w:szCs w:val="18"/>
          <w:lang w:val="en-US"/>
        </w:rPr>
        <w:t>1958</w:t>
      </w:r>
      <w:r>
        <w:rPr>
          <w:sz w:val="18"/>
          <w:szCs w:val="18"/>
          <w:lang w:val="en-US"/>
        </w:rPr>
        <w:t>.</w:t>
      </w:r>
    </w:p>
  </w:footnote>
  <w:footnote w:id="13">
    <w:p w:rsidR="00463698" w:rsidRPr="00884EF4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A. </w:t>
      </w:r>
      <w:proofErr w:type="spellStart"/>
      <w:r w:rsidRPr="00372E77">
        <w:rPr>
          <w:sz w:val="18"/>
          <w:szCs w:val="18"/>
        </w:rPr>
        <w:t>Podgórecki</w:t>
      </w:r>
      <w:proofErr w:type="spellEnd"/>
      <w:r w:rsidRPr="00372E77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774F10">
        <w:rPr>
          <w:i/>
          <w:sz w:val="18"/>
          <w:szCs w:val="18"/>
        </w:rPr>
        <w:t>Kontrola społeczna trzeciego stopnia</w:t>
      </w:r>
      <w:r w:rsidRPr="00372E77">
        <w:rPr>
          <w:sz w:val="18"/>
          <w:szCs w:val="18"/>
        </w:rPr>
        <w:t xml:space="preserve"> [w:] Pro</w:t>
      </w:r>
      <w:r>
        <w:rPr>
          <w:sz w:val="18"/>
          <w:szCs w:val="18"/>
        </w:rPr>
        <w:t>blemy profilaktyki społecznej i </w:t>
      </w:r>
      <w:r w:rsidRPr="00372E77">
        <w:rPr>
          <w:sz w:val="18"/>
          <w:szCs w:val="18"/>
        </w:rPr>
        <w:t>resocjalizacji,</w:t>
      </w:r>
      <w:r>
        <w:rPr>
          <w:sz w:val="18"/>
          <w:szCs w:val="18"/>
        </w:rPr>
        <w:t xml:space="preserve"> red. </w:t>
      </w:r>
      <w:r w:rsidRPr="00884EF4">
        <w:rPr>
          <w:sz w:val="18"/>
          <w:szCs w:val="18"/>
        </w:rPr>
        <w:t>H.</w:t>
      </w:r>
      <w:r>
        <w:rPr>
          <w:sz w:val="18"/>
          <w:szCs w:val="18"/>
        </w:rPr>
        <w:t> </w:t>
      </w:r>
      <w:r w:rsidRPr="00884EF4">
        <w:rPr>
          <w:sz w:val="18"/>
          <w:szCs w:val="18"/>
        </w:rPr>
        <w:t>Dziewanowska, Warszawa, Wydawnictwo Uniwersytetu Warszawskiego, 1976.</w:t>
      </w:r>
    </w:p>
  </w:footnote>
  <w:footnote w:id="14">
    <w:p w:rsidR="00463698" w:rsidRPr="004B60DD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 w:rsidRPr="004B60DD">
        <w:rPr>
          <w:sz w:val="18"/>
          <w:szCs w:val="18"/>
        </w:rPr>
        <w:tab/>
        <w:t xml:space="preserve">F. Fukuyama, </w:t>
      </w:r>
      <w:proofErr w:type="spellStart"/>
      <w:r w:rsidRPr="004B60DD">
        <w:rPr>
          <w:i/>
          <w:sz w:val="18"/>
          <w:szCs w:val="18"/>
        </w:rPr>
        <w:t>Social</w:t>
      </w:r>
      <w:proofErr w:type="spellEnd"/>
      <w:r w:rsidRPr="004B60DD">
        <w:rPr>
          <w:i/>
          <w:sz w:val="18"/>
          <w:szCs w:val="18"/>
        </w:rPr>
        <w:t xml:space="preserve"> Capital and </w:t>
      </w:r>
      <w:proofErr w:type="spellStart"/>
      <w:r w:rsidRPr="004B60DD">
        <w:rPr>
          <w:i/>
          <w:sz w:val="18"/>
          <w:szCs w:val="18"/>
        </w:rPr>
        <w:t>Civil</w:t>
      </w:r>
      <w:proofErr w:type="spellEnd"/>
      <w:r w:rsidRPr="004B60DD">
        <w:rPr>
          <w:i/>
          <w:sz w:val="18"/>
          <w:szCs w:val="18"/>
        </w:rPr>
        <w:t xml:space="preserve"> </w:t>
      </w:r>
      <w:proofErr w:type="spellStart"/>
      <w:r w:rsidRPr="004B60DD">
        <w:rPr>
          <w:i/>
          <w:sz w:val="18"/>
          <w:szCs w:val="18"/>
        </w:rPr>
        <w:t>Society</w:t>
      </w:r>
      <w:proofErr w:type="spellEnd"/>
      <w:r w:rsidRPr="004B60DD">
        <w:rPr>
          <w:sz w:val="18"/>
          <w:szCs w:val="18"/>
        </w:rPr>
        <w:t xml:space="preserve">, IMF </w:t>
      </w:r>
      <w:proofErr w:type="spellStart"/>
      <w:r w:rsidRPr="004B60DD">
        <w:rPr>
          <w:sz w:val="18"/>
          <w:szCs w:val="18"/>
        </w:rPr>
        <w:t>Working</w:t>
      </w:r>
      <w:proofErr w:type="spellEnd"/>
      <w:r w:rsidRPr="004B60DD">
        <w:rPr>
          <w:sz w:val="18"/>
          <w:szCs w:val="18"/>
        </w:rPr>
        <w:t xml:space="preserve"> </w:t>
      </w:r>
      <w:proofErr w:type="spellStart"/>
      <w:r w:rsidRPr="004B60DD">
        <w:rPr>
          <w:sz w:val="18"/>
          <w:szCs w:val="18"/>
        </w:rPr>
        <w:t>Papers</w:t>
      </w:r>
      <w:proofErr w:type="spellEnd"/>
      <w:r w:rsidRPr="004B60DD">
        <w:rPr>
          <w:sz w:val="18"/>
          <w:szCs w:val="18"/>
        </w:rPr>
        <w:t xml:space="preserve"> 2000, no. 00/74.</w:t>
      </w:r>
    </w:p>
  </w:footnote>
  <w:footnote w:id="15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 w:rsidRPr="00AE1977">
        <w:rPr>
          <w:sz w:val="18"/>
          <w:szCs w:val="18"/>
        </w:rPr>
        <w:tab/>
        <w:t xml:space="preserve">K. Gadowska, </w:t>
      </w:r>
      <w:r w:rsidRPr="00AE1977">
        <w:rPr>
          <w:i/>
          <w:sz w:val="18"/>
          <w:szCs w:val="18"/>
        </w:rPr>
        <w:t xml:space="preserve">Zjawisko </w:t>
      </w:r>
      <w:proofErr w:type="spellStart"/>
      <w:r w:rsidRPr="00AE1977">
        <w:rPr>
          <w:i/>
          <w:sz w:val="18"/>
          <w:szCs w:val="18"/>
        </w:rPr>
        <w:t>kl</w:t>
      </w:r>
      <w:r w:rsidRPr="00095310">
        <w:rPr>
          <w:i/>
          <w:sz w:val="18"/>
          <w:szCs w:val="18"/>
        </w:rPr>
        <w:t>ientelizm</w:t>
      </w:r>
      <w:proofErr w:type="spellEnd"/>
      <w:r w:rsidRPr="00095310">
        <w:rPr>
          <w:i/>
          <w:sz w:val="18"/>
          <w:szCs w:val="18"/>
        </w:rPr>
        <w:t xml:space="preserve"> polityczno-ekonomicznego. Systemowa analiza powiązań sieciowych na przykła</w:t>
      </w:r>
      <w:r w:rsidRPr="00095310">
        <w:rPr>
          <w:i/>
          <w:sz w:val="18"/>
          <w:szCs w:val="18"/>
        </w:rPr>
        <w:softHyphen/>
        <w:t>dzie przekształceń sektora górniczego w Polsce</w:t>
      </w:r>
      <w:r w:rsidRPr="00372E77">
        <w:rPr>
          <w:sz w:val="18"/>
          <w:szCs w:val="18"/>
        </w:rPr>
        <w:t>, Wydawnictwo Uniwersytetu Jagiellońskiego, Kraków 2002</w:t>
      </w:r>
      <w:r>
        <w:rPr>
          <w:sz w:val="18"/>
          <w:szCs w:val="18"/>
        </w:rPr>
        <w:t>.</w:t>
      </w:r>
    </w:p>
  </w:footnote>
  <w:footnote w:id="16">
    <w:p w:rsidR="00463698" w:rsidRPr="00692943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K. </w:t>
      </w:r>
      <w:r w:rsidRPr="00372E77">
        <w:rPr>
          <w:sz w:val="18"/>
          <w:szCs w:val="18"/>
        </w:rPr>
        <w:t xml:space="preserve">Kiciński, </w:t>
      </w:r>
      <w:r w:rsidRPr="00095310">
        <w:rPr>
          <w:i/>
          <w:sz w:val="18"/>
          <w:szCs w:val="18"/>
        </w:rPr>
        <w:t>Korupcja a struktura społeczna</w:t>
      </w:r>
      <w:r w:rsidRPr="00372E77">
        <w:rPr>
          <w:sz w:val="18"/>
          <w:szCs w:val="18"/>
        </w:rPr>
        <w:t xml:space="preserve"> [w:] Praca i uczciwość</w:t>
      </w:r>
      <w:r>
        <w:rPr>
          <w:sz w:val="18"/>
          <w:szCs w:val="18"/>
        </w:rPr>
        <w:t>: studia</w:t>
      </w:r>
      <w:r w:rsidRPr="00372E77">
        <w:rPr>
          <w:sz w:val="18"/>
          <w:szCs w:val="18"/>
        </w:rPr>
        <w:t xml:space="preserve">, </w:t>
      </w:r>
      <w:r w:rsidRPr="00E06C9F">
        <w:rPr>
          <w:sz w:val="18"/>
          <w:szCs w:val="18"/>
        </w:rPr>
        <w:t xml:space="preserve">red. </w:t>
      </w:r>
      <w:r w:rsidRPr="00692943">
        <w:rPr>
          <w:sz w:val="18"/>
          <w:szCs w:val="18"/>
          <w:lang w:val="en-US"/>
        </w:rPr>
        <w:t xml:space="preserve">A. </w:t>
      </w:r>
      <w:proofErr w:type="spellStart"/>
      <w:r w:rsidRPr="00692943">
        <w:rPr>
          <w:sz w:val="18"/>
          <w:szCs w:val="18"/>
          <w:lang w:val="en-US"/>
        </w:rPr>
        <w:t>Pawełczyńska</w:t>
      </w:r>
      <w:proofErr w:type="spellEnd"/>
      <w:r w:rsidRPr="00692943">
        <w:rPr>
          <w:sz w:val="18"/>
          <w:szCs w:val="18"/>
          <w:lang w:val="en-US"/>
        </w:rPr>
        <w:t xml:space="preserve">, </w:t>
      </w:r>
      <w:proofErr w:type="spellStart"/>
      <w:r w:rsidRPr="00692943">
        <w:rPr>
          <w:sz w:val="18"/>
          <w:szCs w:val="18"/>
          <w:lang w:val="en-US"/>
        </w:rPr>
        <w:t>Wydawnictwo</w:t>
      </w:r>
      <w:proofErr w:type="spellEnd"/>
      <w:r w:rsidRPr="00692943">
        <w:rPr>
          <w:sz w:val="18"/>
          <w:szCs w:val="18"/>
          <w:lang w:val="en-US"/>
        </w:rPr>
        <w:t xml:space="preserve"> </w:t>
      </w:r>
      <w:proofErr w:type="spellStart"/>
      <w:r w:rsidRPr="00692943">
        <w:rPr>
          <w:sz w:val="18"/>
          <w:szCs w:val="18"/>
          <w:lang w:val="en-US"/>
        </w:rPr>
        <w:t>A</w:t>
      </w:r>
      <w:r w:rsidRPr="00692943">
        <w:rPr>
          <w:sz w:val="18"/>
          <w:szCs w:val="18"/>
          <w:lang w:val="en-US"/>
        </w:rPr>
        <w:t>r</w:t>
      </w:r>
      <w:r w:rsidRPr="00692943">
        <w:rPr>
          <w:sz w:val="18"/>
          <w:szCs w:val="18"/>
          <w:lang w:val="en-US"/>
        </w:rPr>
        <w:t>chidiecezji</w:t>
      </w:r>
      <w:proofErr w:type="spellEnd"/>
      <w:r w:rsidRPr="00692943">
        <w:rPr>
          <w:sz w:val="18"/>
          <w:szCs w:val="18"/>
          <w:lang w:val="en-US"/>
        </w:rPr>
        <w:t xml:space="preserve"> </w:t>
      </w:r>
      <w:proofErr w:type="spellStart"/>
      <w:r w:rsidRPr="00692943">
        <w:rPr>
          <w:sz w:val="18"/>
          <w:szCs w:val="18"/>
          <w:lang w:val="en-US"/>
        </w:rPr>
        <w:t>Warszawskiej</w:t>
      </w:r>
      <w:proofErr w:type="spellEnd"/>
      <w:r w:rsidRPr="00692943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>Warszawa</w:t>
      </w:r>
      <w:r w:rsidRPr="00692943">
        <w:rPr>
          <w:sz w:val="18"/>
          <w:szCs w:val="18"/>
          <w:lang w:val="en-US"/>
        </w:rPr>
        <w:t xml:space="preserve"> 1992, s. 159-178.</w:t>
      </w:r>
    </w:p>
  </w:footnote>
  <w:footnote w:id="17">
    <w:p w:rsidR="00463698" w:rsidRPr="00372E77" w:rsidRDefault="00463698" w:rsidP="00503BA4">
      <w:pPr>
        <w:pStyle w:val="Tekstprzypisudolnego"/>
        <w:spacing w:line="240" w:lineRule="auto"/>
        <w:ind w:left="170" w:right="-142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S.P. </w:t>
      </w:r>
      <w:r w:rsidRPr="00372E77">
        <w:rPr>
          <w:sz w:val="18"/>
          <w:szCs w:val="18"/>
          <w:lang w:val="en-US"/>
        </w:rPr>
        <w:t xml:space="preserve">Huntington, </w:t>
      </w:r>
      <w:r w:rsidRPr="00095310">
        <w:rPr>
          <w:i/>
          <w:sz w:val="18"/>
          <w:szCs w:val="18"/>
          <w:lang w:val="en-US"/>
        </w:rPr>
        <w:t xml:space="preserve">Modernization and </w:t>
      </w:r>
      <w:r w:rsidRPr="00095310">
        <w:rPr>
          <w:sz w:val="18"/>
          <w:szCs w:val="18"/>
          <w:lang w:val="en-US"/>
        </w:rPr>
        <w:t>c</w:t>
      </w:r>
      <w:r w:rsidRPr="00503BA4">
        <w:rPr>
          <w:i/>
          <w:sz w:val="18"/>
          <w:szCs w:val="18"/>
          <w:lang w:val="en-US"/>
        </w:rPr>
        <w:t>orruption</w:t>
      </w:r>
      <w:r w:rsidRPr="00095310">
        <w:rPr>
          <w:sz w:val="18"/>
          <w:szCs w:val="18"/>
          <w:lang w:val="en-US"/>
        </w:rPr>
        <w:t xml:space="preserve"> </w:t>
      </w:r>
      <w:r w:rsidRPr="00372E77">
        <w:rPr>
          <w:sz w:val="18"/>
          <w:szCs w:val="18"/>
          <w:lang w:val="en-US"/>
        </w:rPr>
        <w:t>[w:] Politica</w:t>
      </w:r>
      <w:r>
        <w:rPr>
          <w:sz w:val="18"/>
          <w:szCs w:val="18"/>
          <w:lang w:val="en-US"/>
        </w:rPr>
        <w:t>l Corruption: a</w:t>
      </w:r>
      <w:r w:rsidRPr="00372E77">
        <w:rPr>
          <w:sz w:val="18"/>
          <w:szCs w:val="18"/>
          <w:lang w:val="en-US"/>
        </w:rPr>
        <w:t xml:space="preserve"> Handbook, </w:t>
      </w:r>
      <w:r>
        <w:rPr>
          <w:sz w:val="18"/>
          <w:szCs w:val="18"/>
          <w:lang w:val="en-US"/>
        </w:rPr>
        <w:t>ed. A. J. </w:t>
      </w:r>
      <w:proofErr w:type="spellStart"/>
      <w:r>
        <w:rPr>
          <w:sz w:val="18"/>
          <w:szCs w:val="18"/>
          <w:lang w:val="en-US"/>
        </w:rPr>
        <w:t>Heidenheimer</w:t>
      </w:r>
      <w:proofErr w:type="spellEnd"/>
      <w:r>
        <w:rPr>
          <w:sz w:val="18"/>
          <w:szCs w:val="18"/>
          <w:lang w:val="en-US"/>
        </w:rPr>
        <w:t xml:space="preserve"> [et al.], Yale University Press, </w:t>
      </w:r>
      <w:r w:rsidRPr="00372E77">
        <w:rPr>
          <w:sz w:val="18"/>
          <w:szCs w:val="18"/>
          <w:lang w:val="en-US"/>
        </w:rPr>
        <w:t>New Haven</w:t>
      </w:r>
      <w:r>
        <w:rPr>
          <w:sz w:val="18"/>
          <w:szCs w:val="18"/>
          <w:lang w:val="en-US"/>
        </w:rPr>
        <w:t xml:space="preserve"> 1</w:t>
      </w:r>
      <w:r w:rsidRPr="00372E77">
        <w:rPr>
          <w:sz w:val="18"/>
          <w:szCs w:val="18"/>
          <w:lang w:val="en-US"/>
        </w:rPr>
        <w:t>968</w:t>
      </w:r>
      <w:r>
        <w:rPr>
          <w:sz w:val="18"/>
          <w:szCs w:val="18"/>
          <w:lang w:val="en-US"/>
        </w:rPr>
        <w:t>,</w:t>
      </w:r>
      <w:r w:rsidRPr="00372E77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p. </w:t>
      </w:r>
      <w:r w:rsidRPr="00372E77">
        <w:rPr>
          <w:sz w:val="18"/>
          <w:szCs w:val="18"/>
          <w:lang w:val="en-US"/>
        </w:rPr>
        <w:t>59–71</w:t>
      </w:r>
      <w:r>
        <w:rPr>
          <w:sz w:val="18"/>
          <w:szCs w:val="18"/>
          <w:lang w:val="en-US"/>
        </w:rPr>
        <w:t>.</w:t>
      </w:r>
    </w:p>
  </w:footnote>
  <w:footnote w:id="18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372E77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 xml:space="preserve">G </w:t>
      </w:r>
      <w:proofErr w:type="spellStart"/>
      <w:r w:rsidRPr="00372E77">
        <w:rPr>
          <w:sz w:val="18"/>
          <w:szCs w:val="18"/>
          <w:lang w:val="en-US"/>
        </w:rPr>
        <w:t>Tullock</w:t>
      </w:r>
      <w:proofErr w:type="spellEnd"/>
      <w:r w:rsidRPr="00372E77">
        <w:rPr>
          <w:sz w:val="18"/>
          <w:szCs w:val="18"/>
          <w:lang w:val="en-US"/>
        </w:rPr>
        <w:t xml:space="preserve">, </w:t>
      </w:r>
      <w:r w:rsidRPr="00095310">
        <w:rPr>
          <w:i/>
          <w:sz w:val="18"/>
          <w:szCs w:val="18"/>
          <w:lang w:val="en-US"/>
        </w:rPr>
        <w:t>Corruption Theory and Practice</w:t>
      </w:r>
      <w:r w:rsidRPr="00372E77">
        <w:rPr>
          <w:sz w:val="18"/>
          <w:szCs w:val="18"/>
          <w:lang w:val="en-US"/>
        </w:rPr>
        <w:t>, Contemporary Economic Policy</w:t>
      </w:r>
      <w:r>
        <w:rPr>
          <w:sz w:val="18"/>
          <w:szCs w:val="18"/>
          <w:lang w:val="en-US"/>
        </w:rPr>
        <w:t xml:space="preserve"> 1996</w:t>
      </w:r>
      <w:r w:rsidRPr="00372E77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vol. 14, </w:t>
      </w:r>
      <w:proofErr w:type="spellStart"/>
      <w:r>
        <w:rPr>
          <w:sz w:val="18"/>
          <w:szCs w:val="18"/>
          <w:lang w:val="en-US"/>
        </w:rPr>
        <w:t>iss</w:t>
      </w:r>
      <w:proofErr w:type="spellEnd"/>
      <w:r>
        <w:rPr>
          <w:sz w:val="18"/>
          <w:szCs w:val="18"/>
          <w:lang w:val="en-US"/>
        </w:rPr>
        <w:t>.</w:t>
      </w:r>
      <w:r w:rsidRPr="00372E77">
        <w:rPr>
          <w:sz w:val="18"/>
          <w:szCs w:val="18"/>
          <w:lang w:val="en-US"/>
        </w:rPr>
        <w:t xml:space="preserve"> 3</w:t>
      </w:r>
      <w:r>
        <w:rPr>
          <w:sz w:val="18"/>
          <w:szCs w:val="18"/>
          <w:lang w:val="en-US"/>
        </w:rPr>
        <w:t>.</w:t>
      </w:r>
    </w:p>
  </w:footnote>
  <w:footnote w:id="19">
    <w:p w:rsidR="00463698" w:rsidRPr="00372E77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372E77">
        <w:rPr>
          <w:rStyle w:val="Odwoanieprzypisudolnego"/>
          <w:sz w:val="18"/>
          <w:szCs w:val="18"/>
        </w:rPr>
        <w:footnoteRef/>
      </w:r>
      <w:r w:rsidRPr="006D4260">
        <w:rPr>
          <w:sz w:val="18"/>
          <w:szCs w:val="18"/>
        </w:rPr>
        <w:tab/>
        <w:t>Konwencja OECD o zwalczani</w:t>
      </w:r>
      <w:r w:rsidRPr="00372E77">
        <w:rPr>
          <w:sz w:val="18"/>
          <w:szCs w:val="18"/>
        </w:rPr>
        <w:t>u przekupstwa zagranicznych funkcjonariuszy publicznych w międzynarodowych transakcjach handlowych, sporządzona w Paryżu dnia 17 grudnia 1997 r. (</w:t>
      </w:r>
      <w:proofErr w:type="spellStart"/>
      <w:r w:rsidRPr="00372E77">
        <w:rPr>
          <w:sz w:val="18"/>
          <w:szCs w:val="18"/>
        </w:rPr>
        <w:t>Dz.U</w:t>
      </w:r>
      <w:proofErr w:type="spellEnd"/>
      <w:r w:rsidRPr="00372E77">
        <w:rPr>
          <w:sz w:val="18"/>
          <w:szCs w:val="18"/>
        </w:rPr>
        <w:t>. 2001 nr 23 poz. 264)</w:t>
      </w:r>
      <w:r>
        <w:rPr>
          <w:sz w:val="18"/>
          <w:szCs w:val="18"/>
        </w:rPr>
        <w:t>.</w:t>
      </w:r>
    </w:p>
  </w:footnote>
  <w:footnote w:id="20">
    <w:p w:rsidR="00463698" w:rsidRPr="00E33672" w:rsidRDefault="00463698" w:rsidP="00CE57E7">
      <w:pPr>
        <w:autoSpaceDE w:val="0"/>
        <w:autoSpaceDN w:val="0"/>
        <w:adjustRightInd w:val="0"/>
        <w:spacing w:line="240" w:lineRule="auto"/>
        <w:ind w:left="170" w:hanging="170"/>
        <w:contextualSpacing/>
        <w:rPr>
          <w:sz w:val="18"/>
          <w:szCs w:val="18"/>
          <w:lang w:val="en-US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P. </w:t>
      </w:r>
      <w:proofErr w:type="spellStart"/>
      <w:r w:rsidRPr="00E33672">
        <w:rPr>
          <w:rFonts w:cs="Times New Roman"/>
          <w:sz w:val="18"/>
          <w:szCs w:val="18"/>
          <w:lang w:val="en-US"/>
        </w:rPr>
        <w:t>Manow</w:t>
      </w:r>
      <w:proofErr w:type="spellEnd"/>
      <w:r>
        <w:rPr>
          <w:rFonts w:cs="Times New Roman"/>
          <w:sz w:val="18"/>
          <w:szCs w:val="18"/>
          <w:lang w:val="en-US"/>
        </w:rPr>
        <w:t>,</w:t>
      </w:r>
      <w:r w:rsidRPr="00E33672">
        <w:rPr>
          <w:rFonts w:cs="Times New Roman"/>
          <w:sz w:val="18"/>
          <w:szCs w:val="18"/>
          <w:lang w:val="en-US"/>
        </w:rPr>
        <w:t xml:space="preserve">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Politische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Korruption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 und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politischer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Wettbewerb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: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Probleme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 der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quantitativen</w:t>
      </w:r>
      <w:proofErr w:type="spellEnd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 xml:space="preserve"> </w:t>
      </w:r>
      <w:proofErr w:type="spellStart"/>
      <w:r w:rsidRPr="00095310">
        <w:rPr>
          <w:rFonts w:eastAsia="Times New Roman" w:cs="Times New Roman"/>
          <w:i/>
          <w:sz w:val="18"/>
          <w:szCs w:val="18"/>
          <w:lang w:val="en-US" w:eastAsia="pl-PL"/>
        </w:rPr>
        <w:t>Analyse</w:t>
      </w:r>
      <w:proofErr w:type="spellEnd"/>
      <w:r>
        <w:rPr>
          <w:rFonts w:eastAsia="Times New Roman" w:cs="Times New Roman"/>
          <w:i/>
          <w:sz w:val="18"/>
          <w:szCs w:val="18"/>
          <w:lang w:val="en-US" w:eastAsia="pl-PL"/>
        </w:rPr>
        <w:t xml:space="preserve"> </w:t>
      </w:r>
      <w:r w:rsidRPr="00095310">
        <w:rPr>
          <w:rFonts w:eastAsia="Times New Roman" w:cs="Times New Roman"/>
          <w:sz w:val="18"/>
          <w:szCs w:val="18"/>
          <w:lang w:val="en-US" w:eastAsia="pl-PL"/>
        </w:rPr>
        <w:t>[w:]</w:t>
      </w:r>
      <w:r w:rsidRPr="008454B9">
        <w:rPr>
          <w:rFonts w:eastAsia="Times New Roman" w:cs="Times New Roman"/>
          <w:sz w:val="18"/>
          <w:szCs w:val="18"/>
          <w:lang w:val="en-US" w:eastAsia="pl-PL"/>
        </w:rPr>
        <w:t> </w:t>
      </w:r>
      <w:proofErr w:type="spellStart"/>
      <w:r w:rsidRPr="008454B9">
        <w:rPr>
          <w:rFonts w:eastAsia="Times New Roman" w:cs="Times New Roman"/>
          <w:sz w:val="18"/>
          <w:szCs w:val="18"/>
          <w:lang w:val="en-US" w:eastAsia="pl-PL"/>
        </w:rPr>
        <w:t>Dimensionen</w:t>
      </w:r>
      <w:proofErr w:type="spellEnd"/>
      <w:r w:rsidRPr="008454B9">
        <w:rPr>
          <w:rFonts w:eastAsia="Times New Roman" w:cs="Times New Roman"/>
          <w:sz w:val="18"/>
          <w:szCs w:val="18"/>
          <w:lang w:val="en-US" w:eastAsia="pl-PL"/>
        </w:rPr>
        <w:t xml:space="preserve"> </w:t>
      </w:r>
      <w:proofErr w:type="spellStart"/>
      <w:r w:rsidRPr="008454B9">
        <w:rPr>
          <w:rFonts w:eastAsia="Times New Roman" w:cs="Times New Roman"/>
          <w:sz w:val="18"/>
          <w:szCs w:val="18"/>
          <w:lang w:val="en-US" w:eastAsia="pl-PL"/>
        </w:rPr>
        <w:t>politischer</w:t>
      </w:r>
      <w:proofErr w:type="spellEnd"/>
      <w:r w:rsidRPr="008454B9">
        <w:rPr>
          <w:rFonts w:eastAsia="Times New Roman" w:cs="Times New Roman"/>
          <w:sz w:val="18"/>
          <w:szCs w:val="18"/>
          <w:lang w:val="en-US" w:eastAsia="pl-PL"/>
        </w:rPr>
        <w:t xml:space="preserve"> </w:t>
      </w:r>
      <w:proofErr w:type="spellStart"/>
      <w:r w:rsidRPr="008454B9">
        <w:rPr>
          <w:rFonts w:eastAsia="Times New Roman" w:cs="Times New Roman"/>
          <w:sz w:val="18"/>
          <w:szCs w:val="18"/>
          <w:lang w:val="en-US" w:eastAsia="pl-PL"/>
        </w:rPr>
        <w:t>Korruption</w:t>
      </w:r>
      <w:proofErr w:type="spellEnd"/>
      <w:r>
        <w:rPr>
          <w:rFonts w:eastAsia="Times New Roman" w:cs="Times New Roman"/>
          <w:sz w:val="18"/>
          <w:szCs w:val="18"/>
          <w:lang w:val="en-US" w:eastAsia="pl-PL"/>
        </w:rPr>
        <w:t xml:space="preserve">, </w:t>
      </w:r>
      <w:proofErr w:type="spellStart"/>
      <w:r w:rsidRPr="00067ACC">
        <w:rPr>
          <w:rFonts w:eastAsia="Times New Roman" w:cs="Times New Roman"/>
          <w:color w:val="000000" w:themeColor="text1"/>
          <w:sz w:val="18"/>
          <w:szCs w:val="18"/>
          <w:lang w:val="en-US" w:eastAsia="pl-PL"/>
        </w:rPr>
        <w:t>Politischen</w:t>
      </w:r>
      <w:proofErr w:type="spellEnd"/>
      <w:r w:rsidRPr="00067ACC">
        <w:rPr>
          <w:rFonts w:eastAsia="Times New Roman" w:cs="Times New Roman"/>
          <w:color w:val="000000" w:themeColor="text1"/>
          <w:sz w:val="18"/>
          <w:szCs w:val="18"/>
          <w:lang w:val="en-US" w:eastAsia="pl-PL"/>
        </w:rPr>
        <w:t xml:space="preserve"> </w:t>
      </w:r>
      <w:proofErr w:type="spellStart"/>
      <w:r w:rsidRPr="00067ACC">
        <w:rPr>
          <w:rFonts w:eastAsia="Times New Roman" w:cs="Times New Roman"/>
          <w:color w:val="000000" w:themeColor="text1"/>
          <w:sz w:val="18"/>
          <w:szCs w:val="18"/>
          <w:lang w:val="en-US" w:eastAsia="pl-PL"/>
        </w:rPr>
        <w:t>Vierteljahresschrift</w:t>
      </w:r>
      <w:proofErr w:type="spellEnd"/>
      <w:r>
        <w:rPr>
          <w:rFonts w:eastAsia="Times New Roman" w:cs="Times New Roman"/>
          <w:color w:val="000000" w:themeColor="text1"/>
          <w:sz w:val="18"/>
          <w:szCs w:val="18"/>
          <w:lang w:val="en-US" w:eastAsia="pl-PL"/>
        </w:rPr>
        <w:t>:</w:t>
      </w:r>
      <w:r>
        <w:rPr>
          <w:rFonts w:eastAsia="Times New Roman" w:cs="Times New Roman"/>
          <w:sz w:val="18"/>
          <w:szCs w:val="18"/>
          <w:lang w:val="en-US" w:eastAsia="pl-PL"/>
        </w:rPr>
        <w:t xml:space="preserve"> </w:t>
      </w:r>
      <w:proofErr w:type="spellStart"/>
      <w:r>
        <w:rPr>
          <w:rFonts w:eastAsia="Times New Roman" w:cs="Times New Roman"/>
          <w:sz w:val="18"/>
          <w:szCs w:val="18"/>
          <w:lang w:val="en-US" w:eastAsia="pl-PL"/>
        </w:rPr>
        <w:t>Sonderheft</w:t>
      </w:r>
      <w:proofErr w:type="spellEnd"/>
      <w:r>
        <w:rPr>
          <w:rFonts w:eastAsia="Times New Roman" w:cs="Times New Roman"/>
          <w:sz w:val="18"/>
          <w:szCs w:val="18"/>
          <w:lang w:val="en-US" w:eastAsia="pl-PL"/>
        </w:rPr>
        <w:t xml:space="preserve"> 35, VS-</w:t>
      </w:r>
      <w:proofErr w:type="spellStart"/>
      <w:r>
        <w:rPr>
          <w:rFonts w:eastAsia="Times New Roman" w:cs="Times New Roman"/>
          <w:sz w:val="18"/>
          <w:szCs w:val="18"/>
          <w:lang w:val="en-US" w:eastAsia="pl-PL"/>
        </w:rPr>
        <w:t>Verlag</w:t>
      </w:r>
      <w:proofErr w:type="spellEnd"/>
      <w:r>
        <w:rPr>
          <w:rFonts w:eastAsia="Times New Roman" w:cs="Times New Roman"/>
          <w:sz w:val="18"/>
          <w:szCs w:val="18"/>
          <w:lang w:val="en-US" w:eastAsia="pl-PL"/>
        </w:rPr>
        <w:t xml:space="preserve">, Wiesbaden 2005, </w:t>
      </w:r>
      <w:r w:rsidRPr="00E33672">
        <w:rPr>
          <w:rFonts w:eastAsia="Times New Roman" w:cs="Times New Roman"/>
          <w:sz w:val="18"/>
          <w:szCs w:val="18"/>
          <w:lang w:val="en-US" w:eastAsia="pl-PL"/>
        </w:rPr>
        <w:t>s.</w:t>
      </w:r>
      <w:r>
        <w:rPr>
          <w:rFonts w:eastAsia="Times New Roman" w:cs="Times New Roman"/>
          <w:sz w:val="18"/>
          <w:szCs w:val="18"/>
          <w:lang w:val="en-US" w:eastAsia="pl-PL"/>
        </w:rPr>
        <w:t xml:space="preserve"> 249-266.</w:t>
      </w:r>
    </w:p>
  </w:footnote>
  <w:footnote w:id="21">
    <w:p w:rsidR="00463698" w:rsidRPr="00E33672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A. </w:t>
      </w:r>
      <w:proofErr w:type="spellStart"/>
      <w:r>
        <w:rPr>
          <w:sz w:val="18"/>
          <w:szCs w:val="18"/>
          <w:lang w:val="en-US"/>
        </w:rPr>
        <w:t>Buehn</w:t>
      </w:r>
      <w:proofErr w:type="spellEnd"/>
      <w:r w:rsidRPr="00E33672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>F. Schneider</w:t>
      </w:r>
      <w:r w:rsidRPr="00E33672">
        <w:rPr>
          <w:sz w:val="18"/>
          <w:szCs w:val="18"/>
          <w:lang w:val="en-US"/>
        </w:rPr>
        <w:t xml:space="preserve">, </w:t>
      </w:r>
      <w:r w:rsidRPr="005B6234">
        <w:rPr>
          <w:i/>
          <w:sz w:val="18"/>
          <w:szCs w:val="18"/>
          <w:lang w:val="en-US"/>
        </w:rPr>
        <w:t>Shadow Economies and Corruption All Over the World: Revised Estimates for 120 Countries</w:t>
      </w:r>
      <w:r w:rsidRPr="00A246DD">
        <w:rPr>
          <w:sz w:val="18"/>
          <w:szCs w:val="18"/>
          <w:lang w:val="en-US"/>
        </w:rPr>
        <w:t>,</w:t>
      </w:r>
      <w:r w:rsidRPr="005B6234">
        <w:rPr>
          <w:i/>
          <w:sz w:val="18"/>
          <w:szCs w:val="18"/>
          <w:lang w:val="en-US"/>
        </w:rPr>
        <w:t xml:space="preserve"> </w:t>
      </w:r>
      <w:r w:rsidRPr="00A246DD">
        <w:rPr>
          <w:sz w:val="18"/>
          <w:szCs w:val="18"/>
          <w:lang w:val="en-US"/>
        </w:rPr>
        <w:t>Economics</w:t>
      </w:r>
      <w:r>
        <w:rPr>
          <w:sz w:val="18"/>
          <w:szCs w:val="18"/>
          <w:lang w:val="en-US"/>
        </w:rPr>
        <w:t>:</w:t>
      </w:r>
      <w:r w:rsidRPr="00A246DD">
        <w:rPr>
          <w:sz w:val="18"/>
          <w:szCs w:val="18"/>
          <w:lang w:val="en-US"/>
        </w:rPr>
        <w:t xml:space="preserve"> </w:t>
      </w:r>
      <w:r w:rsidRPr="00E33672">
        <w:rPr>
          <w:sz w:val="18"/>
          <w:szCs w:val="18"/>
          <w:lang w:val="en-US"/>
        </w:rPr>
        <w:t>The Open Access, Open Assessment E-Journal</w:t>
      </w:r>
      <w:r>
        <w:rPr>
          <w:sz w:val="18"/>
          <w:szCs w:val="18"/>
          <w:lang w:val="en-US"/>
        </w:rPr>
        <w:t xml:space="preserve"> </w:t>
      </w:r>
      <w:r w:rsidRPr="00E33672">
        <w:rPr>
          <w:sz w:val="18"/>
          <w:szCs w:val="18"/>
          <w:lang w:val="en-US"/>
        </w:rPr>
        <w:t xml:space="preserve">2007-9, </w:t>
      </w:r>
      <w:r>
        <w:rPr>
          <w:sz w:val="18"/>
          <w:szCs w:val="18"/>
          <w:lang w:val="en-US"/>
        </w:rPr>
        <w:t>vol. 1.</w:t>
      </w:r>
    </w:p>
  </w:footnote>
  <w:footnote w:id="22">
    <w:p w:rsidR="00463698" w:rsidRPr="00E33672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</w:rPr>
        <w:tab/>
        <w:t xml:space="preserve">Ustawa o podatku dochodowym </w:t>
      </w:r>
      <w:r>
        <w:rPr>
          <w:sz w:val="18"/>
          <w:szCs w:val="18"/>
        </w:rPr>
        <w:t xml:space="preserve">od osób fizycznych, </w:t>
      </w:r>
      <w:proofErr w:type="spellStart"/>
      <w:r>
        <w:rPr>
          <w:sz w:val="18"/>
          <w:szCs w:val="18"/>
        </w:rPr>
        <w:t>Dz.U</w:t>
      </w:r>
      <w:proofErr w:type="spellEnd"/>
      <w:r>
        <w:rPr>
          <w:sz w:val="18"/>
          <w:szCs w:val="18"/>
        </w:rPr>
        <w:t>. 1991 N</w:t>
      </w:r>
      <w:r w:rsidRPr="00E33672">
        <w:rPr>
          <w:sz w:val="18"/>
          <w:szCs w:val="18"/>
        </w:rPr>
        <w:t>r 80</w:t>
      </w:r>
      <w:r>
        <w:rPr>
          <w:sz w:val="18"/>
          <w:szCs w:val="18"/>
        </w:rPr>
        <w:t>,</w:t>
      </w:r>
      <w:r w:rsidRPr="00E33672">
        <w:rPr>
          <w:sz w:val="18"/>
          <w:szCs w:val="18"/>
        </w:rPr>
        <w:t xml:space="preserve"> poz.</w:t>
      </w:r>
      <w:r>
        <w:rPr>
          <w:sz w:val="18"/>
          <w:szCs w:val="18"/>
        </w:rPr>
        <w:t xml:space="preserve"> </w:t>
      </w:r>
      <w:r w:rsidRPr="00E33672">
        <w:rPr>
          <w:sz w:val="18"/>
          <w:szCs w:val="18"/>
        </w:rPr>
        <w:t>350</w:t>
      </w:r>
      <w:r>
        <w:rPr>
          <w:sz w:val="18"/>
          <w:szCs w:val="18"/>
        </w:rPr>
        <w:t>.</w:t>
      </w:r>
    </w:p>
  </w:footnote>
  <w:footnote w:id="23">
    <w:p w:rsidR="00463698" w:rsidRPr="002623C5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2623C5">
        <w:rPr>
          <w:rStyle w:val="Odwoanieprzypisudolnego"/>
          <w:sz w:val="18"/>
          <w:szCs w:val="18"/>
        </w:rPr>
        <w:footnoteRef/>
      </w:r>
      <w:r w:rsidRPr="002623C5">
        <w:rPr>
          <w:sz w:val="18"/>
          <w:szCs w:val="18"/>
          <w:lang w:val="en-US"/>
        </w:rPr>
        <w:tab/>
        <w:t xml:space="preserve">J. </w:t>
      </w:r>
      <w:proofErr w:type="spellStart"/>
      <w:r w:rsidRPr="002623C5">
        <w:rPr>
          <w:sz w:val="18"/>
          <w:szCs w:val="18"/>
          <w:lang w:val="en-US"/>
        </w:rPr>
        <w:t>Lambsdorff</w:t>
      </w:r>
      <w:proofErr w:type="spellEnd"/>
      <w:r w:rsidRPr="002623C5">
        <w:rPr>
          <w:sz w:val="18"/>
          <w:szCs w:val="18"/>
          <w:lang w:val="en-US"/>
        </w:rPr>
        <w:t xml:space="preserve">, P. Cornelius, </w:t>
      </w:r>
      <w:r w:rsidRPr="002623C5">
        <w:rPr>
          <w:i/>
          <w:sz w:val="18"/>
          <w:szCs w:val="18"/>
          <w:lang w:val="en-US"/>
        </w:rPr>
        <w:t>Corruption, Foreign Investment and Growth</w:t>
      </w:r>
      <w:r w:rsidRPr="002623C5">
        <w:rPr>
          <w:sz w:val="18"/>
          <w:szCs w:val="18"/>
          <w:lang w:val="en-US"/>
        </w:rPr>
        <w:t xml:space="preserve"> [w:] The Africa Competitiveness Report 2000/2001, World Economic Forum, Oxford University Press, Oxford New York 2000, p. 70-78.</w:t>
      </w:r>
    </w:p>
  </w:footnote>
  <w:footnote w:id="24">
    <w:p w:rsidR="00463698" w:rsidRPr="00E33672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S. </w:t>
      </w:r>
      <w:proofErr w:type="spellStart"/>
      <w:r w:rsidRPr="00E33672">
        <w:rPr>
          <w:sz w:val="18"/>
          <w:szCs w:val="18"/>
          <w:lang w:val="en-US"/>
        </w:rPr>
        <w:t>Djankov</w:t>
      </w:r>
      <w:proofErr w:type="spellEnd"/>
      <w:r w:rsidRPr="00E33672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R. </w:t>
      </w:r>
      <w:r w:rsidRPr="00E33672">
        <w:rPr>
          <w:sz w:val="18"/>
          <w:szCs w:val="18"/>
          <w:lang w:val="en-US"/>
        </w:rPr>
        <w:t xml:space="preserve">La </w:t>
      </w:r>
      <w:proofErr w:type="spellStart"/>
      <w:r w:rsidRPr="00E33672">
        <w:rPr>
          <w:sz w:val="18"/>
          <w:szCs w:val="18"/>
          <w:lang w:val="en-US"/>
        </w:rPr>
        <w:t>Porta</w:t>
      </w:r>
      <w:proofErr w:type="spellEnd"/>
      <w:r w:rsidRPr="00E33672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F. </w:t>
      </w:r>
      <w:r w:rsidRPr="00E33672">
        <w:rPr>
          <w:sz w:val="18"/>
          <w:szCs w:val="18"/>
          <w:lang w:val="en-US"/>
        </w:rPr>
        <w:t>Lopez-de-</w:t>
      </w:r>
      <w:proofErr w:type="spellStart"/>
      <w:r w:rsidRPr="00E33672">
        <w:rPr>
          <w:sz w:val="18"/>
          <w:szCs w:val="18"/>
          <w:lang w:val="en-US"/>
        </w:rPr>
        <w:t>Silanes</w:t>
      </w:r>
      <w:proofErr w:type="spellEnd"/>
      <w:r w:rsidRPr="00E33672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A. </w:t>
      </w:r>
      <w:proofErr w:type="spellStart"/>
      <w:r>
        <w:rPr>
          <w:sz w:val="18"/>
          <w:szCs w:val="18"/>
          <w:lang w:val="en-US"/>
        </w:rPr>
        <w:t>Shleifer</w:t>
      </w:r>
      <w:proofErr w:type="spellEnd"/>
      <w:r w:rsidRPr="00E33672">
        <w:rPr>
          <w:sz w:val="18"/>
          <w:szCs w:val="18"/>
          <w:lang w:val="en-US"/>
        </w:rPr>
        <w:t xml:space="preserve">, </w:t>
      </w:r>
      <w:r w:rsidRPr="00D61471">
        <w:rPr>
          <w:i/>
          <w:sz w:val="18"/>
          <w:szCs w:val="18"/>
          <w:lang w:val="en-US"/>
        </w:rPr>
        <w:t>The Regulation of Entry</w:t>
      </w:r>
      <w:r w:rsidRPr="008454B9">
        <w:rPr>
          <w:sz w:val="18"/>
          <w:szCs w:val="18"/>
          <w:lang w:val="en-US"/>
        </w:rPr>
        <w:t xml:space="preserve">, Quarterly Journal of Economics </w:t>
      </w:r>
      <w:r>
        <w:rPr>
          <w:sz w:val="18"/>
          <w:szCs w:val="18"/>
          <w:lang w:val="en-US"/>
        </w:rPr>
        <w:t>2002, vol</w:t>
      </w:r>
      <w:r w:rsidRPr="00E33672">
        <w:rPr>
          <w:sz w:val="18"/>
          <w:szCs w:val="18"/>
          <w:lang w:val="en-US"/>
        </w:rPr>
        <w:t>. 117</w:t>
      </w:r>
      <w:r>
        <w:rPr>
          <w:sz w:val="18"/>
          <w:szCs w:val="18"/>
          <w:lang w:val="en-US"/>
        </w:rPr>
        <w:t xml:space="preserve"> no. </w:t>
      </w:r>
      <w:r w:rsidRPr="00E33672">
        <w:rPr>
          <w:sz w:val="18"/>
          <w:szCs w:val="18"/>
          <w:lang w:val="en-US"/>
        </w:rPr>
        <w:t>1</w:t>
      </w:r>
      <w:r>
        <w:rPr>
          <w:sz w:val="18"/>
          <w:szCs w:val="18"/>
          <w:lang w:val="en-US"/>
        </w:rPr>
        <w:t>,</w:t>
      </w:r>
      <w:r w:rsidRPr="00E3367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p</w:t>
      </w:r>
      <w:r w:rsidRPr="00E33672">
        <w:rPr>
          <w:sz w:val="18"/>
          <w:szCs w:val="18"/>
          <w:lang w:val="en-US"/>
        </w:rPr>
        <w:t>. 1-37</w:t>
      </w:r>
      <w:r>
        <w:rPr>
          <w:sz w:val="18"/>
          <w:szCs w:val="18"/>
          <w:lang w:val="en-US"/>
        </w:rPr>
        <w:t>.</w:t>
      </w:r>
    </w:p>
  </w:footnote>
  <w:footnote w:id="25">
    <w:p w:rsidR="00463698" w:rsidRPr="00E33672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E33672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  <w:t>P. Mauro</w:t>
      </w:r>
      <w:r w:rsidRPr="00E33672">
        <w:rPr>
          <w:sz w:val="18"/>
          <w:szCs w:val="18"/>
          <w:lang w:val="en-US"/>
        </w:rPr>
        <w:t xml:space="preserve">, </w:t>
      </w:r>
      <w:r w:rsidRPr="00D61471">
        <w:rPr>
          <w:i/>
          <w:sz w:val="18"/>
          <w:szCs w:val="18"/>
          <w:lang w:val="en-US"/>
        </w:rPr>
        <w:t>Corruption and the composition of government expenditure</w:t>
      </w:r>
      <w:r w:rsidRPr="008454B9">
        <w:rPr>
          <w:sz w:val="18"/>
          <w:szCs w:val="18"/>
          <w:lang w:val="en-US"/>
        </w:rPr>
        <w:t>, Journal of Public</w:t>
      </w:r>
      <w:r>
        <w:rPr>
          <w:sz w:val="18"/>
          <w:szCs w:val="18"/>
          <w:lang w:val="en-US"/>
        </w:rPr>
        <w:t xml:space="preserve"> Economics 1</w:t>
      </w:r>
      <w:r w:rsidRPr="00E33672">
        <w:rPr>
          <w:sz w:val="18"/>
          <w:szCs w:val="18"/>
          <w:lang w:val="en-US"/>
        </w:rPr>
        <w:t>998</w:t>
      </w:r>
      <w:r>
        <w:rPr>
          <w:sz w:val="18"/>
          <w:szCs w:val="18"/>
          <w:lang w:val="en-US"/>
        </w:rPr>
        <w:t>, vol. </w:t>
      </w:r>
      <w:r w:rsidRPr="00E33672">
        <w:rPr>
          <w:sz w:val="18"/>
          <w:szCs w:val="18"/>
          <w:lang w:val="en-US"/>
        </w:rPr>
        <w:t xml:space="preserve">69, </w:t>
      </w:r>
      <w:r>
        <w:rPr>
          <w:sz w:val="18"/>
          <w:szCs w:val="18"/>
          <w:lang w:val="en-US"/>
        </w:rPr>
        <w:t>p</w:t>
      </w:r>
      <w:r w:rsidRPr="00E33672">
        <w:rPr>
          <w:sz w:val="18"/>
          <w:szCs w:val="18"/>
          <w:lang w:val="en-US"/>
        </w:rPr>
        <w:t>.</w:t>
      </w:r>
      <w:r>
        <w:rPr>
          <w:sz w:val="18"/>
          <w:szCs w:val="18"/>
          <w:lang w:val="en-US"/>
        </w:rPr>
        <w:t> </w:t>
      </w:r>
      <w:r w:rsidRPr="00E33672">
        <w:rPr>
          <w:sz w:val="18"/>
          <w:szCs w:val="18"/>
          <w:lang w:val="en-US"/>
        </w:rPr>
        <w:t>263-279</w:t>
      </w:r>
      <w:r>
        <w:rPr>
          <w:sz w:val="18"/>
          <w:szCs w:val="18"/>
          <w:lang w:val="en-US"/>
        </w:rPr>
        <w:t>.</w:t>
      </w:r>
    </w:p>
  </w:footnote>
  <w:footnote w:id="26">
    <w:p w:rsidR="00463698" w:rsidRPr="00E33672" w:rsidRDefault="00463698" w:rsidP="00CE57E7">
      <w:pPr>
        <w:pStyle w:val="Tekstprzypisudolnego1"/>
        <w:spacing w:line="240" w:lineRule="auto"/>
        <w:ind w:left="170" w:hanging="170"/>
        <w:jc w:val="both"/>
        <w:rPr>
          <w:rFonts w:asciiTheme="majorHAnsi" w:hAnsiTheme="majorHAnsi"/>
          <w:sz w:val="18"/>
          <w:szCs w:val="18"/>
        </w:rPr>
      </w:pPr>
      <w:r w:rsidRPr="00E33672">
        <w:rPr>
          <w:rStyle w:val="Odwoanieprzypisudolnego"/>
          <w:rFonts w:asciiTheme="majorHAnsi" w:hAnsiTheme="majorHAnsi"/>
          <w:sz w:val="18"/>
          <w:szCs w:val="18"/>
        </w:rPr>
        <w:footnoteRef/>
      </w:r>
      <w:r>
        <w:rPr>
          <w:rFonts w:asciiTheme="majorHAnsi" w:hAnsiTheme="majorHAnsi"/>
          <w:sz w:val="18"/>
          <w:szCs w:val="18"/>
        </w:rPr>
        <w:tab/>
      </w:r>
      <w:r w:rsidRPr="00E33672">
        <w:rPr>
          <w:rFonts w:asciiTheme="majorHAnsi" w:hAnsiTheme="majorHAnsi" w:cs="Times New Roman"/>
          <w:sz w:val="18"/>
          <w:szCs w:val="18"/>
        </w:rPr>
        <w:t>Będą natomiast pojawiać się w oszacowaniach szarej strefy wlicz</w:t>
      </w:r>
      <w:r>
        <w:rPr>
          <w:rFonts w:asciiTheme="majorHAnsi" w:hAnsiTheme="majorHAnsi" w:cs="Times New Roman"/>
          <w:sz w:val="18"/>
          <w:szCs w:val="18"/>
        </w:rPr>
        <w:t>anych do PKB będących jednak dalekimi od doskonałości.</w:t>
      </w:r>
    </w:p>
  </w:footnote>
  <w:footnote w:id="27">
    <w:p w:rsidR="00463698" w:rsidRPr="00E33672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E33672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en-US"/>
        </w:rPr>
        <w:tab/>
      </w:r>
      <w:r w:rsidRPr="00E33672">
        <w:rPr>
          <w:rFonts w:cs="Times New Roman"/>
          <w:sz w:val="18"/>
          <w:szCs w:val="18"/>
          <w:lang w:val="en-US"/>
        </w:rPr>
        <w:t>Transparency’s International Corruption Perception Index</w:t>
      </w:r>
      <w:r>
        <w:rPr>
          <w:rFonts w:cs="Times New Roman"/>
          <w:sz w:val="18"/>
          <w:szCs w:val="18"/>
          <w:lang w:val="en-US"/>
        </w:rPr>
        <w:t>.</w:t>
      </w:r>
    </w:p>
  </w:footnote>
  <w:footnote w:id="28">
    <w:p w:rsidR="00463698" w:rsidRPr="008454B9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8454B9">
        <w:rPr>
          <w:rStyle w:val="Odwoanieprzypisudolnego"/>
          <w:sz w:val="18"/>
          <w:szCs w:val="18"/>
        </w:rPr>
        <w:footnoteRef/>
      </w:r>
      <w:r w:rsidRPr="008454B9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S. </w:t>
      </w:r>
      <w:r w:rsidRPr="008454B9">
        <w:rPr>
          <w:sz w:val="18"/>
          <w:szCs w:val="18"/>
          <w:lang w:val="en-US"/>
        </w:rPr>
        <w:t xml:space="preserve">Gupta, </w:t>
      </w:r>
      <w:r>
        <w:rPr>
          <w:sz w:val="18"/>
          <w:szCs w:val="18"/>
          <w:lang w:val="en-US"/>
        </w:rPr>
        <w:t xml:space="preserve">H. </w:t>
      </w:r>
      <w:proofErr w:type="spellStart"/>
      <w:r w:rsidRPr="008454B9">
        <w:rPr>
          <w:sz w:val="18"/>
          <w:szCs w:val="18"/>
          <w:lang w:val="en-US"/>
        </w:rPr>
        <w:t>Davo</w:t>
      </w:r>
      <w:r>
        <w:rPr>
          <w:sz w:val="18"/>
          <w:szCs w:val="18"/>
          <w:lang w:val="en-US"/>
        </w:rPr>
        <w:t>odi</w:t>
      </w:r>
      <w:proofErr w:type="spellEnd"/>
      <w:r w:rsidRPr="008454B9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E. </w:t>
      </w:r>
      <w:proofErr w:type="spellStart"/>
      <w:r>
        <w:rPr>
          <w:sz w:val="18"/>
          <w:szCs w:val="18"/>
          <w:lang w:val="en-US"/>
        </w:rPr>
        <w:t>Tiongson</w:t>
      </w:r>
      <w:proofErr w:type="spellEnd"/>
      <w:r w:rsidRPr="008454B9">
        <w:rPr>
          <w:sz w:val="18"/>
          <w:szCs w:val="18"/>
          <w:lang w:val="en-US"/>
        </w:rPr>
        <w:t xml:space="preserve">, </w:t>
      </w:r>
      <w:r w:rsidRPr="00920EEF">
        <w:rPr>
          <w:i/>
          <w:sz w:val="18"/>
          <w:szCs w:val="18"/>
          <w:lang w:val="en-US"/>
        </w:rPr>
        <w:t>Corruption and the Provision of HealthCare and Education Services</w:t>
      </w:r>
      <w:r>
        <w:rPr>
          <w:sz w:val="18"/>
          <w:szCs w:val="18"/>
          <w:lang w:val="en-US"/>
        </w:rPr>
        <w:t xml:space="preserve"> [</w:t>
      </w:r>
      <w:r w:rsidRPr="008454B9">
        <w:rPr>
          <w:sz w:val="18"/>
          <w:szCs w:val="18"/>
          <w:lang w:val="en-US"/>
        </w:rPr>
        <w:t>w</w:t>
      </w:r>
      <w:r>
        <w:rPr>
          <w:sz w:val="18"/>
          <w:szCs w:val="18"/>
          <w:lang w:val="en-US"/>
        </w:rPr>
        <w:t>:]</w:t>
      </w:r>
      <w:r w:rsidRPr="008454B9">
        <w:rPr>
          <w:sz w:val="18"/>
          <w:szCs w:val="18"/>
          <w:lang w:val="en-US"/>
        </w:rPr>
        <w:t> The</w:t>
      </w:r>
      <w:r>
        <w:rPr>
          <w:sz w:val="18"/>
          <w:szCs w:val="18"/>
          <w:lang w:val="en-US"/>
        </w:rPr>
        <w:t> </w:t>
      </w:r>
      <w:r w:rsidRPr="008454B9">
        <w:rPr>
          <w:sz w:val="18"/>
          <w:szCs w:val="18"/>
          <w:lang w:val="en-US"/>
        </w:rPr>
        <w:t>Political Economy of C</w:t>
      </w:r>
      <w:r>
        <w:rPr>
          <w:sz w:val="18"/>
          <w:szCs w:val="18"/>
          <w:lang w:val="en-US"/>
        </w:rPr>
        <w:t xml:space="preserve">orruption, ed. A.K. Jain, </w:t>
      </w:r>
      <w:proofErr w:type="spellStart"/>
      <w:r>
        <w:rPr>
          <w:sz w:val="18"/>
          <w:szCs w:val="18"/>
          <w:lang w:val="en-US"/>
        </w:rPr>
        <w:t>Routledge</w:t>
      </w:r>
      <w:proofErr w:type="spellEnd"/>
      <w:r>
        <w:rPr>
          <w:sz w:val="18"/>
          <w:szCs w:val="18"/>
          <w:lang w:val="en-US"/>
        </w:rPr>
        <w:t xml:space="preserve">, London, New York </w:t>
      </w:r>
      <w:r w:rsidRPr="008454B9">
        <w:rPr>
          <w:sz w:val="18"/>
          <w:szCs w:val="18"/>
          <w:lang w:val="en-US"/>
        </w:rPr>
        <w:t>2001</w:t>
      </w:r>
      <w:r>
        <w:rPr>
          <w:sz w:val="18"/>
          <w:szCs w:val="18"/>
          <w:lang w:val="en-US"/>
        </w:rPr>
        <w:t>, p. 111-141.</w:t>
      </w:r>
    </w:p>
  </w:footnote>
  <w:footnote w:id="29">
    <w:p w:rsidR="00463698" w:rsidRPr="008454B9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8454B9">
        <w:rPr>
          <w:rStyle w:val="Odwoanieprzypisudolnego"/>
          <w:sz w:val="18"/>
          <w:szCs w:val="18"/>
        </w:rPr>
        <w:footnoteRef/>
      </w:r>
      <w:r w:rsidRPr="008454B9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S.P. </w:t>
      </w:r>
      <w:r w:rsidRPr="008454B9">
        <w:rPr>
          <w:sz w:val="18"/>
          <w:szCs w:val="18"/>
          <w:lang w:val="en-US"/>
        </w:rPr>
        <w:t xml:space="preserve">Huntington, </w:t>
      </w:r>
      <w:r w:rsidRPr="00920EEF">
        <w:rPr>
          <w:i/>
          <w:sz w:val="18"/>
          <w:szCs w:val="18"/>
          <w:lang w:val="en-US"/>
        </w:rPr>
        <w:t>Political Order in Changing Societies</w:t>
      </w:r>
      <w:r w:rsidRPr="008454B9">
        <w:rPr>
          <w:sz w:val="18"/>
          <w:szCs w:val="18"/>
          <w:lang w:val="en-US"/>
        </w:rPr>
        <w:t>, Yale University Press</w:t>
      </w:r>
      <w:r w:rsidRPr="00372E77">
        <w:rPr>
          <w:sz w:val="18"/>
          <w:szCs w:val="18"/>
          <w:lang w:val="en-US"/>
        </w:rPr>
        <w:t>, New Haven</w:t>
      </w:r>
      <w:r w:rsidRPr="008454B9">
        <w:rPr>
          <w:sz w:val="18"/>
          <w:szCs w:val="18"/>
          <w:lang w:val="en-US"/>
        </w:rPr>
        <w:t xml:space="preserve"> 1968</w:t>
      </w:r>
      <w:r>
        <w:rPr>
          <w:sz w:val="18"/>
          <w:szCs w:val="18"/>
          <w:lang w:val="en-US"/>
        </w:rPr>
        <w:t>.</w:t>
      </w:r>
    </w:p>
  </w:footnote>
  <w:footnote w:id="30">
    <w:p w:rsidR="00463698" w:rsidRPr="008454B9" w:rsidRDefault="00463698" w:rsidP="00CE57E7">
      <w:pPr>
        <w:pStyle w:val="Tekstprzypisudolnego"/>
        <w:spacing w:line="240" w:lineRule="auto"/>
        <w:ind w:left="170" w:hanging="170"/>
        <w:rPr>
          <w:sz w:val="18"/>
          <w:szCs w:val="18"/>
          <w:lang w:val="en-US"/>
        </w:rPr>
      </w:pPr>
      <w:r w:rsidRPr="008454B9">
        <w:rPr>
          <w:rStyle w:val="Odwoanieprzypisudolnego"/>
          <w:sz w:val="18"/>
          <w:szCs w:val="18"/>
        </w:rPr>
        <w:footnoteRef/>
      </w:r>
      <w:r w:rsidRPr="008454B9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 xml:space="preserve">S. </w:t>
      </w:r>
      <w:r w:rsidRPr="008454B9">
        <w:rPr>
          <w:sz w:val="18"/>
          <w:szCs w:val="18"/>
          <w:lang w:val="en-US"/>
        </w:rPr>
        <w:t xml:space="preserve">Rose-Ackerman, </w:t>
      </w:r>
      <w:r w:rsidRPr="00940307">
        <w:rPr>
          <w:i/>
          <w:sz w:val="18"/>
          <w:szCs w:val="18"/>
          <w:lang w:val="en-US"/>
        </w:rPr>
        <w:t xml:space="preserve">Corruption and </w:t>
      </w:r>
      <w:r w:rsidRPr="00557B97">
        <w:rPr>
          <w:i/>
          <w:sz w:val="18"/>
          <w:szCs w:val="18"/>
          <w:lang w:val="en-US"/>
        </w:rPr>
        <w:t>Government: Causes, Consequences, and Strategies for Reform</w:t>
      </w:r>
      <w:r w:rsidRPr="008454B9">
        <w:rPr>
          <w:sz w:val="18"/>
          <w:szCs w:val="18"/>
          <w:lang w:val="en-US"/>
        </w:rPr>
        <w:t>, Camb</w:t>
      </w:r>
      <w:r>
        <w:rPr>
          <w:sz w:val="18"/>
          <w:szCs w:val="18"/>
          <w:lang w:val="en-US"/>
        </w:rPr>
        <w:t>ridge Unive</w:t>
      </w:r>
      <w:r>
        <w:rPr>
          <w:sz w:val="18"/>
          <w:szCs w:val="18"/>
          <w:lang w:val="en-US"/>
        </w:rPr>
        <w:t>r</w:t>
      </w:r>
      <w:r>
        <w:rPr>
          <w:sz w:val="18"/>
          <w:szCs w:val="18"/>
          <w:lang w:val="en-US"/>
        </w:rPr>
        <w:t xml:space="preserve">sity Press, New York </w:t>
      </w:r>
      <w:r w:rsidRPr="008454B9">
        <w:rPr>
          <w:sz w:val="18"/>
          <w:szCs w:val="18"/>
          <w:lang w:val="en-US"/>
        </w:rPr>
        <w:t>1999</w:t>
      </w:r>
      <w:r>
        <w:rPr>
          <w:sz w:val="18"/>
          <w:szCs w:val="18"/>
          <w:lang w:val="en-US"/>
        </w:rPr>
        <w:t>, p. 16-17.</w:t>
      </w:r>
      <w:r w:rsidRPr="00940307">
        <w:rPr>
          <w:sz w:val="18"/>
          <w:szCs w:val="18"/>
          <w:lang w:val="en-US"/>
        </w:rPr>
        <w:t xml:space="preserve"> </w:t>
      </w:r>
    </w:p>
  </w:footnote>
  <w:footnote w:id="31">
    <w:p w:rsidR="00463698" w:rsidRPr="00E33672" w:rsidRDefault="00463698" w:rsidP="00CC3DEE">
      <w:pPr>
        <w:spacing w:line="240" w:lineRule="auto"/>
        <w:ind w:left="170" w:hanging="170"/>
        <w:rPr>
          <w:sz w:val="18"/>
          <w:szCs w:val="18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</w:rPr>
        <w:tab/>
      </w:r>
      <w:r w:rsidRPr="008F064D">
        <w:rPr>
          <w:i/>
          <w:sz w:val="18"/>
          <w:szCs w:val="18"/>
        </w:rPr>
        <w:t>Bohaterowie czy donosiciele? Co Polacy myślą o osobach ujawniających nieprawidłowości w miejscu pracy?</w:t>
      </w:r>
      <w:r>
        <w:rPr>
          <w:sz w:val="18"/>
          <w:szCs w:val="18"/>
        </w:rPr>
        <w:t>, Raport z </w:t>
      </w:r>
      <w:r w:rsidRPr="00E33672">
        <w:rPr>
          <w:sz w:val="18"/>
          <w:szCs w:val="18"/>
        </w:rPr>
        <w:t>badań ilościowych, Warszawa</w:t>
      </w:r>
      <w:r>
        <w:rPr>
          <w:sz w:val="18"/>
          <w:szCs w:val="18"/>
        </w:rPr>
        <w:t>,</w:t>
      </w:r>
      <w:r w:rsidRPr="00E33672">
        <w:rPr>
          <w:sz w:val="18"/>
          <w:szCs w:val="18"/>
        </w:rPr>
        <w:t xml:space="preserve"> Fundacja Batorego</w:t>
      </w:r>
      <w:r>
        <w:rPr>
          <w:sz w:val="18"/>
          <w:szCs w:val="18"/>
        </w:rPr>
        <w:t>,</w:t>
      </w:r>
      <w:r w:rsidRPr="00E33672">
        <w:rPr>
          <w:sz w:val="18"/>
          <w:szCs w:val="18"/>
        </w:rPr>
        <w:t xml:space="preserve"> 2012, http://www.batory.org.p</w:t>
      </w:r>
      <w:r>
        <w:rPr>
          <w:sz w:val="18"/>
          <w:szCs w:val="18"/>
        </w:rPr>
        <w:t>l.</w:t>
      </w:r>
    </w:p>
  </w:footnote>
  <w:footnote w:id="32">
    <w:p w:rsidR="00463698" w:rsidRPr="00E33672" w:rsidRDefault="00463698" w:rsidP="00CC3DEE">
      <w:pPr>
        <w:autoSpaceDE w:val="0"/>
        <w:autoSpaceDN w:val="0"/>
        <w:adjustRightInd w:val="0"/>
        <w:spacing w:line="240" w:lineRule="auto"/>
        <w:ind w:left="170" w:hanging="170"/>
        <w:rPr>
          <w:sz w:val="18"/>
          <w:szCs w:val="18"/>
        </w:rPr>
      </w:pPr>
      <w:r w:rsidRPr="00E33672">
        <w:rPr>
          <w:rStyle w:val="Odwoanieprzypisudolnego"/>
          <w:sz w:val="18"/>
          <w:szCs w:val="18"/>
        </w:rPr>
        <w:footnoteRef/>
      </w:r>
      <w:r w:rsidRPr="00E33672">
        <w:rPr>
          <w:sz w:val="18"/>
          <w:szCs w:val="18"/>
        </w:rPr>
        <w:tab/>
        <w:t xml:space="preserve">Wojciechowska-Nowak A. </w:t>
      </w:r>
      <w:r w:rsidRPr="008F064D">
        <w:rPr>
          <w:bCs/>
          <w:i/>
          <w:color w:val="000000"/>
          <w:sz w:val="18"/>
          <w:szCs w:val="18"/>
          <w:lang w:eastAsia="pl-PL"/>
        </w:rPr>
        <w:t xml:space="preserve">Jak zdemaskować szwindel? Czyli krótki przewodnik po </w:t>
      </w:r>
      <w:proofErr w:type="spellStart"/>
      <w:r w:rsidRPr="008F064D">
        <w:rPr>
          <w:bCs/>
          <w:i/>
          <w:color w:val="000000"/>
          <w:sz w:val="18"/>
          <w:szCs w:val="18"/>
          <w:lang w:eastAsia="pl-PL"/>
        </w:rPr>
        <w:t>whistle-blowingu</w:t>
      </w:r>
      <w:proofErr w:type="spellEnd"/>
      <w:r>
        <w:rPr>
          <w:bCs/>
          <w:color w:val="000000"/>
          <w:sz w:val="18"/>
          <w:szCs w:val="18"/>
          <w:lang w:eastAsia="pl-PL"/>
        </w:rPr>
        <w:t>,</w:t>
      </w:r>
      <w:r w:rsidRPr="00E33672">
        <w:rPr>
          <w:bCs/>
          <w:i/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Warszawa, Fu</w:t>
      </w:r>
      <w:r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dacja Batorego,</w:t>
      </w:r>
      <w:r w:rsidRPr="00E33672">
        <w:rPr>
          <w:sz w:val="18"/>
          <w:szCs w:val="18"/>
        </w:rPr>
        <w:t xml:space="preserve"> 2008</w:t>
      </w:r>
      <w:r>
        <w:rPr>
          <w:color w:val="000000"/>
          <w:sz w:val="18"/>
          <w:szCs w:val="18"/>
          <w:lang w:eastAsia="pl-PL"/>
        </w:rPr>
        <w:t>.</w:t>
      </w:r>
    </w:p>
  </w:footnote>
  <w:footnote w:id="33">
    <w:p w:rsidR="00463698" w:rsidRPr="00050867" w:rsidRDefault="00463698" w:rsidP="00A17627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050867">
        <w:rPr>
          <w:rStyle w:val="Odwoanieprzypisudolnego"/>
          <w:sz w:val="18"/>
          <w:szCs w:val="18"/>
        </w:rPr>
        <w:footnoteRef/>
      </w:r>
      <w:r w:rsidRPr="00050867">
        <w:rPr>
          <w:sz w:val="18"/>
          <w:szCs w:val="18"/>
        </w:rPr>
        <w:tab/>
        <w:t>Uchylony przez art. 64 ustawy z dnia 25 czerwca 2010 r. o sporcie (Dz. U. Nr 127, poz. 857)</w:t>
      </w:r>
      <w:r>
        <w:rPr>
          <w:sz w:val="18"/>
          <w:szCs w:val="18"/>
        </w:rPr>
        <w:t>.</w:t>
      </w:r>
    </w:p>
  </w:footnote>
  <w:footnote w:id="34">
    <w:p w:rsidR="00463698" w:rsidRPr="005B6647" w:rsidRDefault="00463698" w:rsidP="00D43F3B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5B6647">
        <w:rPr>
          <w:rStyle w:val="Odwoanieprzypisudolnego"/>
          <w:sz w:val="18"/>
          <w:szCs w:val="18"/>
        </w:rPr>
        <w:footnoteRef/>
      </w:r>
      <w:r w:rsidRPr="005B6647">
        <w:rPr>
          <w:sz w:val="18"/>
          <w:szCs w:val="18"/>
        </w:rPr>
        <w:tab/>
        <w:t>Niniejsze dane gromadzone są przez Departament do spraw Przestępczości Zorganizowanej i Korupcji Prokuratury Generalnej, który monitoruje i koordynuje postępowania przygotowawcze dotyczące przestępczości korupcyjnej</w:t>
      </w:r>
      <w:r>
        <w:rPr>
          <w:sz w:val="18"/>
          <w:szCs w:val="18"/>
        </w:rPr>
        <w:t>.</w:t>
      </w:r>
      <w:r w:rsidRPr="005B6647">
        <w:rPr>
          <w:sz w:val="18"/>
          <w:szCs w:val="18"/>
        </w:rPr>
        <w:t xml:space="preserve"> </w:t>
      </w:r>
      <w:r>
        <w:rPr>
          <w:sz w:val="18"/>
          <w:szCs w:val="18"/>
        </w:rPr>
        <w:t>Nadesłana informacja uwzględnia cały art. 231 kk.</w:t>
      </w:r>
    </w:p>
  </w:footnote>
  <w:footnote w:id="35">
    <w:p w:rsidR="00463698" w:rsidRPr="00AF550D" w:rsidRDefault="00463698" w:rsidP="006E5724">
      <w:pPr>
        <w:pStyle w:val="Tekstprzypisudolnego"/>
        <w:spacing w:line="240" w:lineRule="auto"/>
        <w:ind w:left="170" w:hanging="170"/>
        <w:rPr>
          <w:rFonts w:cs="Arial"/>
          <w:sz w:val="18"/>
          <w:szCs w:val="18"/>
        </w:rPr>
      </w:pPr>
      <w:r w:rsidRPr="00AF550D">
        <w:rPr>
          <w:rStyle w:val="Odwoanieprzypisudolnego"/>
          <w:rFonts w:cs="Arial"/>
          <w:sz w:val="18"/>
          <w:szCs w:val="18"/>
        </w:rPr>
        <w:footnoteRef/>
      </w:r>
      <w:r>
        <w:rPr>
          <w:rFonts w:cs="Arial"/>
          <w:sz w:val="18"/>
          <w:szCs w:val="18"/>
        </w:rPr>
        <w:tab/>
      </w:r>
      <w:r w:rsidRPr="00AF550D">
        <w:rPr>
          <w:rFonts w:cs="Arial"/>
          <w:sz w:val="18"/>
          <w:szCs w:val="18"/>
        </w:rPr>
        <w:t xml:space="preserve">Nadesłane przez KGP dane, pochodzące z Policyjnego Systemu Statystyki Przestępczości TEMIDA, nie zawierały informacji na temat innych środków zapobiegawczych stosowanych przez Policję w 2011 r. </w:t>
      </w:r>
    </w:p>
  </w:footnote>
  <w:footnote w:id="36">
    <w:p w:rsidR="00463698" w:rsidRPr="00342B68" w:rsidRDefault="00463698" w:rsidP="00636074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420FE5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</w:r>
      <w:r w:rsidRPr="00342B68">
        <w:rPr>
          <w:rFonts w:ascii="Cambria" w:eastAsia="Times New Roman" w:hAnsi="Cambria"/>
          <w:sz w:val="18"/>
          <w:szCs w:val="18"/>
          <w:lang w:eastAsia="pl-PL"/>
        </w:rPr>
        <w:t xml:space="preserve">Według danych Ministerstwa Rozwoju Regionalnego </w:t>
      </w:r>
      <w:r w:rsidRPr="00342B68">
        <w:rPr>
          <w:sz w:val="18"/>
          <w:szCs w:val="18"/>
        </w:rPr>
        <w:t>z dnia 1 lipca 2012 r.</w:t>
      </w:r>
      <w:r w:rsidRPr="00342B68">
        <w:rPr>
          <w:rFonts w:ascii="Cambria" w:eastAsia="Times New Roman" w:hAnsi="Cambria"/>
          <w:sz w:val="18"/>
          <w:szCs w:val="18"/>
          <w:lang w:eastAsia="pl-PL"/>
        </w:rPr>
        <w:t>, od początku uruchomienia programu złożono 229,1 tys. wniosków (poprawnych pod względem formalnym) na całkowitą kwotę dofinansowania (z</w:t>
      </w:r>
      <w:r w:rsidRPr="00342B68">
        <w:rPr>
          <w:rFonts w:ascii="Cambria" w:eastAsia="Times New Roman" w:hAnsi="Cambria"/>
          <w:sz w:val="18"/>
          <w:szCs w:val="18"/>
          <w:lang w:eastAsia="pl-PL"/>
        </w:rPr>
        <w:t>a</w:t>
      </w:r>
      <w:r w:rsidRPr="00342B68">
        <w:rPr>
          <w:rFonts w:ascii="Cambria" w:eastAsia="Times New Roman" w:hAnsi="Cambria"/>
          <w:sz w:val="18"/>
          <w:szCs w:val="18"/>
          <w:lang w:eastAsia="pl-PL"/>
        </w:rPr>
        <w:t>równo środki unijne jak i środki krajowe) 484,7 mld zł.</w:t>
      </w:r>
    </w:p>
  </w:footnote>
  <w:footnote w:id="37">
    <w:p w:rsidR="00463698" w:rsidRPr="005903E8" w:rsidRDefault="00463698" w:rsidP="00636074">
      <w:pPr>
        <w:pStyle w:val="Tekstprzypisudolnego"/>
        <w:spacing w:line="240" w:lineRule="auto"/>
        <w:ind w:left="170" w:hanging="170"/>
        <w:rPr>
          <w:rFonts w:ascii="Cambria" w:hAnsi="Cambria"/>
          <w:sz w:val="18"/>
          <w:szCs w:val="18"/>
        </w:rPr>
      </w:pPr>
      <w:r w:rsidRPr="005903E8"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</w:r>
      <w:r w:rsidRPr="005903E8">
        <w:rPr>
          <w:rFonts w:ascii="Cambria" w:hAnsi="Cambria"/>
          <w:sz w:val="18"/>
          <w:szCs w:val="18"/>
        </w:rPr>
        <w:t>Tylko te dwa obszar</w:t>
      </w:r>
      <w:r>
        <w:rPr>
          <w:rFonts w:ascii="Cambria" w:hAnsi="Cambria"/>
          <w:sz w:val="18"/>
          <w:szCs w:val="18"/>
        </w:rPr>
        <w:t>y wskazały wszystkie ww. źródła.</w:t>
      </w:r>
    </w:p>
  </w:footnote>
  <w:footnote w:id="38">
    <w:p w:rsidR="00463698" w:rsidRPr="005903E8" w:rsidRDefault="00463698" w:rsidP="00636074">
      <w:pPr>
        <w:pStyle w:val="Tekstprzypisudolnego"/>
        <w:spacing w:line="240" w:lineRule="auto"/>
        <w:ind w:left="170" w:hanging="170"/>
        <w:rPr>
          <w:rFonts w:ascii="Cambria" w:hAnsi="Cambria"/>
          <w:sz w:val="18"/>
          <w:szCs w:val="18"/>
        </w:rPr>
      </w:pPr>
      <w:r w:rsidRPr="005903E8"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</w:r>
      <w:r w:rsidRPr="005903E8">
        <w:rPr>
          <w:rFonts w:ascii="Cambria" w:hAnsi="Cambria"/>
          <w:i/>
          <w:sz w:val="18"/>
          <w:szCs w:val="18"/>
        </w:rPr>
        <w:t>Sys</w:t>
      </w:r>
      <w:r>
        <w:rPr>
          <w:rFonts w:ascii="Cambria" w:hAnsi="Cambria"/>
          <w:i/>
          <w:sz w:val="18"/>
          <w:szCs w:val="18"/>
        </w:rPr>
        <w:t>temy o</w:t>
      </w:r>
      <w:r w:rsidRPr="005903E8">
        <w:rPr>
          <w:rFonts w:ascii="Cambria" w:hAnsi="Cambria"/>
          <w:i/>
          <w:sz w:val="18"/>
          <w:szCs w:val="18"/>
        </w:rPr>
        <w:t xml:space="preserve">ceny i wyboru projektów w ramach 16 Regionalnych Programów Operacyjnych, </w:t>
      </w:r>
      <w:r>
        <w:rPr>
          <w:rFonts w:ascii="Cambria" w:hAnsi="Cambria"/>
          <w:color w:val="010101"/>
          <w:sz w:val="18"/>
          <w:szCs w:val="18"/>
        </w:rPr>
        <w:t>Warszawa,</w:t>
      </w:r>
      <w:r w:rsidRPr="005903E8">
        <w:rPr>
          <w:rFonts w:ascii="Cambria" w:hAnsi="Cambria"/>
          <w:color w:val="010101"/>
          <w:sz w:val="18"/>
          <w:szCs w:val="18"/>
        </w:rPr>
        <w:t xml:space="preserve"> Centrum </w:t>
      </w:r>
      <w:r>
        <w:rPr>
          <w:rFonts w:ascii="Cambria" w:hAnsi="Cambria"/>
          <w:color w:val="010101"/>
          <w:sz w:val="18"/>
          <w:szCs w:val="18"/>
        </w:rPr>
        <w:t xml:space="preserve">im. Adama </w:t>
      </w:r>
      <w:proofErr w:type="spellStart"/>
      <w:r>
        <w:rPr>
          <w:rFonts w:ascii="Cambria" w:hAnsi="Cambria"/>
          <w:color w:val="010101"/>
          <w:sz w:val="18"/>
          <w:szCs w:val="18"/>
        </w:rPr>
        <w:t>Smitha</w:t>
      </w:r>
      <w:proofErr w:type="spellEnd"/>
      <w:r>
        <w:rPr>
          <w:rFonts w:ascii="Cambria" w:hAnsi="Cambria"/>
          <w:color w:val="010101"/>
          <w:sz w:val="18"/>
          <w:szCs w:val="18"/>
        </w:rPr>
        <w:t>, 2011.</w:t>
      </w:r>
    </w:p>
  </w:footnote>
  <w:footnote w:id="39">
    <w:p w:rsidR="00463698" w:rsidRPr="00B64615" w:rsidRDefault="00463698" w:rsidP="00636074">
      <w:pPr>
        <w:pStyle w:val="Tekstprzypisudolnego"/>
        <w:spacing w:line="240" w:lineRule="auto"/>
        <w:ind w:left="170" w:hanging="170"/>
        <w:rPr>
          <w:rFonts w:ascii="Cambria" w:hAnsi="Cambria"/>
          <w:sz w:val="18"/>
          <w:szCs w:val="18"/>
        </w:rPr>
      </w:pPr>
      <w:r w:rsidRPr="00B64615"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</w:r>
      <w:r w:rsidRPr="008F064D">
        <w:rPr>
          <w:rFonts w:ascii="Cambria" w:hAnsi="Cambria"/>
          <w:i/>
          <w:sz w:val="18"/>
          <w:szCs w:val="18"/>
        </w:rPr>
        <w:t>Informacja o wynikach kontroli inwestycji jednostek samorządu terytorialnego z uwzględnieniem projektów współf</w:t>
      </w:r>
      <w:r w:rsidRPr="008F064D">
        <w:rPr>
          <w:rFonts w:ascii="Cambria" w:hAnsi="Cambria"/>
          <w:i/>
          <w:sz w:val="18"/>
          <w:szCs w:val="18"/>
        </w:rPr>
        <w:t>i</w:t>
      </w:r>
      <w:r w:rsidRPr="008F064D">
        <w:rPr>
          <w:rFonts w:ascii="Cambria" w:hAnsi="Cambria"/>
          <w:i/>
          <w:sz w:val="18"/>
          <w:szCs w:val="18"/>
        </w:rPr>
        <w:t>nansowanych z budżetu Unii Europejskiej</w:t>
      </w:r>
      <w:r w:rsidRPr="00B64615">
        <w:rPr>
          <w:rFonts w:ascii="Cambria" w:hAnsi="Cambria"/>
          <w:sz w:val="18"/>
          <w:szCs w:val="18"/>
        </w:rPr>
        <w:t>, Najwyższa Izba Kontroli, Delega</w:t>
      </w:r>
      <w:r>
        <w:rPr>
          <w:rFonts w:ascii="Cambria" w:hAnsi="Cambria"/>
          <w:sz w:val="18"/>
          <w:szCs w:val="18"/>
        </w:rPr>
        <w:t>tura w Opolu, styczeń 2011.</w:t>
      </w:r>
    </w:p>
  </w:footnote>
  <w:footnote w:id="40">
    <w:p w:rsidR="00463698" w:rsidRPr="00B64615" w:rsidRDefault="00463698" w:rsidP="00636074">
      <w:pPr>
        <w:pStyle w:val="Tekstprzypisudolnego"/>
        <w:spacing w:line="240" w:lineRule="auto"/>
        <w:ind w:left="170" w:hanging="170"/>
        <w:rPr>
          <w:rFonts w:ascii="Cambria" w:hAnsi="Cambria"/>
          <w:sz w:val="18"/>
          <w:szCs w:val="18"/>
        </w:rPr>
      </w:pPr>
      <w:r w:rsidRPr="00B64615"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i/>
          <w:sz w:val="18"/>
          <w:szCs w:val="18"/>
        </w:rPr>
        <w:t>Systemy o</w:t>
      </w:r>
      <w:r w:rsidRPr="008F42CD">
        <w:rPr>
          <w:rFonts w:ascii="Cambria" w:hAnsi="Cambria"/>
          <w:i/>
          <w:sz w:val="18"/>
          <w:szCs w:val="18"/>
        </w:rPr>
        <w:t>ceny i wyboru projektów w ramach 16 Regionalnych Programów Operacyjnych</w:t>
      </w:r>
      <w:r w:rsidRPr="00B64615">
        <w:rPr>
          <w:rFonts w:ascii="Cambria" w:hAnsi="Cambria"/>
          <w:sz w:val="18"/>
          <w:szCs w:val="18"/>
        </w:rPr>
        <w:t xml:space="preserve">, </w:t>
      </w:r>
      <w:r w:rsidRPr="00B64615">
        <w:rPr>
          <w:rFonts w:ascii="Cambria" w:hAnsi="Cambria"/>
          <w:color w:val="010101"/>
          <w:sz w:val="18"/>
          <w:szCs w:val="18"/>
        </w:rPr>
        <w:t>Warszawa</w:t>
      </w:r>
      <w:r>
        <w:rPr>
          <w:rFonts w:ascii="Cambria" w:hAnsi="Cambria"/>
          <w:color w:val="010101"/>
          <w:sz w:val="18"/>
          <w:szCs w:val="18"/>
        </w:rPr>
        <w:t>,</w:t>
      </w:r>
      <w:r w:rsidRPr="00B64615">
        <w:rPr>
          <w:rFonts w:ascii="Cambria" w:hAnsi="Cambria"/>
          <w:color w:val="010101"/>
          <w:sz w:val="18"/>
          <w:szCs w:val="18"/>
        </w:rPr>
        <w:t xml:space="preserve"> Centrum im.</w:t>
      </w:r>
      <w:r>
        <w:rPr>
          <w:rFonts w:ascii="Cambria" w:hAnsi="Cambria"/>
          <w:color w:val="010101"/>
          <w:sz w:val="18"/>
          <w:szCs w:val="18"/>
        </w:rPr>
        <w:t> </w:t>
      </w:r>
      <w:r w:rsidRPr="00B64615">
        <w:rPr>
          <w:rFonts w:ascii="Cambria" w:hAnsi="Cambria"/>
          <w:color w:val="010101"/>
          <w:sz w:val="18"/>
          <w:szCs w:val="18"/>
        </w:rPr>
        <w:t xml:space="preserve">Adama </w:t>
      </w:r>
      <w:proofErr w:type="spellStart"/>
      <w:r w:rsidRPr="00B64615">
        <w:rPr>
          <w:rFonts w:ascii="Cambria" w:hAnsi="Cambria"/>
          <w:color w:val="010101"/>
          <w:sz w:val="18"/>
          <w:szCs w:val="18"/>
        </w:rPr>
        <w:t>Smitha</w:t>
      </w:r>
      <w:proofErr w:type="spellEnd"/>
      <w:r w:rsidRPr="00B64615">
        <w:rPr>
          <w:rFonts w:ascii="Cambria" w:hAnsi="Cambria"/>
          <w:color w:val="010101"/>
          <w:sz w:val="18"/>
          <w:szCs w:val="18"/>
        </w:rPr>
        <w:t>, 2011</w:t>
      </w:r>
      <w:r>
        <w:rPr>
          <w:rFonts w:ascii="Cambria" w:hAnsi="Cambria"/>
          <w:color w:val="010101"/>
          <w:sz w:val="18"/>
          <w:szCs w:val="18"/>
        </w:rPr>
        <w:t>.</w:t>
      </w:r>
    </w:p>
  </w:footnote>
  <w:footnote w:id="41">
    <w:p w:rsidR="00463698" w:rsidRPr="00A83787" w:rsidRDefault="00463698" w:rsidP="00636074">
      <w:pPr>
        <w:pStyle w:val="Tekstprzypisudolnego"/>
        <w:spacing w:line="240" w:lineRule="auto"/>
        <w:ind w:left="170" w:hanging="170"/>
        <w:rPr>
          <w:sz w:val="18"/>
        </w:rPr>
      </w:pPr>
      <w:r w:rsidRPr="00A83787">
        <w:rPr>
          <w:rStyle w:val="Odwoanieprzypisudolnego"/>
          <w:sz w:val="18"/>
        </w:rPr>
        <w:footnoteRef/>
      </w:r>
      <w:r w:rsidRPr="00A83787">
        <w:rPr>
          <w:sz w:val="18"/>
        </w:rPr>
        <w:tab/>
        <w:t xml:space="preserve">Przygotowano we współpracy z </w:t>
      </w:r>
      <w:r w:rsidRPr="00A83787">
        <w:rPr>
          <w:rFonts w:cs="Arial"/>
          <w:sz w:val="18"/>
        </w:rPr>
        <w:t>Biurem ds. Procedur Antykorupcyjnych Ministerstwa Obrony Narodowej</w:t>
      </w:r>
      <w:r>
        <w:rPr>
          <w:rFonts w:cs="Arial"/>
          <w:sz w:val="18"/>
        </w:rPr>
        <w:t>.</w:t>
      </w:r>
    </w:p>
  </w:footnote>
  <w:footnote w:id="42">
    <w:p w:rsidR="00463698" w:rsidRPr="00E55315" w:rsidRDefault="00463698" w:rsidP="00636074">
      <w:pPr>
        <w:pStyle w:val="Tekstprzypisudolnego"/>
        <w:spacing w:line="240" w:lineRule="auto"/>
        <w:ind w:left="170" w:hanging="170"/>
        <w:rPr>
          <w:rFonts w:ascii="Cambria" w:hAnsi="Cambria"/>
          <w:sz w:val="18"/>
          <w:szCs w:val="18"/>
        </w:rPr>
      </w:pPr>
      <w:r w:rsidRPr="00E55315">
        <w:rPr>
          <w:rStyle w:val="Odwoanieprzypisudolnego"/>
          <w:rFonts w:ascii="Cambria" w:hAnsi="Cambria"/>
          <w:sz w:val="18"/>
          <w:szCs w:val="18"/>
        </w:rPr>
        <w:footnoteRef/>
      </w:r>
      <w:r w:rsidRPr="00E55315">
        <w:rPr>
          <w:rFonts w:ascii="Cambria" w:hAnsi="Cambria"/>
          <w:sz w:val="18"/>
          <w:szCs w:val="18"/>
        </w:rPr>
        <w:tab/>
      </w:r>
      <w:r w:rsidRPr="00E55315">
        <w:rPr>
          <w:rFonts w:ascii="Cambria" w:hAnsi="Cambria" w:cs="Arial"/>
          <w:sz w:val="18"/>
          <w:szCs w:val="18"/>
        </w:rPr>
        <w:t>Program Mobilizacji Gospodarki – udzielanie wsparcie finansowego państwa na utrzymanie produkcji.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E61909">
    <w:pPr>
      <w:pStyle w:val="Nagwek"/>
      <w:pBdr>
        <w:bottom w:val="single" w:sz="4" w:space="1" w:color="943634" w:themeColor="accent2" w:themeShade="BF"/>
      </w:pBdr>
      <w:jc w:val="lef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A74850">
    <w:pPr>
      <w:pStyle w:val="Nagwek"/>
      <w:pBdr>
        <w:bottom w:val="single" w:sz="4" w:space="1" w:color="943634" w:themeColor="accent2" w:themeShade="BF"/>
      </w:pBdr>
      <w:jc w:val="lef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407334" w:rsidRDefault="00463698" w:rsidP="00A74850">
    <w:pPr>
      <w:pStyle w:val="Nagwek"/>
      <w:jc w:val="left"/>
      <w:rPr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760299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760299" w:rsidRDefault="00463698" w:rsidP="00760299">
    <w:pPr>
      <w:pStyle w:val="Nagwek"/>
      <w:rPr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B6043B" w:rsidRDefault="00463698" w:rsidP="00B6043B">
    <w:pPr>
      <w:pStyle w:val="Nagwek"/>
      <w:pBdr>
        <w:bottom w:val="single" w:sz="4" w:space="1" w:color="943634" w:themeColor="accent2" w:themeShade="BF"/>
      </w:pBdr>
      <w:jc w:val="lef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</w:t>
    </w:r>
    <w:r>
      <w:rPr>
        <w:i/>
        <w:color w:val="943634" w:themeColor="accent2" w:themeShade="BF"/>
        <w:sz w:val="20"/>
        <w:szCs w:val="20"/>
      </w:rPr>
      <w:t>lsce w 2011 r.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760299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760299" w:rsidRDefault="00463698" w:rsidP="00760299">
    <w:pPr>
      <w:pStyle w:val="Nagwek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E61909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Default="00463698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4F4FDC">
    <w:pPr>
      <w:pStyle w:val="Nagwek"/>
      <w:pBdr>
        <w:bottom w:val="single" w:sz="4" w:space="1" w:color="943634" w:themeColor="accent2" w:themeShade="BF"/>
      </w:pBdr>
      <w:jc w:val="lef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407334" w:rsidRDefault="00463698" w:rsidP="00407334">
    <w:pPr>
      <w:pStyle w:val="Nagwek"/>
      <w:rPr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A23ACF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760299" w:rsidRDefault="00463698" w:rsidP="00760299">
    <w:pPr>
      <w:pStyle w:val="Nagwek"/>
      <w:rPr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FE3192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Default="00463698">
    <w:pPr>
      <w:pStyle w:val="Nagwek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A74850">
    <w:pPr>
      <w:pStyle w:val="Nagwek"/>
      <w:pBdr>
        <w:bottom w:val="single" w:sz="4" w:space="1" w:color="943634" w:themeColor="accent2" w:themeShade="BF"/>
      </w:pBdr>
      <w:jc w:val="lef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407334" w:rsidRDefault="00463698" w:rsidP="00A74850">
    <w:pPr>
      <w:pStyle w:val="Nagwek"/>
      <w:jc w:val="left"/>
      <w:rPr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98" w:rsidRPr="00E61909" w:rsidRDefault="00463698" w:rsidP="00760299">
    <w:pPr>
      <w:pStyle w:val="Nagwek"/>
      <w:pBdr>
        <w:bottom w:val="single" w:sz="4" w:space="1" w:color="943634" w:themeColor="accent2" w:themeShade="BF"/>
      </w:pBdr>
      <w:jc w:val="right"/>
      <w:rPr>
        <w:i/>
        <w:color w:val="943634" w:themeColor="accent2" w:themeShade="BF"/>
        <w:sz w:val="20"/>
        <w:szCs w:val="20"/>
      </w:rPr>
    </w:pPr>
    <w:r w:rsidRPr="00E61909">
      <w:rPr>
        <w:i/>
        <w:color w:val="943634" w:themeColor="accent2" w:themeShade="BF"/>
        <w:sz w:val="20"/>
        <w:szCs w:val="20"/>
      </w:rPr>
      <w:t>Stan przestępczości korupcyjnej w Polsce w 2011 r.</w:t>
    </w:r>
  </w:p>
  <w:p w:rsidR="00463698" w:rsidRPr="00760299" w:rsidRDefault="00463698" w:rsidP="00760299">
    <w:pPr>
      <w:pStyle w:val="Nagwek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1AF2"/>
    <w:multiLevelType w:val="hybridMultilevel"/>
    <w:tmpl w:val="915ACB58"/>
    <w:lvl w:ilvl="0" w:tplc="A1D014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540F7A"/>
    <w:multiLevelType w:val="hybridMultilevel"/>
    <w:tmpl w:val="E252DF9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069A4"/>
    <w:multiLevelType w:val="multilevel"/>
    <w:tmpl w:val="42D684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8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71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75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789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825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86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9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3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</w:abstractNum>
  <w:abstractNum w:abstractNumId="3">
    <w:nsid w:val="23BF0E91"/>
    <w:multiLevelType w:val="hybridMultilevel"/>
    <w:tmpl w:val="FBB4F22E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714A8"/>
    <w:multiLevelType w:val="hybridMultilevel"/>
    <w:tmpl w:val="6E6A7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CC9"/>
    <w:multiLevelType w:val="hybridMultilevel"/>
    <w:tmpl w:val="3828CF7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8664C"/>
    <w:multiLevelType w:val="hybridMultilevel"/>
    <w:tmpl w:val="59CA2470"/>
    <w:lvl w:ilvl="0" w:tplc="18A26BF8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4C67425C"/>
    <w:multiLevelType w:val="hybridMultilevel"/>
    <w:tmpl w:val="034E1456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57922"/>
    <w:multiLevelType w:val="hybridMultilevel"/>
    <w:tmpl w:val="BBDA2AD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82DD1"/>
    <w:multiLevelType w:val="hybridMultilevel"/>
    <w:tmpl w:val="C4301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64057"/>
    <w:multiLevelType w:val="hybridMultilevel"/>
    <w:tmpl w:val="2C74E3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92D6C"/>
    <w:multiLevelType w:val="hybridMultilevel"/>
    <w:tmpl w:val="762AA8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6C330D"/>
    <w:multiLevelType w:val="hybridMultilevel"/>
    <w:tmpl w:val="7B3045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8E77A4"/>
    <w:multiLevelType w:val="hybridMultilevel"/>
    <w:tmpl w:val="3F6A2CF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74A0C"/>
    <w:multiLevelType w:val="hybridMultilevel"/>
    <w:tmpl w:val="0152DE7C"/>
    <w:lvl w:ilvl="0" w:tplc="D9AAF8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CE50E3"/>
    <w:multiLevelType w:val="hybridMultilevel"/>
    <w:tmpl w:val="98D013E2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F5910"/>
    <w:multiLevelType w:val="hybridMultilevel"/>
    <w:tmpl w:val="29586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2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1"/>
  </w:num>
  <w:num w:numId="10">
    <w:abstractNumId w:val="3"/>
  </w:num>
  <w:num w:numId="11">
    <w:abstractNumId w:val="5"/>
  </w:num>
  <w:num w:numId="12">
    <w:abstractNumId w:val="8"/>
  </w:num>
  <w:num w:numId="13">
    <w:abstractNumId w:val="13"/>
  </w:num>
  <w:num w:numId="14">
    <w:abstractNumId w:val="14"/>
  </w:num>
  <w:num w:numId="15">
    <w:abstractNumId w:val="1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5A"/>
    <w:rsid w:val="00000486"/>
    <w:rsid w:val="00000F56"/>
    <w:rsid w:val="00001BC0"/>
    <w:rsid w:val="00002811"/>
    <w:rsid w:val="00002B03"/>
    <w:rsid w:val="0000571E"/>
    <w:rsid w:val="000070B5"/>
    <w:rsid w:val="00007943"/>
    <w:rsid w:val="000106AF"/>
    <w:rsid w:val="000111F3"/>
    <w:rsid w:val="0001128F"/>
    <w:rsid w:val="00011FA3"/>
    <w:rsid w:val="00014218"/>
    <w:rsid w:val="000171C5"/>
    <w:rsid w:val="00017F06"/>
    <w:rsid w:val="00026E37"/>
    <w:rsid w:val="000270F3"/>
    <w:rsid w:val="00027231"/>
    <w:rsid w:val="00027E0B"/>
    <w:rsid w:val="0003087A"/>
    <w:rsid w:val="000348DA"/>
    <w:rsid w:val="00035EDA"/>
    <w:rsid w:val="0003638D"/>
    <w:rsid w:val="00036B45"/>
    <w:rsid w:val="0004042F"/>
    <w:rsid w:val="00040484"/>
    <w:rsid w:val="00042092"/>
    <w:rsid w:val="00042313"/>
    <w:rsid w:val="00043BA6"/>
    <w:rsid w:val="000448D3"/>
    <w:rsid w:val="00045E31"/>
    <w:rsid w:val="0004713C"/>
    <w:rsid w:val="000478E3"/>
    <w:rsid w:val="00050867"/>
    <w:rsid w:val="00054780"/>
    <w:rsid w:val="00054935"/>
    <w:rsid w:val="0005518E"/>
    <w:rsid w:val="000560E4"/>
    <w:rsid w:val="000563F3"/>
    <w:rsid w:val="00057205"/>
    <w:rsid w:val="00057F1B"/>
    <w:rsid w:val="000604AD"/>
    <w:rsid w:val="000607B4"/>
    <w:rsid w:val="000610B6"/>
    <w:rsid w:val="000616C5"/>
    <w:rsid w:val="00061AA1"/>
    <w:rsid w:val="00062306"/>
    <w:rsid w:val="00063035"/>
    <w:rsid w:val="000637BF"/>
    <w:rsid w:val="00065BB9"/>
    <w:rsid w:val="00066C84"/>
    <w:rsid w:val="0006703D"/>
    <w:rsid w:val="00067ACC"/>
    <w:rsid w:val="00067DD3"/>
    <w:rsid w:val="00070404"/>
    <w:rsid w:val="00070CA4"/>
    <w:rsid w:val="00072276"/>
    <w:rsid w:val="00074F4E"/>
    <w:rsid w:val="00075B95"/>
    <w:rsid w:val="00076119"/>
    <w:rsid w:val="00076759"/>
    <w:rsid w:val="000829F3"/>
    <w:rsid w:val="00082AC5"/>
    <w:rsid w:val="00082D62"/>
    <w:rsid w:val="00082D73"/>
    <w:rsid w:val="000853D6"/>
    <w:rsid w:val="0008558E"/>
    <w:rsid w:val="00091D37"/>
    <w:rsid w:val="00093264"/>
    <w:rsid w:val="00093CDB"/>
    <w:rsid w:val="00095310"/>
    <w:rsid w:val="000956BA"/>
    <w:rsid w:val="0009574F"/>
    <w:rsid w:val="00096AA6"/>
    <w:rsid w:val="00097404"/>
    <w:rsid w:val="00097972"/>
    <w:rsid w:val="00097C9E"/>
    <w:rsid w:val="000A075F"/>
    <w:rsid w:val="000A0B77"/>
    <w:rsid w:val="000A2893"/>
    <w:rsid w:val="000A4DE3"/>
    <w:rsid w:val="000A700E"/>
    <w:rsid w:val="000B0DFD"/>
    <w:rsid w:val="000B14BF"/>
    <w:rsid w:val="000B3CFA"/>
    <w:rsid w:val="000B4143"/>
    <w:rsid w:val="000B5BE0"/>
    <w:rsid w:val="000B5E0A"/>
    <w:rsid w:val="000B6D04"/>
    <w:rsid w:val="000B7F6D"/>
    <w:rsid w:val="000C0160"/>
    <w:rsid w:val="000C1C07"/>
    <w:rsid w:val="000C2A85"/>
    <w:rsid w:val="000C2D97"/>
    <w:rsid w:val="000C3101"/>
    <w:rsid w:val="000C4962"/>
    <w:rsid w:val="000C4EB2"/>
    <w:rsid w:val="000C4FAF"/>
    <w:rsid w:val="000C5C9A"/>
    <w:rsid w:val="000C6C96"/>
    <w:rsid w:val="000D01EA"/>
    <w:rsid w:val="000D054D"/>
    <w:rsid w:val="000D0896"/>
    <w:rsid w:val="000D09E8"/>
    <w:rsid w:val="000D0E94"/>
    <w:rsid w:val="000D2133"/>
    <w:rsid w:val="000D2293"/>
    <w:rsid w:val="000D23A3"/>
    <w:rsid w:val="000D29AF"/>
    <w:rsid w:val="000D3B18"/>
    <w:rsid w:val="000D4361"/>
    <w:rsid w:val="000D5EE4"/>
    <w:rsid w:val="000D7210"/>
    <w:rsid w:val="000D7323"/>
    <w:rsid w:val="000D74F3"/>
    <w:rsid w:val="000E0273"/>
    <w:rsid w:val="000E1140"/>
    <w:rsid w:val="000E40AE"/>
    <w:rsid w:val="000E6ED8"/>
    <w:rsid w:val="000E7C44"/>
    <w:rsid w:val="000F08C0"/>
    <w:rsid w:val="000F20CF"/>
    <w:rsid w:val="000F29E7"/>
    <w:rsid w:val="000F36CF"/>
    <w:rsid w:val="000F39F1"/>
    <w:rsid w:val="000F42F9"/>
    <w:rsid w:val="000F4A10"/>
    <w:rsid w:val="000F6025"/>
    <w:rsid w:val="000F6694"/>
    <w:rsid w:val="000F7608"/>
    <w:rsid w:val="000F7AB6"/>
    <w:rsid w:val="000F7C25"/>
    <w:rsid w:val="0010002B"/>
    <w:rsid w:val="001003A5"/>
    <w:rsid w:val="001004E9"/>
    <w:rsid w:val="001005B4"/>
    <w:rsid w:val="001010E2"/>
    <w:rsid w:val="001011C1"/>
    <w:rsid w:val="0010164B"/>
    <w:rsid w:val="001016DA"/>
    <w:rsid w:val="00105090"/>
    <w:rsid w:val="00105209"/>
    <w:rsid w:val="001053C8"/>
    <w:rsid w:val="00105E5B"/>
    <w:rsid w:val="00106197"/>
    <w:rsid w:val="001067DB"/>
    <w:rsid w:val="001106D3"/>
    <w:rsid w:val="00112A7C"/>
    <w:rsid w:val="00112B67"/>
    <w:rsid w:val="0011302F"/>
    <w:rsid w:val="0011354E"/>
    <w:rsid w:val="00113B8D"/>
    <w:rsid w:val="00116347"/>
    <w:rsid w:val="001217E6"/>
    <w:rsid w:val="001218A2"/>
    <w:rsid w:val="001235AB"/>
    <w:rsid w:val="00123CF8"/>
    <w:rsid w:val="00126CBB"/>
    <w:rsid w:val="00127B18"/>
    <w:rsid w:val="001323BD"/>
    <w:rsid w:val="0013597B"/>
    <w:rsid w:val="0013691A"/>
    <w:rsid w:val="00136FE1"/>
    <w:rsid w:val="00137D9A"/>
    <w:rsid w:val="0014152B"/>
    <w:rsid w:val="00143788"/>
    <w:rsid w:val="0014383F"/>
    <w:rsid w:val="00143870"/>
    <w:rsid w:val="00144C77"/>
    <w:rsid w:val="00144EB5"/>
    <w:rsid w:val="00144EF2"/>
    <w:rsid w:val="00144F85"/>
    <w:rsid w:val="0014606C"/>
    <w:rsid w:val="001479EC"/>
    <w:rsid w:val="00151118"/>
    <w:rsid w:val="00152C17"/>
    <w:rsid w:val="001530BC"/>
    <w:rsid w:val="00153A9C"/>
    <w:rsid w:val="0015488A"/>
    <w:rsid w:val="00154CFB"/>
    <w:rsid w:val="00155E8B"/>
    <w:rsid w:val="001562EA"/>
    <w:rsid w:val="001618A9"/>
    <w:rsid w:val="00161FDE"/>
    <w:rsid w:val="00164EFD"/>
    <w:rsid w:val="001703DA"/>
    <w:rsid w:val="001704F0"/>
    <w:rsid w:val="001714A3"/>
    <w:rsid w:val="00171A2D"/>
    <w:rsid w:val="00172409"/>
    <w:rsid w:val="00172F3B"/>
    <w:rsid w:val="00173209"/>
    <w:rsid w:val="00173619"/>
    <w:rsid w:val="001737DA"/>
    <w:rsid w:val="00173D65"/>
    <w:rsid w:val="00174AF0"/>
    <w:rsid w:val="00174F69"/>
    <w:rsid w:val="00175A8E"/>
    <w:rsid w:val="001767A7"/>
    <w:rsid w:val="0018089B"/>
    <w:rsid w:val="001820DC"/>
    <w:rsid w:val="001820E1"/>
    <w:rsid w:val="00182918"/>
    <w:rsid w:val="001849AB"/>
    <w:rsid w:val="00185308"/>
    <w:rsid w:val="001853EA"/>
    <w:rsid w:val="00185D83"/>
    <w:rsid w:val="00187AAE"/>
    <w:rsid w:val="00187DCD"/>
    <w:rsid w:val="001912F3"/>
    <w:rsid w:val="00192A19"/>
    <w:rsid w:val="00192DF0"/>
    <w:rsid w:val="001931D8"/>
    <w:rsid w:val="001939F1"/>
    <w:rsid w:val="00193A2A"/>
    <w:rsid w:val="00194D42"/>
    <w:rsid w:val="00195C70"/>
    <w:rsid w:val="0019662F"/>
    <w:rsid w:val="00196630"/>
    <w:rsid w:val="001970FF"/>
    <w:rsid w:val="001979DF"/>
    <w:rsid w:val="001A318B"/>
    <w:rsid w:val="001A338E"/>
    <w:rsid w:val="001A56C5"/>
    <w:rsid w:val="001A6D62"/>
    <w:rsid w:val="001A7682"/>
    <w:rsid w:val="001A78DB"/>
    <w:rsid w:val="001B1CF8"/>
    <w:rsid w:val="001B26D8"/>
    <w:rsid w:val="001B5106"/>
    <w:rsid w:val="001C300A"/>
    <w:rsid w:val="001C385C"/>
    <w:rsid w:val="001C5496"/>
    <w:rsid w:val="001C54DB"/>
    <w:rsid w:val="001C67EE"/>
    <w:rsid w:val="001D086C"/>
    <w:rsid w:val="001D1041"/>
    <w:rsid w:val="001D18DE"/>
    <w:rsid w:val="001D1D93"/>
    <w:rsid w:val="001D2AA4"/>
    <w:rsid w:val="001D3657"/>
    <w:rsid w:val="001D55F4"/>
    <w:rsid w:val="001D61B8"/>
    <w:rsid w:val="001D6689"/>
    <w:rsid w:val="001D669D"/>
    <w:rsid w:val="001E0BCB"/>
    <w:rsid w:val="001E183A"/>
    <w:rsid w:val="001E28D0"/>
    <w:rsid w:val="001E3046"/>
    <w:rsid w:val="001E38DA"/>
    <w:rsid w:val="001E3DC1"/>
    <w:rsid w:val="001E3EF1"/>
    <w:rsid w:val="001E46B1"/>
    <w:rsid w:val="001E6F31"/>
    <w:rsid w:val="001E77A6"/>
    <w:rsid w:val="001F021D"/>
    <w:rsid w:val="001F0505"/>
    <w:rsid w:val="001F1623"/>
    <w:rsid w:val="001F294A"/>
    <w:rsid w:val="001F5028"/>
    <w:rsid w:val="001F5916"/>
    <w:rsid w:val="001F6578"/>
    <w:rsid w:val="0020139D"/>
    <w:rsid w:val="00201559"/>
    <w:rsid w:val="002015BD"/>
    <w:rsid w:val="00205734"/>
    <w:rsid w:val="002072DD"/>
    <w:rsid w:val="0021142D"/>
    <w:rsid w:val="002120BE"/>
    <w:rsid w:val="00212209"/>
    <w:rsid w:val="00212DAE"/>
    <w:rsid w:val="00212DC3"/>
    <w:rsid w:val="00213D78"/>
    <w:rsid w:val="00214219"/>
    <w:rsid w:val="002149A8"/>
    <w:rsid w:val="0021591B"/>
    <w:rsid w:val="002178D6"/>
    <w:rsid w:val="00221017"/>
    <w:rsid w:val="0022135C"/>
    <w:rsid w:val="002216F3"/>
    <w:rsid w:val="002217FF"/>
    <w:rsid w:val="00222787"/>
    <w:rsid w:val="002234D6"/>
    <w:rsid w:val="00224899"/>
    <w:rsid w:val="00224A6D"/>
    <w:rsid w:val="00224E1E"/>
    <w:rsid w:val="00225AB1"/>
    <w:rsid w:val="002268FD"/>
    <w:rsid w:val="00227221"/>
    <w:rsid w:val="00227523"/>
    <w:rsid w:val="0022783F"/>
    <w:rsid w:val="00227D7E"/>
    <w:rsid w:val="002315B3"/>
    <w:rsid w:val="00232098"/>
    <w:rsid w:val="002324F3"/>
    <w:rsid w:val="00241171"/>
    <w:rsid w:val="00241ADE"/>
    <w:rsid w:val="002426E3"/>
    <w:rsid w:val="00243C23"/>
    <w:rsid w:val="00245A3E"/>
    <w:rsid w:val="00246247"/>
    <w:rsid w:val="00247867"/>
    <w:rsid w:val="002505A0"/>
    <w:rsid w:val="00251491"/>
    <w:rsid w:val="00251EEB"/>
    <w:rsid w:val="002523A0"/>
    <w:rsid w:val="00252DF7"/>
    <w:rsid w:val="00255A76"/>
    <w:rsid w:val="00256312"/>
    <w:rsid w:val="002623C5"/>
    <w:rsid w:val="002629C9"/>
    <w:rsid w:val="002637AD"/>
    <w:rsid w:val="0026396C"/>
    <w:rsid w:val="0026472E"/>
    <w:rsid w:val="0026658B"/>
    <w:rsid w:val="00266C16"/>
    <w:rsid w:val="002709CF"/>
    <w:rsid w:val="00271940"/>
    <w:rsid w:val="00271B5B"/>
    <w:rsid w:val="002720FA"/>
    <w:rsid w:val="0027279A"/>
    <w:rsid w:val="0027557E"/>
    <w:rsid w:val="00276586"/>
    <w:rsid w:val="00277C88"/>
    <w:rsid w:val="00277CC0"/>
    <w:rsid w:val="00277EB4"/>
    <w:rsid w:val="00280AA0"/>
    <w:rsid w:val="00281C8B"/>
    <w:rsid w:val="00282454"/>
    <w:rsid w:val="002838EE"/>
    <w:rsid w:val="00283C1B"/>
    <w:rsid w:val="00283D88"/>
    <w:rsid w:val="00284BAF"/>
    <w:rsid w:val="002858F5"/>
    <w:rsid w:val="00286CC2"/>
    <w:rsid w:val="00292E54"/>
    <w:rsid w:val="00292EB2"/>
    <w:rsid w:val="002937BB"/>
    <w:rsid w:val="0029412E"/>
    <w:rsid w:val="002960B3"/>
    <w:rsid w:val="00296753"/>
    <w:rsid w:val="00297A7A"/>
    <w:rsid w:val="002A085A"/>
    <w:rsid w:val="002A27BF"/>
    <w:rsid w:val="002A2CD1"/>
    <w:rsid w:val="002A41BC"/>
    <w:rsid w:val="002A545F"/>
    <w:rsid w:val="002B13F0"/>
    <w:rsid w:val="002B1727"/>
    <w:rsid w:val="002B1A53"/>
    <w:rsid w:val="002B2BCC"/>
    <w:rsid w:val="002B41CC"/>
    <w:rsid w:val="002B541A"/>
    <w:rsid w:val="002B5A08"/>
    <w:rsid w:val="002C0A9D"/>
    <w:rsid w:val="002C224C"/>
    <w:rsid w:val="002C4336"/>
    <w:rsid w:val="002C511D"/>
    <w:rsid w:val="002C6A5D"/>
    <w:rsid w:val="002C73D7"/>
    <w:rsid w:val="002C75A8"/>
    <w:rsid w:val="002C7C5A"/>
    <w:rsid w:val="002D0A95"/>
    <w:rsid w:val="002D0D53"/>
    <w:rsid w:val="002D0FE8"/>
    <w:rsid w:val="002D11FC"/>
    <w:rsid w:val="002D3F86"/>
    <w:rsid w:val="002D4C1A"/>
    <w:rsid w:val="002D580A"/>
    <w:rsid w:val="002D6C85"/>
    <w:rsid w:val="002D6DCD"/>
    <w:rsid w:val="002D7333"/>
    <w:rsid w:val="002D770A"/>
    <w:rsid w:val="002E240C"/>
    <w:rsid w:val="002E49A9"/>
    <w:rsid w:val="002E5A53"/>
    <w:rsid w:val="002E5CDD"/>
    <w:rsid w:val="002E6C09"/>
    <w:rsid w:val="002F0E9B"/>
    <w:rsid w:val="002F2227"/>
    <w:rsid w:val="002F29BF"/>
    <w:rsid w:val="002F3016"/>
    <w:rsid w:val="002F3968"/>
    <w:rsid w:val="002F48B5"/>
    <w:rsid w:val="002F6203"/>
    <w:rsid w:val="002F6FF0"/>
    <w:rsid w:val="002F7009"/>
    <w:rsid w:val="002F7618"/>
    <w:rsid w:val="00301B88"/>
    <w:rsid w:val="003024A1"/>
    <w:rsid w:val="0030292C"/>
    <w:rsid w:val="00304905"/>
    <w:rsid w:val="00305A72"/>
    <w:rsid w:val="00306214"/>
    <w:rsid w:val="003112FD"/>
    <w:rsid w:val="0031237A"/>
    <w:rsid w:val="00312E3F"/>
    <w:rsid w:val="003156A9"/>
    <w:rsid w:val="003161CC"/>
    <w:rsid w:val="00316FD5"/>
    <w:rsid w:val="00317515"/>
    <w:rsid w:val="00320B77"/>
    <w:rsid w:val="00320E87"/>
    <w:rsid w:val="00323E8E"/>
    <w:rsid w:val="00324169"/>
    <w:rsid w:val="003242E1"/>
    <w:rsid w:val="00324C93"/>
    <w:rsid w:val="00326023"/>
    <w:rsid w:val="00326B81"/>
    <w:rsid w:val="00326CCF"/>
    <w:rsid w:val="0033023D"/>
    <w:rsid w:val="00330CE5"/>
    <w:rsid w:val="00331F8B"/>
    <w:rsid w:val="00333040"/>
    <w:rsid w:val="00333645"/>
    <w:rsid w:val="0033405B"/>
    <w:rsid w:val="003356EA"/>
    <w:rsid w:val="0033614C"/>
    <w:rsid w:val="00337652"/>
    <w:rsid w:val="00340881"/>
    <w:rsid w:val="00342007"/>
    <w:rsid w:val="00342B68"/>
    <w:rsid w:val="00342F80"/>
    <w:rsid w:val="00343364"/>
    <w:rsid w:val="0034653C"/>
    <w:rsid w:val="00346A2C"/>
    <w:rsid w:val="00347A62"/>
    <w:rsid w:val="00350C4B"/>
    <w:rsid w:val="00351E6E"/>
    <w:rsid w:val="00352161"/>
    <w:rsid w:val="003526B4"/>
    <w:rsid w:val="00352FCA"/>
    <w:rsid w:val="00353486"/>
    <w:rsid w:val="003535A5"/>
    <w:rsid w:val="00354D99"/>
    <w:rsid w:val="00355C4D"/>
    <w:rsid w:val="00356C24"/>
    <w:rsid w:val="00356FDF"/>
    <w:rsid w:val="0036143E"/>
    <w:rsid w:val="003617F2"/>
    <w:rsid w:val="0036259E"/>
    <w:rsid w:val="003658FC"/>
    <w:rsid w:val="003659AD"/>
    <w:rsid w:val="00367352"/>
    <w:rsid w:val="00367515"/>
    <w:rsid w:val="00370A0A"/>
    <w:rsid w:val="003713CA"/>
    <w:rsid w:val="00372F5C"/>
    <w:rsid w:val="00373753"/>
    <w:rsid w:val="00373CF1"/>
    <w:rsid w:val="00374A16"/>
    <w:rsid w:val="0037557A"/>
    <w:rsid w:val="00376371"/>
    <w:rsid w:val="00383AAF"/>
    <w:rsid w:val="003849D9"/>
    <w:rsid w:val="00385821"/>
    <w:rsid w:val="003867AE"/>
    <w:rsid w:val="00387021"/>
    <w:rsid w:val="003874F9"/>
    <w:rsid w:val="0039267C"/>
    <w:rsid w:val="0039408F"/>
    <w:rsid w:val="00395D50"/>
    <w:rsid w:val="003963B1"/>
    <w:rsid w:val="003970BE"/>
    <w:rsid w:val="00397700"/>
    <w:rsid w:val="00397EF9"/>
    <w:rsid w:val="003A0293"/>
    <w:rsid w:val="003A1BE2"/>
    <w:rsid w:val="003A26B3"/>
    <w:rsid w:val="003A2E0B"/>
    <w:rsid w:val="003A37A6"/>
    <w:rsid w:val="003A3E7A"/>
    <w:rsid w:val="003A568E"/>
    <w:rsid w:val="003A5D15"/>
    <w:rsid w:val="003A6730"/>
    <w:rsid w:val="003A6795"/>
    <w:rsid w:val="003B1883"/>
    <w:rsid w:val="003B1DD8"/>
    <w:rsid w:val="003B3304"/>
    <w:rsid w:val="003B37BC"/>
    <w:rsid w:val="003B3CCD"/>
    <w:rsid w:val="003B43D1"/>
    <w:rsid w:val="003B4FB5"/>
    <w:rsid w:val="003B5EBF"/>
    <w:rsid w:val="003B61EC"/>
    <w:rsid w:val="003B6F8C"/>
    <w:rsid w:val="003C0B39"/>
    <w:rsid w:val="003C1528"/>
    <w:rsid w:val="003C168D"/>
    <w:rsid w:val="003C6996"/>
    <w:rsid w:val="003C6E8D"/>
    <w:rsid w:val="003D10CA"/>
    <w:rsid w:val="003D1B8B"/>
    <w:rsid w:val="003D1D69"/>
    <w:rsid w:val="003D2A18"/>
    <w:rsid w:val="003D2CB3"/>
    <w:rsid w:val="003D38EF"/>
    <w:rsid w:val="003D5C12"/>
    <w:rsid w:val="003D6835"/>
    <w:rsid w:val="003D6883"/>
    <w:rsid w:val="003D6A9B"/>
    <w:rsid w:val="003E0960"/>
    <w:rsid w:val="003E1CA3"/>
    <w:rsid w:val="003E2679"/>
    <w:rsid w:val="003E4EC9"/>
    <w:rsid w:val="003E5371"/>
    <w:rsid w:val="003E5977"/>
    <w:rsid w:val="003E6071"/>
    <w:rsid w:val="003E6148"/>
    <w:rsid w:val="003E65A4"/>
    <w:rsid w:val="003E7512"/>
    <w:rsid w:val="003F0BFC"/>
    <w:rsid w:val="003F4EC2"/>
    <w:rsid w:val="003F5DC2"/>
    <w:rsid w:val="003F5E07"/>
    <w:rsid w:val="003F692C"/>
    <w:rsid w:val="00402D8A"/>
    <w:rsid w:val="00402FDA"/>
    <w:rsid w:val="00403B37"/>
    <w:rsid w:val="00403BD5"/>
    <w:rsid w:val="0040485A"/>
    <w:rsid w:val="00404D48"/>
    <w:rsid w:val="004057CD"/>
    <w:rsid w:val="00407052"/>
    <w:rsid w:val="00407334"/>
    <w:rsid w:val="00407679"/>
    <w:rsid w:val="0041081D"/>
    <w:rsid w:val="00410AAA"/>
    <w:rsid w:val="004117A9"/>
    <w:rsid w:val="00411E87"/>
    <w:rsid w:val="004124E1"/>
    <w:rsid w:val="00412AC6"/>
    <w:rsid w:val="004134AD"/>
    <w:rsid w:val="00414175"/>
    <w:rsid w:val="0041547C"/>
    <w:rsid w:val="004159F7"/>
    <w:rsid w:val="00415D4C"/>
    <w:rsid w:val="00415DBF"/>
    <w:rsid w:val="00416501"/>
    <w:rsid w:val="0041754F"/>
    <w:rsid w:val="00417D9C"/>
    <w:rsid w:val="0042209F"/>
    <w:rsid w:val="00423A56"/>
    <w:rsid w:val="004243E7"/>
    <w:rsid w:val="00426D47"/>
    <w:rsid w:val="004275EB"/>
    <w:rsid w:val="00427734"/>
    <w:rsid w:val="00427EFA"/>
    <w:rsid w:val="004301D6"/>
    <w:rsid w:val="00432163"/>
    <w:rsid w:val="00432C53"/>
    <w:rsid w:val="00435384"/>
    <w:rsid w:val="00435391"/>
    <w:rsid w:val="00435503"/>
    <w:rsid w:val="00435E0D"/>
    <w:rsid w:val="004370F7"/>
    <w:rsid w:val="00437FFB"/>
    <w:rsid w:val="004408CA"/>
    <w:rsid w:val="00444811"/>
    <w:rsid w:val="00444CE1"/>
    <w:rsid w:val="00446AEF"/>
    <w:rsid w:val="00450355"/>
    <w:rsid w:val="00451DA9"/>
    <w:rsid w:val="00451DFF"/>
    <w:rsid w:val="00455315"/>
    <w:rsid w:val="00456222"/>
    <w:rsid w:val="00456304"/>
    <w:rsid w:val="00457459"/>
    <w:rsid w:val="0046005F"/>
    <w:rsid w:val="0046028E"/>
    <w:rsid w:val="00460FEA"/>
    <w:rsid w:val="00461653"/>
    <w:rsid w:val="0046216C"/>
    <w:rsid w:val="00462430"/>
    <w:rsid w:val="0046284B"/>
    <w:rsid w:val="00463698"/>
    <w:rsid w:val="004640AE"/>
    <w:rsid w:val="0046517D"/>
    <w:rsid w:val="00467498"/>
    <w:rsid w:val="00467B61"/>
    <w:rsid w:val="00471249"/>
    <w:rsid w:val="00473BED"/>
    <w:rsid w:val="00474B1B"/>
    <w:rsid w:val="00474FB9"/>
    <w:rsid w:val="0047612F"/>
    <w:rsid w:val="00477B90"/>
    <w:rsid w:val="00477D65"/>
    <w:rsid w:val="00481DC7"/>
    <w:rsid w:val="00482E9C"/>
    <w:rsid w:val="0048300C"/>
    <w:rsid w:val="0048450B"/>
    <w:rsid w:val="00485E0F"/>
    <w:rsid w:val="00486AFA"/>
    <w:rsid w:val="00487CE8"/>
    <w:rsid w:val="00487FC5"/>
    <w:rsid w:val="0049013B"/>
    <w:rsid w:val="00492454"/>
    <w:rsid w:val="004935DC"/>
    <w:rsid w:val="00493F8C"/>
    <w:rsid w:val="0049556A"/>
    <w:rsid w:val="00497754"/>
    <w:rsid w:val="00497E85"/>
    <w:rsid w:val="004A0262"/>
    <w:rsid w:val="004A07EF"/>
    <w:rsid w:val="004A197A"/>
    <w:rsid w:val="004A234A"/>
    <w:rsid w:val="004A3B1F"/>
    <w:rsid w:val="004A4293"/>
    <w:rsid w:val="004A4E1F"/>
    <w:rsid w:val="004A5E28"/>
    <w:rsid w:val="004A6F30"/>
    <w:rsid w:val="004A75FA"/>
    <w:rsid w:val="004A7AC0"/>
    <w:rsid w:val="004B0A03"/>
    <w:rsid w:val="004B0D8D"/>
    <w:rsid w:val="004B1DA5"/>
    <w:rsid w:val="004B1E9F"/>
    <w:rsid w:val="004B257F"/>
    <w:rsid w:val="004B43EC"/>
    <w:rsid w:val="004B4861"/>
    <w:rsid w:val="004B4DC8"/>
    <w:rsid w:val="004B60DD"/>
    <w:rsid w:val="004B64EA"/>
    <w:rsid w:val="004B70A7"/>
    <w:rsid w:val="004B74E5"/>
    <w:rsid w:val="004C421B"/>
    <w:rsid w:val="004C4B00"/>
    <w:rsid w:val="004C558E"/>
    <w:rsid w:val="004C5F77"/>
    <w:rsid w:val="004C71AE"/>
    <w:rsid w:val="004C735E"/>
    <w:rsid w:val="004C75B1"/>
    <w:rsid w:val="004D04C7"/>
    <w:rsid w:val="004D1227"/>
    <w:rsid w:val="004D2480"/>
    <w:rsid w:val="004D25C6"/>
    <w:rsid w:val="004D6286"/>
    <w:rsid w:val="004D6947"/>
    <w:rsid w:val="004D7C58"/>
    <w:rsid w:val="004D7F6E"/>
    <w:rsid w:val="004E04DE"/>
    <w:rsid w:val="004E4FD7"/>
    <w:rsid w:val="004E7326"/>
    <w:rsid w:val="004E769C"/>
    <w:rsid w:val="004E79F5"/>
    <w:rsid w:val="004F1D92"/>
    <w:rsid w:val="004F1F1D"/>
    <w:rsid w:val="004F38B2"/>
    <w:rsid w:val="004F3B0D"/>
    <w:rsid w:val="004F4B31"/>
    <w:rsid w:val="004F4FDC"/>
    <w:rsid w:val="004F6D36"/>
    <w:rsid w:val="004F7F7B"/>
    <w:rsid w:val="00501D5B"/>
    <w:rsid w:val="005037BF"/>
    <w:rsid w:val="00503BA4"/>
    <w:rsid w:val="005051B3"/>
    <w:rsid w:val="0050523A"/>
    <w:rsid w:val="00505B54"/>
    <w:rsid w:val="005073D8"/>
    <w:rsid w:val="0050751D"/>
    <w:rsid w:val="00507FA3"/>
    <w:rsid w:val="0051093E"/>
    <w:rsid w:val="005121FC"/>
    <w:rsid w:val="00512A8C"/>
    <w:rsid w:val="00513AD2"/>
    <w:rsid w:val="0051459A"/>
    <w:rsid w:val="0051604E"/>
    <w:rsid w:val="00516D51"/>
    <w:rsid w:val="00517134"/>
    <w:rsid w:val="00517D19"/>
    <w:rsid w:val="00521204"/>
    <w:rsid w:val="0052216E"/>
    <w:rsid w:val="00522BA4"/>
    <w:rsid w:val="005233FB"/>
    <w:rsid w:val="00523BE9"/>
    <w:rsid w:val="0052414B"/>
    <w:rsid w:val="0052448C"/>
    <w:rsid w:val="0052454E"/>
    <w:rsid w:val="00524DAA"/>
    <w:rsid w:val="00524EB0"/>
    <w:rsid w:val="0052694D"/>
    <w:rsid w:val="00527A6E"/>
    <w:rsid w:val="00527B15"/>
    <w:rsid w:val="0053051C"/>
    <w:rsid w:val="0053063D"/>
    <w:rsid w:val="00530750"/>
    <w:rsid w:val="00532EA6"/>
    <w:rsid w:val="005333E8"/>
    <w:rsid w:val="00533FDA"/>
    <w:rsid w:val="00534B5B"/>
    <w:rsid w:val="00536EA7"/>
    <w:rsid w:val="00537E75"/>
    <w:rsid w:val="0054067E"/>
    <w:rsid w:val="00540F6A"/>
    <w:rsid w:val="005414BA"/>
    <w:rsid w:val="005420E3"/>
    <w:rsid w:val="00542914"/>
    <w:rsid w:val="00543147"/>
    <w:rsid w:val="00543529"/>
    <w:rsid w:val="00543D6F"/>
    <w:rsid w:val="0054427A"/>
    <w:rsid w:val="00545E00"/>
    <w:rsid w:val="00547731"/>
    <w:rsid w:val="00551D6D"/>
    <w:rsid w:val="005520B6"/>
    <w:rsid w:val="005522DD"/>
    <w:rsid w:val="005530A1"/>
    <w:rsid w:val="00553BDD"/>
    <w:rsid w:val="00554155"/>
    <w:rsid w:val="005547E7"/>
    <w:rsid w:val="005552D5"/>
    <w:rsid w:val="0055544D"/>
    <w:rsid w:val="00557B97"/>
    <w:rsid w:val="00560EAB"/>
    <w:rsid w:val="005622EE"/>
    <w:rsid w:val="005631E7"/>
    <w:rsid w:val="005639E1"/>
    <w:rsid w:val="00564BB9"/>
    <w:rsid w:val="005706C3"/>
    <w:rsid w:val="00570998"/>
    <w:rsid w:val="00570A14"/>
    <w:rsid w:val="00570CD0"/>
    <w:rsid w:val="00571F99"/>
    <w:rsid w:val="00572E0F"/>
    <w:rsid w:val="005750B3"/>
    <w:rsid w:val="00575E4C"/>
    <w:rsid w:val="00576433"/>
    <w:rsid w:val="00576CDD"/>
    <w:rsid w:val="005779C5"/>
    <w:rsid w:val="00580165"/>
    <w:rsid w:val="005802BC"/>
    <w:rsid w:val="005803D6"/>
    <w:rsid w:val="005810F6"/>
    <w:rsid w:val="00581761"/>
    <w:rsid w:val="00582E8D"/>
    <w:rsid w:val="005835C9"/>
    <w:rsid w:val="005843D4"/>
    <w:rsid w:val="0059095C"/>
    <w:rsid w:val="0059148C"/>
    <w:rsid w:val="0059329E"/>
    <w:rsid w:val="00594749"/>
    <w:rsid w:val="00596067"/>
    <w:rsid w:val="0059673D"/>
    <w:rsid w:val="005976CE"/>
    <w:rsid w:val="005977C6"/>
    <w:rsid w:val="00597A56"/>
    <w:rsid w:val="00597A7E"/>
    <w:rsid w:val="00597EAA"/>
    <w:rsid w:val="005A1CE1"/>
    <w:rsid w:val="005A1FBA"/>
    <w:rsid w:val="005A3215"/>
    <w:rsid w:val="005A36A7"/>
    <w:rsid w:val="005A37A7"/>
    <w:rsid w:val="005A3D16"/>
    <w:rsid w:val="005A3E13"/>
    <w:rsid w:val="005A426B"/>
    <w:rsid w:val="005A4AC0"/>
    <w:rsid w:val="005A5B9F"/>
    <w:rsid w:val="005B2DD0"/>
    <w:rsid w:val="005B3AA4"/>
    <w:rsid w:val="005B3C9E"/>
    <w:rsid w:val="005B4319"/>
    <w:rsid w:val="005B6234"/>
    <w:rsid w:val="005B6647"/>
    <w:rsid w:val="005B72E8"/>
    <w:rsid w:val="005C0393"/>
    <w:rsid w:val="005C132A"/>
    <w:rsid w:val="005C145B"/>
    <w:rsid w:val="005C1E20"/>
    <w:rsid w:val="005C4F09"/>
    <w:rsid w:val="005C675F"/>
    <w:rsid w:val="005C6B64"/>
    <w:rsid w:val="005C7B93"/>
    <w:rsid w:val="005D010F"/>
    <w:rsid w:val="005D055D"/>
    <w:rsid w:val="005D40A8"/>
    <w:rsid w:val="005D49FB"/>
    <w:rsid w:val="005D564F"/>
    <w:rsid w:val="005D6106"/>
    <w:rsid w:val="005D667A"/>
    <w:rsid w:val="005D68CF"/>
    <w:rsid w:val="005D68D8"/>
    <w:rsid w:val="005D6BAF"/>
    <w:rsid w:val="005E00E3"/>
    <w:rsid w:val="005E0B2C"/>
    <w:rsid w:val="005E0F66"/>
    <w:rsid w:val="005E18DA"/>
    <w:rsid w:val="005E1A4B"/>
    <w:rsid w:val="005E3259"/>
    <w:rsid w:val="005E5CAB"/>
    <w:rsid w:val="005E73F6"/>
    <w:rsid w:val="005F27DE"/>
    <w:rsid w:val="005F28AF"/>
    <w:rsid w:val="005F2FBF"/>
    <w:rsid w:val="005F56B2"/>
    <w:rsid w:val="005F5B7B"/>
    <w:rsid w:val="005F67A4"/>
    <w:rsid w:val="005F6BB9"/>
    <w:rsid w:val="006033C5"/>
    <w:rsid w:val="00603A22"/>
    <w:rsid w:val="00605F58"/>
    <w:rsid w:val="0060704C"/>
    <w:rsid w:val="00611BA3"/>
    <w:rsid w:val="006124C9"/>
    <w:rsid w:val="00613C86"/>
    <w:rsid w:val="00614B2E"/>
    <w:rsid w:val="00616C5A"/>
    <w:rsid w:val="00617A73"/>
    <w:rsid w:val="00617E4D"/>
    <w:rsid w:val="006224EE"/>
    <w:rsid w:val="00622D4F"/>
    <w:rsid w:val="00630CA9"/>
    <w:rsid w:val="006315F7"/>
    <w:rsid w:val="006329EC"/>
    <w:rsid w:val="00633E5D"/>
    <w:rsid w:val="00635864"/>
    <w:rsid w:val="00636074"/>
    <w:rsid w:val="00640989"/>
    <w:rsid w:val="0064226C"/>
    <w:rsid w:val="00652D45"/>
    <w:rsid w:val="00654491"/>
    <w:rsid w:val="006551FC"/>
    <w:rsid w:val="00655328"/>
    <w:rsid w:val="00655928"/>
    <w:rsid w:val="0065713B"/>
    <w:rsid w:val="006650A3"/>
    <w:rsid w:val="006652D6"/>
    <w:rsid w:val="00665B56"/>
    <w:rsid w:val="00666005"/>
    <w:rsid w:val="00666BF0"/>
    <w:rsid w:val="0066760B"/>
    <w:rsid w:val="00667DD7"/>
    <w:rsid w:val="006700FB"/>
    <w:rsid w:val="006704B6"/>
    <w:rsid w:val="006718A5"/>
    <w:rsid w:val="0067211A"/>
    <w:rsid w:val="00673855"/>
    <w:rsid w:val="006752BE"/>
    <w:rsid w:val="006754A2"/>
    <w:rsid w:val="00676E61"/>
    <w:rsid w:val="00676F86"/>
    <w:rsid w:val="0067774E"/>
    <w:rsid w:val="0068079F"/>
    <w:rsid w:val="0068121C"/>
    <w:rsid w:val="00681BEF"/>
    <w:rsid w:val="00684902"/>
    <w:rsid w:val="00684F3E"/>
    <w:rsid w:val="006851AE"/>
    <w:rsid w:val="006851EB"/>
    <w:rsid w:val="00685FA9"/>
    <w:rsid w:val="0068646C"/>
    <w:rsid w:val="006871B1"/>
    <w:rsid w:val="00690092"/>
    <w:rsid w:val="0069028F"/>
    <w:rsid w:val="00690FF6"/>
    <w:rsid w:val="00692943"/>
    <w:rsid w:val="006936B0"/>
    <w:rsid w:val="00693DC0"/>
    <w:rsid w:val="00695AD2"/>
    <w:rsid w:val="00695D65"/>
    <w:rsid w:val="00696480"/>
    <w:rsid w:val="006968ED"/>
    <w:rsid w:val="006978BA"/>
    <w:rsid w:val="006A04C6"/>
    <w:rsid w:val="006A06D1"/>
    <w:rsid w:val="006A10FB"/>
    <w:rsid w:val="006A1D5E"/>
    <w:rsid w:val="006A27C3"/>
    <w:rsid w:val="006A2943"/>
    <w:rsid w:val="006A381F"/>
    <w:rsid w:val="006A41CE"/>
    <w:rsid w:val="006A5955"/>
    <w:rsid w:val="006A5CE7"/>
    <w:rsid w:val="006A6228"/>
    <w:rsid w:val="006A62F4"/>
    <w:rsid w:val="006B2C49"/>
    <w:rsid w:val="006B30E6"/>
    <w:rsid w:val="006B3BD3"/>
    <w:rsid w:val="006B3F33"/>
    <w:rsid w:val="006B482F"/>
    <w:rsid w:val="006B48F3"/>
    <w:rsid w:val="006B4AC7"/>
    <w:rsid w:val="006B6B1F"/>
    <w:rsid w:val="006C04AD"/>
    <w:rsid w:val="006C0DA3"/>
    <w:rsid w:val="006C0E48"/>
    <w:rsid w:val="006C1CE7"/>
    <w:rsid w:val="006C3183"/>
    <w:rsid w:val="006C3FC0"/>
    <w:rsid w:val="006C7447"/>
    <w:rsid w:val="006C78EF"/>
    <w:rsid w:val="006C7944"/>
    <w:rsid w:val="006C7C6C"/>
    <w:rsid w:val="006D05F2"/>
    <w:rsid w:val="006D1474"/>
    <w:rsid w:val="006D2DCB"/>
    <w:rsid w:val="006D3519"/>
    <w:rsid w:val="006D3E60"/>
    <w:rsid w:val="006D3ED2"/>
    <w:rsid w:val="006D3F13"/>
    <w:rsid w:val="006D4260"/>
    <w:rsid w:val="006D69FD"/>
    <w:rsid w:val="006D7D9B"/>
    <w:rsid w:val="006E1E1A"/>
    <w:rsid w:val="006E5724"/>
    <w:rsid w:val="006E6D83"/>
    <w:rsid w:val="006E75A0"/>
    <w:rsid w:val="006F0D75"/>
    <w:rsid w:val="006F2B27"/>
    <w:rsid w:val="006F340F"/>
    <w:rsid w:val="006F37C4"/>
    <w:rsid w:val="006F42D9"/>
    <w:rsid w:val="006F5A3F"/>
    <w:rsid w:val="006F66DE"/>
    <w:rsid w:val="006F6D9F"/>
    <w:rsid w:val="007036EE"/>
    <w:rsid w:val="00703F73"/>
    <w:rsid w:val="0071137F"/>
    <w:rsid w:val="00711A4E"/>
    <w:rsid w:val="007133CF"/>
    <w:rsid w:val="00715FB4"/>
    <w:rsid w:val="007174F6"/>
    <w:rsid w:val="0072010C"/>
    <w:rsid w:val="00720B66"/>
    <w:rsid w:val="00722496"/>
    <w:rsid w:val="007227DF"/>
    <w:rsid w:val="007237F7"/>
    <w:rsid w:val="007257DD"/>
    <w:rsid w:val="00725E40"/>
    <w:rsid w:val="0072678D"/>
    <w:rsid w:val="00726944"/>
    <w:rsid w:val="007270D4"/>
    <w:rsid w:val="00731178"/>
    <w:rsid w:val="0073132F"/>
    <w:rsid w:val="00731C14"/>
    <w:rsid w:val="0073590B"/>
    <w:rsid w:val="007360FE"/>
    <w:rsid w:val="007365F6"/>
    <w:rsid w:val="00740487"/>
    <w:rsid w:val="007406E4"/>
    <w:rsid w:val="00745BE0"/>
    <w:rsid w:val="00745E2E"/>
    <w:rsid w:val="007469AF"/>
    <w:rsid w:val="00746E67"/>
    <w:rsid w:val="0075202C"/>
    <w:rsid w:val="00752C25"/>
    <w:rsid w:val="007533F1"/>
    <w:rsid w:val="00760299"/>
    <w:rsid w:val="00762DB2"/>
    <w:rsid w:val="00762EB6"/>
    <w:rsid w:val="00763040"/>
    <w:rsid w:val="007657CE"/>
    <w:rsid w:val="00765B49"/>
    <w:rsid w:val="0076616A"/>
    <w:rsid w:val="007664FA"/>
    <w:rsid w:val="00766B8E"/>
    <w:rsid w:val="00766C43"/>
    <w:rsid w:val="00766EB6"/>
    <w:rsid w:val="00766FB1"/>
    <w:rsid w:val="0076728E"/>
    <w:rsid w:val="007702B2"/>
    <w:rsid w:val="0077037C"/>
    <w:rsid w:val="00772D68"/>
    <w:rsid w:val="00773814"/>
    <w:rsid w:val="007739A6"/>
    <w:rsid w:val="00773D2D"/>
    <w:rsid w:val="00774C6C"/>
    <w:rsid w:val="00774F10"/>
    <w:rsid w:val="007751A7"/>
    <w:rsid w:val="00775ABD"/>
    <w:rsid w:val="007762F2"/>
    <w:rsid w:val="007767B6"/>
    <w:rsid w:val="00776973"/>
    <w:rsid w:val="00776B3C"/>
    <w:rsid w:val="00782F6B"/>
    <w:rsid w:val="00783413"/>
    <w:rsid w:val="00785DE8"/>
    <w:rsid w:val="00786462"/>
    <w:rsid w:val="00786BF6"/>
    <w:rsid w:val="00787BBD"/>
    <w:rsid w:val="00790640"/>
    <w:rsid w:val="00791E1C"/>
    <w:rsid w:val="007946F2"/>
    <w:rsid w:val="007949C6"/>
    <w:rsid w:val="00795B21"/>
    <w:rsid w:val="00796672"/>
    <w:rsid w:val="00796898"/>
    <w:rsid w:val="00796CF7"/>
    <w:rsid w:val="00797BE4"/>
    <w:rsid w:val="007A1016"/>
    <w:rsid w:val="007A22A3"/>
    <w:rsid w:val="007B16A6"/>
    <w:rsid w:val="007B16BF"/>
    <w:rsid w:val="007B18F2"/>
    <w:rsid w:val="007B22D9"/>
    <w:rsid w:val="007B4763"/>
    <w:rsid w:val="007B4B6C"/>
    <w:rsid w:val="007B4CB8"/>
    <w:rsid w:val="007B669F"/>
    <w:rsid w:val="007B7D50"/>
    <w:rsid w:val="007C0A61"/>
    <w:rsid w:val="007C1ED9"/>
    <w:rsid w:val="007C2DE2"/>
    <w:rsid w:val="007C366F"/>
    <w:rsid w:val="007C42DD"/>
    <w:rsid w:val="007D01F3"/>
    <w:rsid w:val="007D0AF2"/>
    <w:rsid w:val="007D3284"/>
    <w:rsid w:val="007D4E06"/>
    <w:rsid w:val="007D6E71"/>
    <w:rsid w:val="007D70FB"/>
    <w:rsid w:val="007D7253"/>
    <w:rsid w:val="007D73E6"/>
    <w:rsid w:val="007E0769"/>
    <w:rsid w:val="007E12F4"/>
    <w:rsid w:val="007E3218"/>
    <w:rsid w:val="007E32BA"/>
    <w:rsid w:val="007E5A84"/>
    <w:rsid w:val="007E68C7"/>
    <w:rsid w:val="007E6E16"/>
    <w:rsid w:val="007F2009"/>
    <w:rsid w:val="007F569E"/>
    <w:rsid w:val="007F64EE"/>
    <w:rsid w:val="007F71B0"/>
    <w:rsid w:val="007F79CC"/>
    <w:rsid w:val="007F7A61"/>
    <w:rsid w:val="007F7E29"/>
    <w:rsid w:val="00801D9C"/>
    <w:rsid w:val="008021BA"/>
    <w:rsid w:val="00802C53"/>
    <w:rsid w:val="008048B7"/>
    <w:rsid w:val="00804AD6"/>
    <w:rsid w:val="00805BFC"/>
    <w:rsid w:val="00805C56"/>
    <w:rsid w:val="008068F6"/>
    <w:rsid w:val="00806AA8"/>
    <w:rsid w:val="00810221"/>
    <w:rsid w:val="00810256"/>
    <w:rsid w:val="008120BB"/>
    <w:rsid w:val="00812210"/>
    <w:rsid w:val="008165C9"/>
    <w:rsid w:val="00817274"/>
    <w:rsid w:val="00820D70"/>
    <w:rsid w:val="008227D5"/>
    <w:rsid w:val="008231DC"/>
    <w:rsid w:val="00824330"/>
    <w:rsid w:val="00824A22"/>
    <w:rsid w:val="0082536A"/>
    <w:rsid w:val="008259D1"/>
    <w:rsid w:val="00825B78"/>
    <w:rsid w:val="008261A3"/>
    <w:rsid w:val="008268D6"/>
    <w:rsid w:val="008335F7"/>
    <w:rsid w:val="00833A6F"/>
    <w:rsid w:val="008364B3"/>
    <w:rsid w:val="008374D5"/>
    <w:rsid w:val="00837B28"/>
    <w:rsid w:val="00837CDB"/>
    <w:rsid w:val="008411B4"/>
    <w:rsid w:val="0084228E"/>
    <w:rsid w:val="008422E6"/>
    <w:rsid w:val="008449CE"/>
    <w:rsid w:val="008451A2"/>
    <w:rsid w:val="008454B9"/>
    <w:rsid w:val="0084555F"/>
    <w:rsid w:val="008458B1"/>
    <w:rsid w:val="00845DB6"/>
    <w:rsid w:val="0084681F"/>
    <w:rsid w:val="00846ECC"/>
    <w:rsid w:val="008475DF"/>
    <w:rsid w:val="00851A96"/>
    <w:rsid w:val="0085314F"/>
    <w:rsid w:val="008549CC"/>
    <w:rsid w:val="00855181"/>
    <w:rsid w:val="0085548C"/>
    <w:rsid w:val="00855BB2"/>
    <w:rsid w:val="00856379"/>
    <w:rsid w:val="00856418"/>
    <w:rsid w:val="00861180"/>
    <w:rsid w:val="008634F8"/>
    <w:rsid w:val="00865A2F"/>
    <w:rsid w:val="00865E18"/>
    <w:rsid w:val="00866949"/>
    <w:rsid w:val="00872506"/>
    <w:rsid w:val="008754AC"/>
    <w:rsid w:val="00875865"/>
    <w:rsid w:val="00875AC9"/>
    <w:rsid w:val="00875C8C"/>
    <w:rsid w:val="00875CCA"/>
    <w:rsid w:val="00875ED1"/>
    <w:rsid w:val="0087634F"/>
    <w:rsid w:val="0087692D"/>
    <w:rsid w:val="00876B99"/>
    <w:rsid w:val="00876F19"/>
    <w:rsid w:val="00877B51"/>
    <w:rsid w:val="00880F5B"/>
    <w:rsid w:val="008810AE"/>
    <w:rsid w:val="0088252B"/>
    <w:rsid w:val="00884BD6"/>
    <w:rsid w:val="00884EF4"/>
    <w:rsid w:val="00887E63"/>
    <w:rsid w:val="00891F90"/>
    <w:rsid w:val="00892843"/>
    <w:rsid w:val="00892981"/>
    <w:rsid w:val="00895431"/>
    <w:rsid w:val="00895BAF"/>
    <w:rsid w:val="008964D4"/>
    <w:rsid w:val="00896964"/>
    <w:rsid w:val="008969D4"/>
    <w:rsid w:val="00897DD7"/>
    <w:rsid w:val="008A059D"/>
    <w:rsid w:val="008A0C0B"/>
    <w:rsid w:val="008A1148"/>
    <w:rsid w:val="008A2D17"/>
    <w:rsid w:val="008A37F8"/>
    <w:rsid w:val="008A5448"/>
    <w:rsid w:val="008A65CD"/>
    <w:rsid w:val="008A6CA8"/>
    <w:rsid w:val="008A7C2B"/>
    <w:rsid w:val="008B08F5"/>
    <w:rsid w:val="008B1983"/>
    <w:rsid w:val="008B4045"/>
    <w:rsid w:val="008B436E"/>
    <w:rsid w:val="008B7BAA"/>
    <w:rsid w:val="008C13CE"/>
    <w:rsid w:val="008C1BE3"/>
    <w:rsid w:val="008C22F2"/>
    <w:rsid w:val="008C3E8D"/>
    <w:rsid w:val="008C40A0"/>
    <w:rsid w:val="008C4661"/>
    <w:rsid w:val="008C4AAD"/>
    <w:rsid w:val="008C5246"/>
    <w:rsid w:val="008C5C17"/>
    <w:rsid w:val="008C63E2"/>
    <w:rsid w:val="008C747B"/>
    <w:rsid w:val="008C78F1"/>
    <w:rsid w:val="008C78FB"/>
    <w:rsid w:val="008D028C"/>
    <w:rsid w:val="008D0841"/>
    <w:rsid w:val="008D2436"/>
    <w:rsid w:val="008D5687"/>
    <w:rsid w:val="008E253A"/>
    <w:rsid w:val="008E4838"/>
    <w:rsid w:val="008E4BDC"/>
    <w:rsid w:val="008E4C98"/>
    <w:rsid w:val="008E4CFC"/>
    <w:rsid w:val="008E501E"/>
    <w:rsid w:val="008E5687"/>
    <w:rsid w:val="008E5F85"/>
    <w:rsid w:val="008F03AA"/>
    <w:rsid w:val="008F064D"/>
    <w:rsid w:val="008F2AEE"/>
    <w:rsid w:val="008F2C7B"/>
    <w:rsid w:val="008F2D33"/>
    <w:rsid w:val="008F33EA"/>
    <w:rsid w:val="008F42CD"/>
    <w:rsid w:val="008F4485"/>
    <w:rsid w:val="008F4A6F"/>
    <w:rsid w:val="008F59DA"/>
    <w:rsid w:val="008F7042"/>
    <w:rsid w:val="008F7E20"/>
    <w:rsid w:val="0090077B"/>
    <w:rsid w:val="00901587"/>
    <w:rsid w:val="00901D6E"/>
    <w:rsid w:val="00903049"/>
    <w:rsid w:val="00905038"/>
    <w:rsid w:val="009070E6"/>
    <w:rsid w:val="00907242"/>
    <w:rsid w:val="00907DEC"/>
    <w:rsid w:val="009106D0"/>
    <w:rsid w:val="009117AB"/>
    <w:rsid w:val="009117E2"/>
    <w:rsid w:val="00912107"/>
    <w:rsid w:val="0091268D"/>
    <w:rsid w:val="0091545F"/>
    <w:rsid w:val="0091665C"/>
    <w:rsid w:val="0092045E"/>
    <w:rsid w:val="00920747"/>
    <w:rsid w:val="00920EEF"/>
    <w:rsid w:val="00921F38"/>
    <w:rsid w:val="0092250C"/>
    <w:rsid w:val="00923F03"/>
    <w:rsid w:val="009240E9"/>
    <w:rsid w:val="00925353"/>
    <w:rsid w:val="00925608"/>
    <w:rsid w:val="00925A8B"/>
    <w:rsid w:val="00926CF5"/>
    <w:rsid w:val="00927BE6"/>
    <w:rsid w:val="009301CF"/>
    <w:rsid w:val="00930C7B"/>
    <w:rsid w:val="009348EB"/>
    <w:rsid w:val="00934AB3"/>
    <w:rsid w:val="009359E9"/>
    <w:rsid w:val="00936DB8"/>
    <w:rsid w:val="00937E8B"/>
    <w:rsid w:val="00940307"/>
    <w:rsid w:val="0094131C"/>
    <w:rsid w:val="00941A5E"/>
    <w:rsid w:val="009421F2"/>
    <w:rsid w:val="009435EE"/>
    <w:rsid w:val="0094592C"/>
    <w:rsid w:val="00945992"/>
    <w:rsid w:val="00950B3E"/>
    <w:rsid w:val="00950F32"/>
    <w:rsid w:val="00953153"/>
    <w:rsid w:val="00953176"/>
    <w:rsid w:val="00954E5F"/>
    <w:rsid w:val="00955F7D"/>
    <w:rsid w:val="009603AC"/>
    <w:rsid w:val="0096072D"/>
    <w:rsid w:val="0096177A"/>
    <w:rsid w:val="00961927"/>
    <w:rsid w:val="00962019"/>
    <w:rsid w:val="00963893"/>
    <w:rsid w:val="00963D6B"/>
    <w:rsid w:val="00963D8D"/>
    <w:rsid w:val="00964B23"/>
    <w:rsid w:val="00965621"/>
    <w:rsid w:val="00965C8C"/>
    <w:rsid w:val="00966D7C"/>
    <w:rsid w:val="00970331"/>
    <w:rsid w:val="00970486"/>
    <w:rsid w:val="009711DF"/>
    <w:rsid w:val="00971D1A"/>
    <w:rsid w:val="009724C7"/>
    <w:rsid w:val="00972744"/>
    <w:rsid w:val="00972890"/>
    <w:rsid w:val="00972CE0"/>
    <w:rsid w:val="00974D1D"/>
    <w:rsid w:val="009779D1"/>
    <w:rsid w:val="00982412"/>
    <w:rsid w:val="009838B9"/>
    <w:rsid w:val="009838CA"/>
    <w:rsid w:val="00983D27"/>
    <w:rsid w:val="00984843"/>
    <w:rsid w:val="0099015D"/>
    <w:rsid w:val="00990939"/>
    <w:rsid w:val="0099102F"/>
    <w:rsid w:val="0099143C"/>
    <w:rsid w:val="0099202D"/>
    <w:rsid w:val="0099205F"/>
    <w:rsid w:val="00993EA0"/>
    <w:rsid w:val="00996463"/>
    <w:rsid w:val="00996CC0"/>
    <w:rsid w:val="00996F38"/>
    <w:rsid w:val="009974C5"/>
    <w:rsid w:val="009A0845"/>
    <w:rsid w:val="009A22E7"/>
    <w:rsid w:val="009A2BBC"/>
    <w:rsid w:val="009A2D4E"/>
    <w:rsid w:val="009A3CDA"/>
    <w:rsid w:val="009A50F4"/>
    <w:rsid w:val="009A5E55"/>
    <w:rsid w:val="009A63C4"/>
    <w:rsid w:val="009A643C"/>
    <w:rsid w:val="009A7046"/>
    <w:rsid w:val="009A722B"/>
    <w:rsid w:val="009B0968"/>
    <w:rsid w:val="009B0B7A"/>
    <w:rsid w:val="009B1341"/>
    <w:rsid w:val="009B2498"/>
    <w:rsid w:val="009B38D0"/>
    <w:rsid w:val="009B3D51"/>
    <w:rsid w:val="009B5ADA"/>
    <w:rsid w:val="009B671F"/>
    <w:rsid w:val="009B676E"/>
    <w:rsid w:val="009B738B"/>
    <w:rsid w:val="009C0B8F"/>
    <w:rsid w:val="009C21FF"/>
    <w:rsid w:val="009C2A82"/>
    <w:rsid w:val="009C33B4"/>
    <w:rsid w:val="009C3ED5"/>
    <w:rsid w:val="009C5628"/>
    <w:rsid w:val="009C5C49"/>
    <w:rsid w:val="009C66DD"/>
    <w:rsid w:val="009D0400"/>
    <w:rsid w:val="009D3783"/>
    <w:rsid w:val="009D3AF8"/>
    <w:rsid w:val="009D43E1"/>
    <w:rsid w:val="009D466C"/>
    <w:rsid w:val="009D5B35"/>
    <w:rsid w:val="009D6CA0"/>
    <w:rsid w:val="009E0611"/>
    <w:rsid w:val="009E0DF1"/>
    <w:rsid w:val="009E2EB6"/>
    <w:rsid w:val="009E31BE"/>
    <w:rsid w:val="009E4CA8"/>
    <w:rsid w:val="009E7336"/>
    <w:rsid w:val="009F27B6"/>
    <w:rsid w:val="009F296D"/>
    <w:rsid w:val="009F4E4C"/>
    <w:rsid w:val="009F699A"/>
    <w:rsid w:val="009F69B7"/>
    <w:rsid w:val="009F6C2B"/>
    <w:rsid w:val="00A00FE9"/>
    <w:rsid w:val="00A01F84"/>
    <w:rsid w:val="00A0211E"/>
    <w:rsid w:val="00A02EFB"/>
    <w:rsid w:val="00A04E22"/>
    <w:rsid w:val="00A04FD4"/>
    <w:rsid w:val="00A0529C"/>
    <w:rsid w:val="00A05A71"/>
    <w:rsid w:val="00A06C47"/>
    <w:rsid w:val="00A07C40"/>
    <w:rsid w:val="00A10A36"/>
    <w:rsid w:val="00A11785"/>
    <w:rsid w:val="00A11ADB"/>
    <w:rsid w:val="00A11E05"/>
    <w:rsid w:val="00A1242E"/>
    <w:rsid w:val="00A12777"/>
    <w:rsid w:val="00A14102"/>
    <w:rsid w:val="00A142ED"/>
    <w:rsid w:val="00A17627"/>
    <w:rsid w:val="00A20951"/>
    <w:rsid w:val="00A218D3"/>
    <w:rsid w:val="00A23ACF"/>
    <w:rsid w:val="00A246DD"/>
    <w:rsid w:val="00A24A8F"/>
    <w:rsid w:val="00A25D7A"/>
    <w:rsid w:val="00A26286"/>
    <w:rsid w:val="00A26D2F"/>
    <w:rsid w:val="00A271BE"/>
    <w:rsid w:val="00A27211"/>
    <w:rsid w:val="00A32DAA"/>
    <w:rsid w:val="00A347AD"/>
    <w:rsid w:val="00A369E6"/>
    <w:rsid w:val="00A406BA"/>
    <w:rsid w:val="00A40B7E"/>
    <w:rsid w:val="00A41554"/>
    <w:rsid w:val="00A432A1"/>
    <w:rsid w:val="00A43C69"/>
    <w:rsid w:val="00A43D6B"/>
    <w:rsid w:val="00A4431D"/>
    <w:rsid w:val="00A455C1"/>
    <w:rsid w:val="00A45955"/>
    <w:rsid w:val="00A4648C"/>
    <w:rsid w:val="00A46B75"/>
    <w:rsid w:val="00A4716A"/>
    <w:rsid w:val="00A47CB3"/>
    <w:rsid w:val="00A50A42"/>
    <w:rsid w:val="00A5138B"/>
    <w:rsid w:val="00A51B8A"/>
    <w:rsid w:val="00A51C82"/>
    <w:rsid w:val="00A51C83"/>
    <w:rsid w:val="00A5349B"/>
    <w:rsid w:val="00A5483E"/>
    <w:rsid w:val="00A54892"/>
    <w:rsid w:val="00A5643E"/>
    <w:rsid w:val="00A56541"/>
    <w:rsid w:val="00A5759F"/>
    <w:rsid w:val="00A57D5E"/>
    <w:rsid w:val="00A604BC"/>
    <w:rsid w:val="00A605FE"/>
    <w:rsid w:val="00A618AC"/>
    <w:rsid w:val="00A62BAD"/>
    <w:rsid w:val="00A667AA"/>
    <w:rsid w:val="00A70ABC"/>
    <w:rsid w:val="00A73F8F"/>
    <w:rsid w:val="00A74850"/>
    <w:rsid w:val="00A758F2"/>
    <w:rsid w:val="00A80175"/>
    <w:rsid w:val="00A808B5"/>
    <w:rsid w:val="00A80B38"/>
    <w:rsid w:val="00A821D3"/>
    <w:rsid w:val="00A8237F"/>
    <w:rsid w:val="00A833D8"/>
    <w:rsid w:val="00A83787"/>
    <w:rsid w:val="00A83CCF"/>
    <w:rsid w:val="00A84CAE"/>
    <w:rsid w:val="00A84E81"/>
    <w:rsid w:val="00A85E37"/>
    <w:rsid w:val="00A8657A"/>
    <w:rsid w:val="00A8714B"/>
    <w:rsid w:val="00A9103A"/>
    <w:rsid w:val="00A91273"/>
    <w:rsid w:val="00A9185C"/>
    <w:rsid w:val="00A918BB"/>
    <w:rsid w:val="00A91A7A"/>
    <w:rsid w:val="00A93A05"/>
    <w:rsid w:val="00A93BAA"/>
    <w:rsid w:val="00A93C8D"/>
    <w:rsid w:val="00A94251"/>
    <w:rsid w:val="00AA02FA"/>
    <w:rsid w:val="00AA0C94"/>
    <w:rsid w:val="00AA0D88"/>
    <w:rsid w:val="00AA139F"/>
    <w:rsid w:val="00AA3844"/>
    <w:rsid w:val="00AA39BE"/>
    <w:rsid w:val="00AA43C6"/>
    <w:rsid w:val="00AA5C81"/>
    <w:rsid w:val="00AB07FE"/>
    <w:rsid w:val="00AB213E"/>
    <w:rsid w:val="00AB2EC4"/>
    <w:rsid w:val="00AB3116"/>
    <w:rsid w:val="00AB3844"/>
    <w:rsid w:val="00AB71CC"/>
    <w:rsid w:val="00AB7242"/>
    <w:rsid w:val="00AB73D7"/>
    <w:rsid w:val="00AB78C8"/>
    <w:rsid w:val="00AC0E00"/>
    <w:rsid w:val="00AC0E69"/>
    <w:rsid w:val="00AC0F98"/>
    <w:rsid w:val="00AC135F"/>
    <w:rsid w:val="00AC1449"/>
    <w:rsid w:val="00AC3048"/>
    <w:rsid w:val="00AC5FB2"/>
    <w:rsid w:val="00AC6CDE"/>
    <w:rsid w:val="00AC7823"/>
    <w:rsid w:val="00AC7F9F"/>
    <w:rsid w:val="00AD0BB2"/>
    <w:rsid w:val="00AD1A35"/>
    <w:rsid w:val="00AD1DF9"/>
    <w:rsid w:val="00AD3515"/>
    <w:rsid w:val="00AD3B8E"/>
    <w:rsid w:val="00AD4635"/>
    <w:rsid w:val="00AD4C07"/>
    <w:rsid w:val="00AD5447"/>
    <w:rsid w:val="00AD62F6"/>
    <w:rsid w:val="00AE1977"/>
    <w:rsid w:val="00AE19D8"/>
    <w:rsid w:val="00AE2B9C"/>
    <w:rsid w:val="00AE2DAF"/>
    <w:rsid w:val="00AE3FC6"/>
    <w:rsid w:val="00AE4D91"/>
    <w:rsid w:val="00AE5230"/>
    <w:rsid w:val="00AE576E"/>
    <w:rsid w:val="00AE6CC5"/>
    <w:rsid w:val="00AF0C94"/>
    <w:rsid w:val="00AF1417"/>
    <w:rsid w:val="00AF2220"/>
    <w:rsid w:val="00AF33D3"/>
    <w:rsid w:val="00AF3D94"/>
    <w:rsid w:val="00AF4F83"/>
    <w:rsid w:val="00AF5072"/>
    <w:rsid w:val="00AF550D"/>
    <w:rsid w:val="00AF5FB4"/>
    <w:rsid w:val="00AF6953"/>
    <w:rsid w:val="00AF7744"/>
    <w:rsid w:val="00B00847"/>
    <w:rsid w:val="00B0170E"/>
    <w:rsid w:val="00B020F4"/>
    <w:rsid w:val="00B0264D"/>
    <w:rsid w:val="00B02EE2"/>
    <w:rsid w:val="00B044FB"/>
    <w:rsid w:val="00B06B49"/>
    <w:rsid w:val="00B070B6"/>
    <w:rsid w:val="00B11096"/>
    <w:rsid w:val="00B11313"/>
    <w:rsid w:val="00B13374"/>
    <w:rsid w:val="00B133AD"/>
    <w:rsid w:val="00B14404"/>
    <w:rsid w:val="00B15604"/>
    <w:rsid w:val="00B203F8"/>
    <w:rsid w:val="00B21459"/>
    <w:rsid w:val="00B21D10"/>
    <w:rsid w:val="00B21DE1"/>
    <w:rsid w:val="00B22CE1"/>
    <w:rsid w:val="00B2344E"/>
    <w:rsid w:val="00B24095"/>
    <w:rsid w:val="00B24369"/>
    <w:rsid w:val="00B24540"/>
    <w:rsid w:val="00B26626"/>
    <w:rsid w:val="00B2708D"/>
    <w:rsid w:val="00B27EBC"/>
    <w:rsid w:val="00B309F7"/>
    <w:rsid w:val="00B32331"/>
    <w:rsid w:val="00B325C4"/>
    <w:rsid w:val="00B337A2"/>
    <w:rsid w:val="00B34457"/>
    <w:rsid w:val="00B35B00"/>
    <w:rsid w:val="00B36C92"/>
    <w:rsid w:val="00B37CEC"/>
    <w:rsid w:val="00B4114B"/>
    <w:rsid w:val="00B44CAE"/>
    <w:rsid w:val="00B45127"/>
    <w:rsid w:val="00B457A4"/>
    <w:rsid w:val="00B45B40"/>
    <w:rsid w:val="00B47F63"/>
    <w:rsid w:val="00B519D4"/>
    <w:rsid w:val="00B532C7"/>
    <w:rsid w:val="00B53661"/>
    <w:rsid w:val="00B53667"/>
    <w:rsid w:val="00B53A9D"/>
    <w:rsid w:val="00B5482E"/>
    <w:rsid w:val="00B55CB4"/>
    <w:rsid w:val="00B571A2"/>
    <w:rsid w:val="00B6043B"/>
    <w:rsid w:val="00B6134E"/>
    <w:rsid w:val="00B6421D"/>
    <w:rsid w:val="00B65B1E"/>
    <w:rsid w:val="00B65B95"/>
    <w:rsid w:val="00B66422"/>
    <w:rsid w:val="00B66A8A"/>
    <w:rsid w:val="00B67080"/>
    <w:rsid w:val="00B70236"/>
    <w:rsid w:val="00B70A59"/>
    <w:rsid w:val="00B720E1"/>
    <w:rsid w:val="00B72D82"/>
    <w:rsid w:val="00B76096"/>
    <w:rsid w:val="00B77120"/>
    <w:rsid w:val="00B80085"/>
    <w:rsid w:val="00B80971"/>
    <w:rsid w:val="00B80BBB"/>
    <w:rsid w:val="00B814F4"/>
    <w:rsid w:val="00B82494"/>
    <w:rsid w:val="00B829F4"/>
    <w:rsid w:val="00B82E7A"/>
    <w:rsid w:val="00B837B2"/>
    <w:rsid w:val="00B841D0"/>
    <w:rsid w:val="00B84AFF"/>
    <w:rsid w:val="00B867C6"/>
    <w:rsid w:val="00B869C5"/>
    <w:rsid w:val="00B87A4F"/>
    <w:rsid w:val="00B87BE5"/>
    <w:rsid w:val="00B90731"/>
    <w:rsid w:val="00B908E5"/>
    <w:rsid w:val="00B90A83"/>
    <w:rsid w:val="00B90CA1"/>
    <w:rsid w:val="00B90E82"/>
    <w:rsid w:val="00B911C9"/>
    <w:rsid w:val="00B92164"/>
    <w:rsid w:val="00B928D0"/>
    <w:rsid w:val="00B92B28"/>
    <w:rsid w:val="00B93E67"/>
    <w:rsid w:val="00B94057"/>
    <w:rsid w:val="00B9426F"/>
    <w:rsid w:val="00B946BC"/>
    <w:rsid w:val="00B94784"/>
    <w:rsid w:val="00B96115"/>
    <w:rsid w:val="00B96F9D"/>
    <w:rsid w:val="00B976CE"/>
    <w:rsid w:val="00BA0136"/>
    <w:rsid w:val="00BA07B4"/>
    <w:rsid w:val="00BA1025"/>
    <w:rsid w:val="00BA1087"/>
    <w:rsid w:val="00BA16CA"/>
    <w:rsid w:val="00BA1753"/>
    <w:rsid w:val="00BA2730"/>
    <w:rsid w:val="00BA79F4"/>
    <w:rsid w:val="00BA7A63"/>
    <w:rsid w:val="00BB02BB"/>
    <w:rsid w:val="00BB095A"/>
    <w:rsid w:val="00BB0BD4"/>
    <w:rsid w:val="00BB1DD3"/>
    <w:rsid w:val="00BB2678"/>
    <w:rsid w:val="00BB3734"/>
    <w:rsid w:val="00BB47FF"/>
    <w:rsid w:val="00BB4DD9"/>
    <w:rsid w:val="00BC0395"/>
    <w:rsid w:val="00BC1866"/>
    <w:rsid w:val="00BC2848"/>
    <w:rsid w:val="00BC3078"/>
    <w:rsid w:val="00BC45E1"/>
    <w:rsid w:val="00BC489F"/>
    <w:rsid w:val="00BC4BD7"/>
    <w:rsid w:val="00BC7461"/>
    <w:rsid w:val="00BC758C"/>
    <w:rsid w:val="00BD1122"/>
    <w:rsid w:val="00BD2AF2"/>
    <w:rsid w:val="00BD4FE1"/>
    <w:rsid w:val="00BD57F1"/>
    <w:rsid w:val="00BD60B6"/>
    <w:rsid w:val="00BD694A"/>
    <w:rsid w:val="00BD7110"/>
    <w:rsid w:val="00BE035F"/>
    <w:rsid w:val="00BE1DED"/>
    <w:rsid w:val="00BE2208"/>
    <w:rsid w:val="00BE2766"/>
    <w:rsid w:val="00BE458A"/>
    <w:rsid w:val="00BE535D"/>
    <w:rsid w:val="00BE6066"/>
    <w:rsid w:val="00BE693A"/>
    <w:rsid w:val="00BE6DE5"/>
    <w:rsid w:val="00BE72BB"/>
    <w:rsid w:val="00BF042D"/>
    <w:rsid w:val="00BF1D30"/>
    <w:rsid w:val="00BF26CA"/>
    <w:rsid w:val="00BF3103"/>
    <w:rsid w:val="00BF3442"/>
    <w:rsid w:val="00BF344C"/>
    <w:rsid w:val="00BF4147"/>
    <w:rsid w:val="00BF4DF1"/>
    <w:rsid w:val="00BF57CB"/>
    <w:rsid w:val="00BF6475"/>
    <w:rsid w:val="00C02F2A"/>
    <w:rsid w:val="00C03EA5"/>
    <w:rsid w:val="00C0464B"/>
    <w:rsid w:val="00C04C5C"/>
    <w:rsid w:val="00C04D97"/>
    <w:rsid w:val="00C04DC5"/>
    <w:rsid w:val="00C0669C"/>
    <w:rsid w:val="00C0671F"/>
    <w:rsid w:val="00C11131"/>
    <w:rsid w:val="00C128AF"/>
    <w:rsid w:val="00C15455"/>
    <w:rsid w:val="00C15A7E"/>
    <w:rsid w:val="00C16949"/>
    <w:rsid w:val="00C17DE4"/>
    <w:rsid w:val="00C209D7"/>
    <w:rsid w:val="00C2397B"/>
    <w:rsid w:val="00C2744D"/>
    <w:rsid w:val="00C276A8"/>
    <w:rsid w:val="00C30129"/>
    <w:rsid w:val="00C309B6"/>
    <w:rsid w:val="00C30A3F"/>
    <w:rsid w:val="00C30AF6"/>
    <w:rsid w:val="00C3121E"/>
    <w:rsid w:val="00C32BDB"/>
    <w:rsid w:val="00C3305F"/>
    <w:rsid w:val="00C34385"/>
    <w:rsid w:val="00C34862"/>
    <w:rsid w:val="00C35342"/>
    <w:rsid w:val="00C359DB"/>
    <w:rsid w:val="00C412EE"/>
    <w:rsid w:val="00C42858"/>
    <w:rsid w:val="00C43333"/>
    <w:rsid w:val="00C43B1D"/>
    <w:rsid w:val="00C47B71"/>
    <w:rsid w:val="00C5108D"/>
    <w:rsid w:val="00C51686"/>
    <w:rsid w:val="00C517ED"/>
    <w:rsid w:val="00C52255"/>
    <w:rsid w:val="00C522AF"/>
    <w:rsid w:val="00C52D90"/>
    <w:rsid w:val="00C52EB7"/>
    <w:rsid w:val="00C531D1"/>
    <w:rsid w:val="00C545DB"/>
    <w:rsid w:val="00C564EF"/>
    <w:rsid w:val="00C60051"/>
    <w:rsid w:val="00C62294"/>
    <w:rsid w:val="00C62374"/>
    <w:rsid w:val="00C6279A"/>
    <w:rsid w:val="00C62EE6"/>
    <w:rsid w:val="00C634EA"/>
    <w:rsid w:val="00C648F6"/>
    <w:rsid w:val="00C65279"/>
    <w:rsid w:val="00C662EB"/>
    <w:rsid w:val="00C6696E"/>
    <w:rsid w:val="00C6773A"/>
    <w:rsid w:val="00C704C4"/>
    <w:rsid w:val="00C7053C"/>
    <w:rsid w:val="00C71419"/>
    <w:rsid w:val="00C720D3"/>
    <w:rsid w:val="00C7339C"/>
    <w:rsid w:val="00C73888"/>
    <w:rsid w:val="00C741C8"/>
    <w:rsid w:val="00C74AEF"/>
    <w:rsid w:val="00C758B9"/>
    <w:rsid w:val="00C75E51"/>
    <w:rsid w:val="00C76158"/>
    <w:rsid w:val="00C76434"/>
    <w:rsid w:val="00C770F6"/>
    <w:rsid w:val="00C77AED"/>
    <w:rsid w:val="00C77D2E"/>
    <w:rsid w:val="00C814C2"/>
    <w:rsid w:val="00C818E0"/>
    <w:rsid w:val="00C82676"/>
    <w:rsid w:val="00C82FC2"/>
    <w:rsid w:val="00C835C5"/>
    <w:rsid w:val="00C83737"/>
    <w:rsid w:val="00C84951"/>
    <w:rsid w:val="00C84A81"/>
    <w:rsid w:val="00C865BE"/>
    <w:rsid w:val="00C86F5A"/>
    <w:rsid w:val="00C871E7"/>
    <w:rsid w:val="00C876FC"/>
    <w:rsid w:val="00C91B06"/>
    <w:rsid w:val="00C941AC"/>
    <w:rsid w:val="00C94382"/>
    <w:rsid w:val="00C94561"/>
    <w:rsid w:val="00C94A4A"/>
    <w:rsid w:val="00C94AE8"/>
    <w:rsid w:val="00C9566B"/>
    <w:rsid w:val="00C958B8"/>
    <w:rsid w:val="00C967F3"/>
    <w:rsid w:val="00C9765E"/>
    <w:rsid w:val="00C97DF5"/>
    <w:rsid w:val="00CA05D3"/>
    <w:rsid w:val="00CA08AF"/>
    <w:rsid w:val="00CA5076"/>
    <w:rsid w:val="00CA6FF9"/>
    <w:rsid w:val="00CB0524"/>
    <w:rsid w:val="00CB1094"/>
    <w:rsid w:val="00CB1369"/>
    <w:rsid w:val="00CB1C4F"/>
    <w:rsid w:val="00CB1F48"/>
    <w:rsid w:val="00CB2BB7"/>
    <w:rsid w:val="00CB30E9"/>
    <w:rsid w:val="00CB4D14"/>
    <w:rsid w:val="00CB5E92"/>
    <w:rsid w:val="00CB67F8"/>
    <w:rsid w:val="00CC1208"/>
    <w:rsid w:val="00CC3438"/>
    <w:rsid w:val="00CC3B9B"/>
    <w:rsid w:val="00CC3DEE"/>
    <w:rsid w:val="00CC4B1E"/>
    <w:rsid w:val="00CC565F"/>
    <w:rsid w:val="00CC5780"/>
    <w:rsid w:val="00CC65ED"/>
    <w:rsid w:val="00CC6FA0"/>
    <w:rsid w:val="00CD1A9A"/>
    <w:rsid w:val="00CD1CE5"/>
    <w:rsid w:val="00CD2198"/>
    <w:rsid w:val="00CD2CD3"/>
    <w:rsid w:val="00CD4226"/>
    <w:rsid w:val="00CD4A83"/>
    <w:rsid w:val="00CD53F7"/>
    <w:rsid w:val="00CD622A"/>
    <w:rsid w:val="00CD67DA"/>
    <w:rsid w:val="00CD7E36"/>
    <w:rsid w:val="00CE0A51"/>
    <w:rsid w:val="00CE0FD4"/>
    <w:rsid w:val="00CE1E5C"/>
    <w:rsid w:val="00CE3798"/>
    <w:rsid w:val="00CE39B7"/>
    <w:rsid w:val="00CE57E7"/>
    <w:rsid w:val="00CE6C9E"/>
    <w:rsid w:val="00CE7B6C"/>
    <w:rsid w:val="00CF241F"/>
    <w:rsid w:val="00CF44CF"/>
    <w:rsid w:val="00CF5207"/>
    <w:rsid w:val="00CF6A5A"/>
    <w:rsid w:val="00CF7CEF"/>
    <w:rsid w:val="00D00BDB"/>
    <w:rsid w:val="00D02C4F"/>
    <w:rsid w:val="00D03BD2"/>
    <w:rsid w:val="00D0460F"/>
    <w:rsid w:val="00D04B06"/>
    <w:rsid w:val="00D06421"/>
    <w:rsid w:val="00D06F00"/>
    <w:rsid w:val="00D10381"/>
    <w:rsid w:val="00D12ED2"/>
    <w:rsid w:val="00D13F74"/>
    <w:rsid w:val="00D15BDD"/>
    <w:rsid w:val="00D16177"/>
    <w:rsid w:val="00D16BD6"/>
    <w:rsid w:val="00D16CA8"/>
    <w:rsid w:val="00D176D7"/>
    <w:rsid w:val="00D21598"/>
    <w:rsid w:val="00D22410"/>
    <w:rsid w:val="00D225FE"/>
    <w:rsid w:val="00D232CF"/>
    <w:rsid w:val="00D233AB"/>
    <w:rsid w:val="00D242F5"/>
    <w:rsid w:val="00D26650"/>
    <w:rsid w:val="00D30B2F"/>
    <w:rsid w:val="00D357D6"/>
    <w:rsid w:val="00D35B76"/>
    <w:rsid w:val="00D36A13"/>
    <w:rsid w:val="00D36B75"/>
    <w:rsid w:val="00D36F15"/>
    <w:rsid w:val="00D3728F"/>
    <w:rsid w:val="00D405CF"/>
    <w:rsid w:val="00D40EA0"/>
    <w:rsid w:val="00D43F3B"/>
    <w:rsid w:val="00D440E6"/>
    <w:rsid w:val="00D4726C"/>
    <w:rsid w:val="00D516D6"/>
    <w:rsid w:val="00D519C1"/>
    <w:rsid w:val="00D51C12"/>
    <w:rsid w:val="00D52633"/>
    <w:rsid w:val="00D5550E"/>
    <w:rsid w:val="00D55CD5"/>
    <w:rsid w:val="00D57CEC"/>
    <w:rsid w:val="00D61471"/>
    <w:rsid w:val="00D6151E"/>
    <w:rsid w:val="00D61EE5"/>
    <w:rsid w:val="00D62765"/>
    <w:rsid w:val="00D63F94"/>
    <w:rsid w:val="00D652A9"/>
    <w:rsid w:val="00D65586"/>
    <w:rsid w:val="00D65D9A"/>
    <w:rsid w:val="00D66C33"/>
    <w:rsid w:val="00D6723E"/>
    <w:rsid w:val="00D674E6"/>
    <w:rsid w:val="00D70871"/>
    <w:rsid w:val="00D71425"/>
    <w:rsid w:val="00D758F1"/>
    <w:rsid w:val="00D76CE6"/>
    <w:rsid w:val="00D77405"/>
    <w:rsid w:val="00D77A22"/>
    <w:rsid w:val="00D804B8"/>
    <w:rsid w:val="00D8084A"/>
    <w:rsid w:val="00D8134A"/>
    <w:rsid w:val="00D814C9"/>
    <w:rsid w:val="00D81F76"/>
    <w:rsid w:val="00D83D20"/>
    <w:rsid w:val="00D86B22"/>
    <w:rsid w:val="00D871D8"/>
    <w:rsid w:val="00D90419"/>
    <w:rsid w:val="00D91C39"/>
    <w:rsid w:val="00D92EDF"/>
    <w:rsid w:val="00D94DFF"/>
    <w:rsid w:val="00D95374"/>
    <w:rsid w:val="00D95EF0"/>
    <w:rsid w:val="00D96448"/>
    <w:rsid w:val="00D96C99"/>
    <w:rsid w:val="00D97F10"/>
    <w:rsid w:val="00DA01A8"/>
    <w:rsid w:val="00DA0EB5"/>
    <w:rsid w:val="00DA263E"/>
    <w:rsid w:val="00DA4E1D"/>
    <w:rsid w:val="00DA5160"/>
    <w:rsid w:val="00DA5865"/>
    <w:rsid w:val="00DA5C0A"/>
    <w:rsid w:val="00DA7382"/>
    <w:rsid w:val="00DB2632"/>
    <w:rsid w:val="00DB26E0"/>
    <w:rsid w:val="00DB2D2D"/>
    <w:rsid w:val="00DB3A11"/>
    <w:rsid w:val="00DB5D93"/>
    <w:rsid w:val="00DB5EBD"/>
    <w:rsid w:val="00DB5EC2"/>
    <w:rsid w:val="00DB5FD1"/>
    <w:rsid w:val="00DB7434"/>
    <w:rsid w:val="00DB7DB1"/>
    <w:rsid w:val="00DC0B00"/>
    <w:rsid w:val="00DC3B88"/>
    <w:rsid w:val="00DC72AF"/>
    <w:rsid w:val="00DC7E6F"/>
    <w:rsid w:val="00DD0C87"/>
    <w:rsid w:val="00DD0CF9"/>
    <w:rsid w:val="00DD27A5"/>
    <w:rsid w:val="00DD2D32"/>
    <w:rsid w:val="00DD2DED"/>
    <w:rsid w:val="00DD3DC5"/>
    <w:rsid w:val="00DD5565"/>
    <w:rsid w:val="00DD6A38"/>
    <w:rsid w:val="00DD6E3F"/>
    <w:rsid w:val="00DD7DEA"/>
    <w:rsid w:val="00DD7F55"/>
    <w:rsid w:val="00DE060D"/>
    <w:rsid w:val="00DE185D"/>
    <w:rsid w:val="00DE2DD9"/>
    <w:rsid w:val="00DE3A1C"/>
    <w:rsid w:val="00DE4022"/>
    <w:rsid w:val="00DE4143"/>
    <w:rsid w:val="00DE4CB3"/>
    <w:rsid w:val="00DE5057"/>
    <w:rsid w:val="00DE6859"/>
    <w:rsid w:val="00DE69DB"/>
    <w:rsid w:val="00DE7BD5"/>
    <w:rsid w:val="00DF2112"/>
    <w:rsid w:val="00DF41D8"/>
    <w:rsid w:val="00DF6031"/>
    <w:rsid w:val="00DF7D36"/>
    <w:rsid w:val="00E00928"/>
    <w:rsid w:val="00E0125E"/>
    <w:rsid w:val="00E021A8"/>
    <w:rsid w:val="00E030C4"/>
    <w:rsid w:val="00E03882"/>
    <w:rsid w:val="00E0397F"/>
    <w:rsid w:val="00E03B4C"/>
    <w:rsid w:val="00E03D3B"/>
    <w:rsid w:val="00E0413F"/>
    <w:rsid w:val="00E06C9F"/>
    <w:rsid w:val="00E157CE"/>
    <w:rsid w:val="00E16E10"/>
    <w:rsid w:val="00E1760A"/>
    <w:rsid w:val="00E206C7"/>
    <w:rsid w:val="00E2110E"/>
    <w:rsid w:val="00E23E5A"/>
    <w:rsid w:val="00E2604F"/>
    <w:rsid w:val="00E305F3"/>
    <w:rsid w:val="00E325D9"/>
    <w:rsid w:val="00E32C1B"/>
    <w:rsid w:val="00E33672"/>
    <w:rsid w:val="00E369C4"/>
    <w:rsid w:val="00E37C45"/>
    <w:rsid w:val="00E37E6B"/>
    <w:rsid w:val="00E41B34"/>
    <w:rsid w:val="00E42B97"/>
    <w:rsid w:val="00E4306C"/>
    <w:rsid w:val="00E43FC3"/>
    <w:rsid w:val="00E447BA"/>
    <w:rsid w:val="00E44926"/>
    <w:rsid w:val="00E45481"/>
    <w:rsid w:val="00E45E0E"/>
    <w:rsid w:val="00E466D2"/>
    <w:rsid w:val="00E5017E"/>
    <w:rsid w:val="00E52ADA"/>
    <w:rsid w:val="00E52D23"/>
    <w:rsid w:val="00E533C0"/>
    <w:rsid w:val="00E542DA"/>
    <w:rsid w:val="00E55315"/>
    <w:rsid w:val="00E56699"/>
    <w:rsid w:val="00E6143F"/>
    <w:rsid w:val="00E61909"/>
    <w:rsid w:val="00E6282A"/>
    <w:rsid w:val="00E63456"/>
    <w:rsid w:val="00E6367A"/>
    <w:rsid w:val="00E64093"/>
    <w:rsid w:val="00E65EE2"/>
    <w:rsid w:val="00E67139"/>
    <w:rsid w:val="00E67B42"/>
    <w:rsid w:val="00E7115F"/>
    <w:rsid w:val="00E71FE9"/>
    <w:rsid w:val="00E727D6"/>
    <w:rsid w:val="00E74ACF"/>
    <w:rsid w:val="00E76568"/>
    <w:rsid w:val="00E77CA2"/>
    <w:rsid w:val="00E80986"/>
    <w:rsid w:val="00E80DCB"/>
    <w:rsid w:val="00E80E04"/>
    <w:rsid w:val="00E80E48"/>
    <w:rsid w:val="00E810FA"/>
    <w:rsid w:val="00E81D54"/>
    <w:rsid w:val="00E82663"/>
    <w:rsid w:val="00E82DC4"/>
    <w:rsid w:val="00E830F4"/>
    <w:rsid w:val="00E8336B"/>
    <w:rsid w:val="00E83752"/>
    <w:rsid w:val="00E856A3"/>
    <w:rsid w:val="00E85889"/>
    <w:rsid w:val="00E86A40"/>
    <w:rsid w:val="00E874E9"/>
    <w:rsid w:val="00E903D1"/>
    <w:rsid w:val="00E9076E"/>
    <w:rsid w:val="00E90CF6"/>
    <w:rsid w:val="00E91161"/>
    <w:rsid w:val="00E91814"/>
    <w:rsid w:val="00E93046"/>
    <w:rsid w:val="00E93A5A"/>
    <w:rsid w:val="00E9458E"/>
    <w:rsid w:val="00E94F8A"/>
    <w:rsid w:val="00E95551"/>
    <w:rsid w:val="00E9606C"/>
    <w:rsid w:val="00E962E5"/>
    <w:rsid w:val="00E96425"/>
    <w:rsid w:val="00E968F4"/>
    <w:rsid w:val="00E9795B"/>
    <w:rsid w:val="00EA0F38"/>
    <w:rsid w:val="00EA1113"/>
    <w:rsid w:val="00EA171B"/>
    <w:rsid w:val="00EA2241"/>
    <w:rsid w:val="00EA2724"/>
    <w:rsid w:val="00EA369B"/>
    <w:rsid w:val="00EA36D9"/>
    <w:rsid w:val="00EA5B05"/>
    <w:rsid w:val="00EA63E7"/>
    <w:rsid w:val="00EA774C"/>
    <w:rsid w:val="00EB14D5"/>
    <w:rsid w:val="00EB36A7"/>
    <w:rsid w:val="00EB64A7"/>
    <w:rsid w:val="00EB6DD3"/>
    <w:rsid w:val="00EB7469"/>
    <w:rsid w:val="00EB78B8"/>
    <w:rsid w:val="00EC0EF8"/>
    <w:rsid w:val="00EC10B8"/>
    <w:rsid w:val="00EC1E91"/>
    <w:rsid w:val="00EC21E0"/>
    <w:rsid w:val="00EC3DCF"/>
    <w:rsid w:val="00EC4691"/>
    <w:rsid w:val="00ED0FB1"/>
    <w:rsid w:val="00ED2ED5"/>
    <w:rsid w:val="00ED3EFE"/>
    <w:rsid w:val="00ED5802"/>
    <w:rsid w:val="00ED69B4"/>
    <w:rsid w:val="00ED7416"/>
    <w:rsid w:val="00EE3133"/>
    <w:rsid w:val="00EE3579"/>
    <w:rsid w:val="00EE461F"/>
    <w:rsid w:val="00EE52EF"/>
    <w:rsid w:val="00EE5576"/>
    <w:rsid w:val="00EF0354"/>
    <w:rsid w:val="00EF0DC6"/>
    <w:rsid w:val="00EF0FBF"/>
    <w:rsid w:val="00EF0FCB"/>
    <w:rsid w:val="00EF160F"/>
    <w:rsid w:val="00EF4920"/>
    <w:rsid w:val="00EF5AFB"/>
    <w:rsid w:val="00EF7A6E"/>
    <w:rsid w:val="00F00EA9"/>
    <w:rsid w:val="00F01D08"/>
    <w:rsid w:val="00F0247C"/>
    <w:rsid w:val="00F02488"/>
    <w:rsid w:val="00F04707"/>
    <w:rsid w:val="00F057E2"/>
    <w:rsid w:val="00F0704A"/>
    <w:rsid w:val="00F079D5"/>
    <w:rsid w:val="00F1089E"/>
    <w:rsid w:val="00F10D61"/>
    <w:rsid w:val="00F11530"/>
    <w:rsid w:val="00F11CA2"/>
    <w:rsid w:val="00F11FCB"/>
    <w:rsid w:val="00F16FEE"/>
    <w:rsid w:val="00F17E25"/>
    <w:rsid w:val="00F21EF9"/>
    <w:rsid w:val="00F223CE"/>
    <w:rsid w:val="00F230B8"/>
    <w:rsid w:val="00F2362C"/>
    <w:rsid w:val="00F2456C"/>
    <w:rsid w:val="00F24FC6"/>
    <w:rsid w:val="00F25187"/>
    <w:rsid w:val="00F25B32"/>
    <w:rsid w:val="00F26D7F"/>
    <w:rsid w:val="00F2753E"/>
    <w:rsid w:val="00F2775D"/>
    <w:rsid w:val="00F31D15"/>
    <w:rsid w:val="00F353BE"/>
    <w:rsid w:val="00F358A1"/>
    <w:rsid w:val="00F35E9B"/>
    <w:rsid w:val="00F371D5"/>
    <w:rsid w:val="00F40769"/>
    <w:rsid w:val="00F4318E"/>
    <w:rsid w:val="00F43321"/>
    <w:rsid w:val="00F44D86"/>
    <w:rsid w:val="00F50135"/>
    <w:rsid w:val="00F51448"/>
    <w:rsid w:val="00F51561"/>
    <w:rsid w:val="00F5221A"/>
    <w:rsid w:val="00F52CF5"/>
    <w:rsid w:val="00F52DEF"/>
    <w:rsid w:val="00F55BD8"/>
    <w:rsid w:val="00F56937"/>
    <w:rsid w:val="00F60C82"/>
    <w:rsid w:val="00F64C42"/>
    <w:rsid w:val="00F64F7E"/>
    <w:rsid w:val="00F7032F"/>
    <w:rsid w:val="00F715ED"/>
    <w:rsid w:val="00F731EE"/>
    <w:rsid w:val="00F73EC1"/>
    <w:rsid w:val="00F74525"/>
    <w:rsid w:val="00F749A6"/>
    <w:rsid w:val="00F759F5"/>
    <w:rsid w:val="00F75A72"/>
    <w:rsid w:val="00F7620E"/>
    <w:rsid w:val="00F76DB2"/>
    <w:rsid w:val="00F76EF6"/>
    <w:rsid w:val="00F77980"/>
    <w:rsid w:val="00F77D94"/>
    <w:rsid w:val="00F80762"/>
    <w:rsid w:val="00F81E7C"/>
    <w:rsid w:val="00F82772"/>
    <w:rsid w:val="00F85032"/>
    <w:rsid w:val="00F86D18"/>
    <w:rsid w:val="00F8739F"/>
    <w:rsid w:val="00F9208C"/>
    <w:rsid w:val="00F9416E"/>
    <w:rsid w:val="00F94DD2"/>
    <w:rsid w:val="00F9601B"/>
    <w:rsid w:val="00F964EB"/>
    <w:rsid w:val="00FA496E"/>
    <w:rsid w:val="00FA6A29"/>
    <w:rsid w:val="00FA7421"/>
    <w:rsid w:val="00FA7458"/>
    <w:rsid w:val="00FB00B0"/>
    <w:rsid w:val="00FB2BFF"/>
    <w:rsid w:val="00FB2CAC"/>
    <w:rsid w:val="00FB3008"/>
    <w:rsid w:val="00FB3CA7"/>
    <w:rsid w:val="00FB3E5C"/>
    <w:rsid w:val="00FB4000"/>
    <w:rsid w:val="00FB51A9"/>
    <w:rsid w:val="00FB6914"/>
    <w:rsid w:val="00FB6A52"/>
    <w:rsid w:val="00FC19B0"/>
    <w:rsid w:val="00FC1A07"/>
    <w:rsid w:val="00FC1A23"/>
    <w:rsid w:val="00FC2259"/>
    <w:rsid w:val="00FC3CD1"/>
    <w:rsid w:val="00FC4375"/>
    <w:rsid w:val="00FC497A"/>
    <w:rsid w:val="00FC5384"/>
    <w:rsid w:val="00FC5663"/>
    <w:rsid w:val="00FC6E18"/>
    <w:rsid w:val="00FD1D76"/>
    <w:rsid w:val="00FD2CF7"/>
    <w:rsid w:val="00FD3190"/>
    <w:rsid w:val="00FD54B7"/>
    <w:rsid w:val="00FD5E5C"/>
    <w:rsid w:val="00FE024B"/>
    <w:rsid w:val="00FE3192"/>
    <w:rsid w:val="00FE31DF"/>
    <w:rsid w:val="00FE4103"/>
    <w:rsid w:val="00FE44E2"/>
    <w:rsid w:val="00FE5144"/>
    <w:rsid w:val="00FE6981"/>
    <w:rsid w:val="00FF1397"/>
    <w:rsid w:val="00FF4CF0"/>
    <w:rsid w:val="00FF5575"/>
    <w:rsid w:val="00FF5F89"/>
    <w:rsid w:val="00FF616A"/>
    <w:rsid w:val="00FF6248"/>
    <w:rsid w:val="00FF6EDF"/>
    <w:rsid w:val="00FF7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D97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3D65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336B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8336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0704A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qFormat/>
    <w:rsid w:val="00E00928"/>
    <w:pPr>
      <w:tabs>
        <w:tab w:val="left" w:pos="142"/>
        <w:tab w:val="left" w:pos="284"/>
      </w:tabs>
      <w:spacing w:line="240" w:lineRule="auto"/>
      <w:jc w:val="left"/>
    </w:pPr>
    <w:rPr>
      <w:rFonts w:eastAsia="Times New Roman" w:cs="Arial"/>
      <w:noProof/>
      <w:szCs w:val="24"/>
      <w:lang w:eastAsia="pl-PL"/>
    </w:rPr>
  </w:style>
  <w:style w:type="table" w:styleId="Tabela-Siatka">
    <w:name w:val="Table Grid"/>
    <w:basedOn w:val="Standardowy"/>
    <w:rsid w:val="00CD1A9A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CD1A9A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39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6C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6752B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6752B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6752B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A8237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A823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8237F"/>
  </w:style>
  <w:style w:type="paragraph" w:styleId="Stopka">
    <w:name w:val="footer"/>
    <w:basedOn w:val="Normalny"/>
    <w:link w:val="StopkaZnak"/>
    <w:uiPriority w:val="99"/>
    <w:unhideWhenUsed/>
    <w:rsid w:val="00A823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8237F"/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703F73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703F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703F73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333040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3659AD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3A56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3A56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D2241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276586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7040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70404"/>
    <w:rPr>
      <w:color w:val="800080"/>
      <w:u w:val="single"/>
    </w:rPr>
  </w:style>
  <w:style w:type="paragraph" w:customStyle="1" w:styleId="xl63">
    <w:name w:val="xl63"/>
    <w:basedOn w:val="Normalny"/>
    <w:rsid w:val="0007040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70404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70404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70404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7040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BF6475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173D65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8336B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650A3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E693A"/>
    <w:pPr>
      <w:tabs>
        <w:tab w:val="right" w:leader="dot" w:pos="9062"/>
      </w:tabs>
      <w:spacing w:before="120"/>
      <w:ind w:left="238"/>
      <w:jc w:val="left"/>
    </w:pPr>
    <w:rPr>
      <w:rFonts w:ascii="Cambria" w:hAnsi="Cambria"/>
      <w:i/>
      <w:noProof/>
      <w:color w:val="000000" w:themeColor="text1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9408F"/>
    <w:pPr>
      <w:tabs>
        <w:tab w:val="right" w:leader="dot" w:pos="9062"/>
      </w:tabs>
      <w:spacing w:line="276" w:lineRule="auto"/>
      <w:ind w:left="442"/>
      <w:jc w:val="left"/>
    </w:pPr>
    <w:rPr>
      <w:rFonts w:ascii="Cambria" w:eastAsiaTheme="minorEastAsia" w:hAnsi="Cambria"/>
      <w:szCs w:val="24"/>
    </w:rPr>
  </w:style>
  <w:style w:type="paragraph" w:styleId="Bezodstpw">
    <w:name w:val="No Spacing"/>
    <w:uiPriority w:val="1"/>
    <w:qFormat/>
    <w:rsid w:val="006650A3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8336B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F0704A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st1">
    <w:name w:val="st1"/>
    <w:basedOn w:val="Domylnaczcionkaakapitu"/>
    <w:rsid w:val="005C4F09"/>
  </w:style>
  <w:style w:type="paragraph" w:customStyle="1" w:styleId="tekst">
    <w:name w:val="tekst"/>
    <w:basedOn w:val="Normalny"/>
    <w:rsid w:val="005C4F0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655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65A2F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5A2F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5A2F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65A2F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720B66"/>
    <w:pPr>
      <w:spacing w:after="120" w:line="240" w:lineRule="auto"/>
    </w:pPr>
    <w:rPr>
      <w:bCs/>
      <w:i/>
      <w:szCs w:val="18"/>
    </w:rPr>
  </w:style>
  <w:style w:type="character" w:styleId="Odwoaniedelikatne">
    <w:name w:val="Subtle Reference"/>
    <w:uiPriority w:val="31"/>
    <w:qFormat/>
    <w:rsid w:val="00720B66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basedOn w:val="Normalny"/>
    <w:next w:val="Normalny"/>
    <w:uiPriority w:val="99"/>
    <w:unhideWhenUsed/>
    <w:rsid w:val="00720B66"/>
    <w:pPr>
      <w:ind w:left="480" w:hanging="480"/>
      <w:jc w:val="left"/>
    </w:pPr>
    <w:rPr>
      <w:rFonts w:asciiTheme="minorHAnsi" w:hAnsiTheme="minorHAnsi"/>
      <w:b/>
      <w:bC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B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D97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3D65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336B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8336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0704A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qFormat/>
    <w:rsid w:val="00E00928"/>
    <w:pPr>
      <w:tabs>
        <w:tab w:val="left" w:pos="142"/>
        <w:tab w:val="left" w:pos="284"/>
      </w:tabs>
      <w:spacing w:line="240" w:lineRule="auto"/>
      <w:jc w:val="left"/>
    </w:pPr>
    <w:rPr>
      <w:rFonts w:eastAsia="Times New Roman" w:cs="Arial"/>
      <w:noProof/>
      <w:szCs w:val="24"/>
      <w:lang w:eastAsia="pl-PL"/>
    </w:rPr>
  </w:style>
  <w:style w:type="table" w:styleId="Tabela-Siatka">
    <w:name w:val="Table Grid"/>
    <w:basedOn w:val="Standardowy"/>
    <w:rsid w:val="00CD1A9A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CD1A9A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39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6C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6752B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6752B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6752B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A8237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A823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8237F"/>
  </w:style>
  <w:style w:type="paragraph" w:styleId="Stopka">
    <w:name w:val="footer"/>
    <w:basedOn w:val="Normalny"/>
    <w:link w:val="StopkaZnak"/>
    <w:uiPriority w:val="99"/>
    <w:unhideWhenUsed/>
    <w:rsid w:val="00A823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8237F"/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703F73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703F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703F73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333040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3659AD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3A56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3A56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D2241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276586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7040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70404"/>
    <w:rPr>
      <w:color w:val="800080"/>
      <w:u w:val="single"/>
    </w:rPr>
  </w:style>
  <w:style w:type="paragraph" w:customStyle="1" w:styleId="xl63">
    <w:name w:val="xl63"/>
    <w:basedOn w:val="Normalny"/>
    <w:rsid w:val="0007040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70404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70404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70404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7040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BF6475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173D65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8336B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650A3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E693A"/>
    <w:pPr>
      <w:tabs>
        <w:tab w:val="right" w:leader="dot" w:pos="9062"/>
      </w:tabs>
      <w:spacing w:before="120"/>
      <w:ind w:left="238"/>
      <w:jc w:val="left"/>
    </w:pPr>
    <w:rPr>
      <w:rFonts w:ascii="Cambria" w:hAnsi="Cambria"/>
      <w:i/>
      <w:noProof/>
      <w:color w:val="000000" w:themeColor="text1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9408F"/>
    <w:pPr>
      <w:tabs>
        <w:tab w:val="right" w:leader="dot" w:pos="9062"/>
      </w:tabs>
      <w:spacing w:line="276" w:lineRule="auto"/>
      <w:ind w:left="442"/>
      <w:jc w:val="left"/>
    </w:pPr>
    <w:rPr>
      <w:rFonts w:ascii="Cambria" w:eastAsiaTheme="minorEastAsia" w:hAnsi="Cambria"/>
      <w:szCs w:val="24"/>
    </w:rPr>
  </w:style>
  <w:style w:type="paragraph" w:styleId="Bezodstpw">
    <w:name w:val="No Spacing"/>
    <w:uiPriority w:val="1"/>
    <w:qFormat/>
    <w:rsid w:val="006650A3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8336B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F0704A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st1">
    <w:name w:val="st1"/>
    <w:basedOn w:val="Domylnaczcionkaakapitu"/>
    <w:rsid w:val="005C4F09"/>
  </w:style>
  <w:style w:type="paragraph" w:customStyle="1" w:styleId="tekst">
    <w:name w:val="tekst"/>
    <w:basedOn w:val="Normalny"/>
    <w:rsid w:val="005C4F0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655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65A2F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5A2F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5A2F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65A2F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720B66"/>
    <w:pPr>
      <w:spacing w:after="120" w:line="240" w:lineRule="auto"/>
    </w:pPr>
    <w:rPr>
      <w:bCs/>
      <w:i/>
      <w:szCs w:val="18"/>
    </w:rPr>
  </w:style>
  <w:style w:type="character" w:styleId="Odwoaniedelikatne">
    <w:name w:val="Subtle Reference"/>
    <w:uiPriority w:val="31"/>
    <w:qFormat/>
    <w:rsid w:val="00720B66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basedOn w:val="Normalny"/>
    <w:next w:val="Normalny"/>
    <w:uiPriority w:val="99"/>
    <w:unhideWhenUsed/>
    <w:rsid w:val="00720B66"/>
    <w:pPr>
      <w:ind w:left="480" w:hanging="480"/>
      <w:jc w:val="left"/>
    </w:pPr>
    <w:rPr>
      <w:rFonts w:asciiTheme="minorHAnsi" w:hAnsiTheme="minorHAnsi"/>
      <w:b/>
      <w:bC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B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://www.wne.uw.edu.pl/displaykatedra.php?nazwa=Katedra%20Statystyki%20i%20Ekonometrii" TargetMode="External"/><Relationship Id="rId39" Type="http://schemas.openxmlformats.org/officeDocument/2006/relationships/chart" Target="charts/chart4.xml"/><Relationship Id="rId21" Type="http://schemas.openxmlformats.org/officeDocument/2006/relationships/footer" Target="footer6.xml"/><Relationship Id="rId34" Type="http://schemas.openxmlformats.org/officeDocument/2006/relationships/chart" Target="charts/chart1.xml"/><Relationship Id="rId42" Type="http://schemas.openxmlformats.org/officeDocument/2006/relationships/chart" Target="charts/chart5.xml"/><Relationship Id="rId47" Type="http://schemas.openxmlformats.org/officeDocument/2006/relationships/chart" Target="charts/chart9.xml"/><Relationship Id="rId50" Type="http://schemas.openxmlformats.org/officeDocument/2006/relationships/chart" Target="charts/chart12.xml"/><Relationship Id="rId55" Type="http://schemas.openxmlformats.org/officeDocument/2006/relationships/chart" Target="charts/chart15.xml"/><Relationship Id="rId63" Type="http://schemas.openxmlformats.org/officeDocument/2006/relationships/footer" Target="footer14.xml"/><Relationship Id="rId68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12.xml"/><Relationship Id="rId37" Type="http://schemas.openxmlformats.org/officeDocument/2006/relationships/image" Target="media/image1.png"/><Relationship Id="rId40" Type="http://schemas.openxmlformats.org/officeDocument/2006/relationships/image" Target="media/image2.tiff"/><Relationship Id="rId45" Type="http://schemas.openxmlformats.org/officeDocument/2006/relationships/chart" Target="charts/chart7.xml"/><Relationship Id="rId53" Type="http://schemas.openxmlformats.org/officeDocument/2006/relationships/chart" Target="charts/chart14.xml"/><Relationship Id="rId58" Type="http://schemas.openxmlformats.org/officeDocument/2006/relationships/chart" Target="charts/chart18.xml"/><Relationship Id="rId66" Type="http://schemas.openxmlformats.org/officeDocument/2006/relationships/header" Target="header13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36" Type="http://schemas.openxmlformats.org/officeDocument/2006/relationships/chart" Target="charts/chart3.xml"/><Relationship Id="rId49" Type="http://schemas.openxmlformats.org/officeDocument/2006/relationships/chart" Target="charts/chart11.xml"/><Relationship Id="rId57" Type="http://schemas.openxmlformats.org/officeDocument/2006/relationships/chart" Target="charts/chart17.xml"/><Relationship Id="rId61" Type="http://schemas.openxmlformats.org/officeDocument/2006/relationships/chart" Target="charts/chart2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4" Type="http://schemas.openxmlformats.org/officeDocument/2006/relationships/chart" Target="charts/chart6.xml"/><Relationship Id="rId52" Type="http://schemas.openxmlformats.org/officeDocument/2006/relationships/chart" Target="charts/chart13.xml"/><Relationship Id="rId60" Type="http://schemas.openxmlformats.org/officeDocument/2006/relationships/chart" Target="charts/chart20.xml"/><Relationship Id="rId65" Type="http://schemas.openxmlformats.org/officeDocument/2006/relationships/header" Target="header1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chart" Target="charts/chart2.xml"/><Relationship Id="rId43" Type="http://schemas.openxmlformats.org/officeDocument/2006/relationships/image" Target="media/image4.tiff"/><Relationship Id="rId48" Type="http://schemas.openxmlformats.org/officeDocument/2006/relationships/chart" Target="charts/chart10.xml"/><Relationship Id="rId56" Type="http://schemas.openxmlformats.org/officeDocument/2006/relationships/chart" Target="charts/chart16.xml"/><Relationship Id="rId64" Type="http://schemas.openxmlformats.org/officeDocument/2006/relationships/footer" Target="footer15.xml"/><Relationship Id="rId69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footer" Target="footer8.xml"/><Relationship Id="rId33" Type="http://schemas.openxmlformats.org/officeDocument/2006/relationships/footer" Target="footer13.xml"/><Relationship Id="rId38" Type="http://schemas.microsoft.com/office/2007/relationships/hdphoto" Target="NULL"/><Relationship Id="rId46" Type="http://schemas.openxmlformats.org/officeDocument/2006/relationships/chart" Target="charts/chart8.xml"/><Relationship Id="rId59" Type="http://schemas.openxmlformats.org/officeDocument/2006/relationships/chart" Target="charts/chart19.xml"/><Relationship Id="rId67" Type="http://schemas.openxmlformats.org/officeDocument/2006/relationships/footer" Target="footer16.xml"/><Relationship Id="rId20" Type="http://schemas.openxmlformats.org/officeDocument/2006/relationships/header" Target="header7.xml"/><Relationship Id="rId41" Type="http://schemas.openxmlformats.org/officeDocument/2006/relationships/image" Target="media/image3.png"/><Relationship Id="rId54" Type="http://schemas.openxmlformats.org/officeDocument/2006/relationships/image" Target="media/image6.tiff"/><Relationship Id="rId62" Type="http://schemas.openxmlformats.org/officeDocument/2006/relationships/chart" Target="charts/chart22.xml"/><Relationship Id="rId70" Type="http://schemas.openxmlformats.org/officeDocument/2006/relationships/footer" Target="footer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py%20korupcji\mapa-2011\05.30.201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dane%202011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Documents%20and%20Settings\00353.CBA\Pulpit\moni\dane%20201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MS%20dane%202011\ms%202011%20mm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MS%20dane%202011\ms%202011%20mm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py%20korupcji\mapa-2011\dane%20s&#322;u&#380;b\MS%20dane%202011\wiek-k-m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py%20korupcji\mapa-2011\dane%20s&#322;u&#380;b\MS%20dane%202011\wiek-k-m.xls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Documents%20and%20Settings\00353.CBA\Pulpit\moni\dane%20201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IWONA\Policjanci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py%20korupcji\mapa-2011\wykresy\policjanci%20tylko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00353.CBA\Pulpit\moni\Kopia%20Xl0000008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IWONA\stra&#380;%20graniczna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wykres%20prokuratura%20wojskowa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IWONA\S&#322;u&#380;ba%20Celna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00353.CBA\Pulpit\moni\IWONA\05.30.2012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00353.CBA\Pulpit\moni\Kopia%20Xl0000008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Documents%20and%20Settings\00353.CBA\Pulpit\moni\Kopia%20Xl0000008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Documents%20and%20Settings\00353.CBA\Pulpit\moni\Kopia%20Xl0000008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dane%20201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dane%20201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00353.CBA\Pulpit\moni\dane%2020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778210891956758E-3"/>
          <c:y val="8.2474226804123682E-2"/>
          <c:w val="0.99223717027364156"/>
          <c:h val="0.72050369654039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Arkusz2!$B$1</c:f>
              <c:strCache>
                <c:ptCount val="1"/>
                <c:pt idx="0">
                  <c:v>liczba rejestacji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7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5000" sy="105000" algn="tl" rotWithShape="0">
                  <a:srgbClr val="080808">
                    <a:alpha val="49804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spPr>
              <a:effectLst/>
            </c:spPr>
            <c:txPr>
              <a:bodyPr/>
              <a:lstStyle/>
              <a:p>
                <a:pPr>
                  <a:defRPr>
                    <a:effectLst/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Arkusz2!$A$2:$A$9</c:f>
              <c:numCache>
                <c:formatCode>General</c:formatCode>
                <c:ptCount val="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</c:numCache>
            </c:numRef>
          </c:cat>
          <c:val>
            <c:numRef>
              <c:f>Arkusz2!$B$2:$B$9</c:f>
              <c:numCache>
                <c:formatCode>General</c:formatCode>
                <c:ptCount val="8"/>
                <c:pt idx="0">
                  <c:v>2250</c:v>
                </c:pt>
                <c:pt idx="1">
                  <c:v>2813</c:v>
                </c:pt>
                <c:pt idx="2">
                  <c:v>4507</c:v>
                </c:pt>
                <c:pt idx="3">
                  <c:v>11145</c:v>
                </c:pt>
                <c:pt idx="4">
                  <c:v>8824</c:v>
                </c:pt>
                <c:pt idx="5">
                  <c:v>11726</c:v>
                </c:pt>
                <c:pt idx="6">
                  <c:v>13938</c:v>
                </c:pt>
                <c:pt idx="7">
                  <c:v>9703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axId val="60766848"/>
        <c:axId val="83008128"/>
      </c:barChart>
      <c:catAx>
        <c:axId val="6076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effectLst/>
        </c:spPr>
        <c:txPr>
          <a:bodyPr/>
          <a:lstStyle/>
          <a:p>
            <a:pPr>
              <a:defRPr>
                <a:effectLst/>
                <a:latin typeface="+mj-lt"/>
              </a:defRPr>
            </a:pPr>
            <a:endParaRPr lang="pl-PL"/>
          </a:p>
        </c:txPr>
        <c:crossAx val="83008128"/>
        <c:crosses val="autoZero"/>
        <c:auto val="1"/>
        <c:lblAlgn val="ctr"/>
        <c:lblOffset val="100"/>
        <c:noMultiLvlLbl val="0"/>
      </c:catAx>
      <c:valAx>
        <c:axId val="830081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76684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960">
                <a:latin typeface="Cambria" pitchFamily="18" charset="0"/>
              </a:rPr>
              <a:t>SG</a:t>
            </a:r>
          </a:p>
        </c:rich>
      </c:tx>
      <c:layout>
        <c:manualLayout>
          <c:xMode val="edge"/>
          <c:yMode val="edge"/>
          <c:x val="0.10592877492877679"/>
          <c:y val="0"/>
        </c:manualLayout>
      </c:layout>
      <c:overlay val="0"/>
    </c:title>
    <c:autoTitleDeleted val="0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926290463693568E-2"/>
          <c:y val="0"/>
          <c:w val="0.82764753086420062"/>
          <c:h val="0.97138073649890011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Lbls>
            <c:dLbl>
              <c:idx val="0"/>
              <c:layout>
                <c:manualLayout>
                  <c:x val="0.19418891192336277"/>
                  <c:y val="-1.0142474211088293E-2"/>
                </c:manualLayout>
              </c:layout>
              <c:spPr/>
              <c:txPr>
                <a:bodyPr/>
                <a:lstStyle/>
                <a:p>
                  <a:pPr>
                    <a:defRPr sz="700">
                      <a:latin typeface="+mj-lt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700">
                      <a:latin typeface="+mj-lt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podejrzani!$A$52:$A$53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podejrzani!$B$52:$B$53</c:f>
              <c:numCache>
                <c:formatCode>General</c:formatCode>
                <c:ptCount val="2"/>
                <c:pt idx="0">
                  <c:v>96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 w="1524000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619065516652666E-2"/>
          <c:y val="0"/>
          <c:w val="0.5298834930701537"/>
          <c:h val="0.66292134831461502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cat>
            <c:strRef>
              <c:f>podejrzani!$A$39:$A$40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podejrzani!$B$39:$B$40</c:f>
              <c:numCache>
                <c:formatCode>General</c:formatCode>
                <c:ptCount val="2"/>
                <c:pt idx="0">
                  <c:v>270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900">
                <a:latin typeface="Cambria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00">
                <a:latin typeface="Cambria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001131196628632"/>
          <c:y val="3.823066234367764E-2"/>
          <c:w val="0.51390928246645262"/>
          <c:h val="0.69030106530801283"/>
        </c:manualLayout>
      </c:layout>
      <c:overlay val="0"/>
      <c:txPr>
        <a:bodyPr/>
        <a:lstStyle/>
        <a:p>
          <a:pPr>
            <a:defRPr>
              <a:latin typeface="Cambria" pitchFamily="18" charset="0"/>
            </a:defRPr>
          </a:pPr>
          <a:endParaRPr lang="pl-PL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657112526539292E-2"/>
          <c:y val="5.1516658540285712E-2"/>
          <c:w val="0.92715587402690003"/>
          <c:h val="0.443414426773734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25400" dist="63500" dir="2400000" sx="102000" sy="102000" algn="ctr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38100" dist="63500" dir="2400000" sx="102000" sy="102000" algn="ctr" rotWithShape="0">
                  <a:srgbClr val="000000">
                    <a:alpha val="50000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25400" dist="50800" dir="1800000" sx="102000" sy="102000" algn="ctr" rotWithShape="0">
                  <a:srgbClr val="000000">
                    <a:alpha val="50000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25400" dist="50800" dir="2400000" sx="102000" sy="102000" algn="ctr" rotWithShape="0">
                  <a:srgbClr val="000000">
                    <a:alpha val="50000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Arkusz1!$B$1:$Q$1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Arkusz1!$B$2:$Q$2</c:f>
              <c:numCache>
                <c:formatCode>General</c:formatCode>
                <c:ptCount val="16"/>
                <c:pt idx="0">
                  <c:v>25</c:v>
                </c:pt>
                <c:pt idx="1">
                  <c:v>6</c:v>
                </c:pt>
                <c:pt idx="2">
                  <c:v>9</c:v>
                </c:pt>
                <c:pt idx="3">
                  <c:v>21</c:v>
                </c:pt>
                <c:pt idx="4">
                  <c:v>8</c:v>
                </c:pt>
                <c:pt idx="5">
                  <c:v>1</c:v>
                </c:pt>
                <c:pt idx="6">
                  <c:v>42</c:v>
                </c:pt>
                <c:pt idx="7">
                  <c:v>4</c:v>
                </c:pt>
                <c:pt idx="8">
                  <c:v>1</c:v>
                </c:pt>
                <c:pt idx="9">
                  <c:v>5</c:v>
                </c:pt>
                <c:pt idx="10">
                  <c:v>5</c:v>
                </c:pt>
                <c:pt idx="11">
                  <c:v>23</c:v>
                </c:pt>
                <c:pt idx="12">
                  <c:v>8</c:v>
                </c:pt>
                <c:pt idx="13">
                  <c:v>5</c:v>
                </c:pt>
                <c:pt idx="14">
                  <c:v>3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4376832"/>
        <c:axId val="134378624"/>
      </c:barChart>
      <c:catAx>
        <c:axId val="134376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j-lt"/>
              </a:defRPr>
            </a:pPr>
            <a:endParaRPr lang="pl-PL"/>
          </a:p>
        </c:txPr>
        <c:crossAx val="134378624"/>
        <c:crosses val="autoZero"/>
        <c:auto val="1"/>
        <c:lblAlgn val="ctr"/>
        <c:lblOffset val="100"/>
        <c:noMultiLvlLbl val="0"/>
      </c:catAx>
      <c:valAx>
        <c:axId val="1343786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437683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311924328869691"/>
          <c:y val="0.14077026459083194"/>
          <c:w val="0.5011776642260205"/>
          <c:h val="0.69566281642135064"/>
        </c:manualLayout>
      </c:layout>
      <c:barChart>
        <c:barDir val="col"/>
        <c:grouping val="clustered"/>
        <c:varyColors val="0"/>
        <c:ser>
          <c:idx val="0"/>
          <c:order val="0"/>
          <c:spPr>
            <a:effectLst>
              <a:outerShdw blurRad="101600" dist="101600" dir="2400000" sx="102000" sy="102000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101600" dir="2400000" sx="102000" sy="102000" rotWithShape="0">
                  <a:srgbClr val="000000">
                    <a:alpha val="50000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101600" dir="2400000" sx="102000" sy="102000" rotWithShape="0">
                  <a:srgbClr val="000000">
                    <a:alpha val="50000"/>
                  </a:srgb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Arkusz2!$A$1:$B$1</c:f>
              <c:numCache>
                <c:formatCode>General</c:formatCode>
                <c:ptCount val="2"/>
                <c:pt idx="0">
                  <c:v>2010</c:v>
                </c:pt>
                <c:pt idx="1">
                  <c:v>2011</c:v>
                </c:pt>
              </c:numCache>
            </c:numRef>
          </c:cat>
          <c:val>
            <c:numRef>
              <c:f>Arkusz2!$A$2:$B$2</c:f>
              <c:numCache>
                <c:formatCode>General</c:formatCode>
                <c:ptCount val="2"/>
                <c:pt idx="0">
                  <c:v>2839</c:v>
                </c:pt>
                <c:pt idx="1">
                  <c:v>2937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-47"/>
        <c:axId val="134555520"/>
        <c:axId val="134557056"/>
      </c:barChart>
      <c:catAx>
        <c:axId val="13455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557056"/>
        <c:crosses val="autoZero"/>
        <c:auto val="1"/>
        <c:lblAlgn val="ctr"/>
        <c:lblOffset val="100"/>
        <c:noMultiLvlLbl val="0"/>
      </c:catAx>
      <c:valAx>
        <c:axId val="134557056"/>
        <c:scaling>
          <c:orientation val="minMax"/>
          <c:max val="2960"/>
          <c:min val="0"/>
        </c:scaling>
        <c:delete val="1"/>
        <c:axPos val="l"/>
        <c:numFmt formatCode="General" sourceLinked="1"/>
        <c:majorTickMark val="out"/>
        <c:minorTickMark val="none"/>
        <c:tickLblPos val="none"/>
        <c:crossAx val="1345555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043711708840211E-2"/>
          <c:y val="4.1666666666666664E-2"/>
          <c:w val="0.95108300829000325"/>
          <c:h val="0.79869969378831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Arkusz2!$A$7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101600" dist="101600" dir="2400000" sx="102000" sy="102000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Arkusz2!$B$6:$I$6</c:f>
              <c:strCache>
                <c:ptCount val="8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  <c:pt idx="5">
                  <c:v>250a kk</c:v>
                </c:pt>
                <c:pt idx="6">
                  <c:v>296a kk</c:v>
                </c:pt>
                <c:pt idx="7">
                  <c:v>296b kk</c:v>
                </c:pt>
              </c:strCache>
            </c:strRef>
          </c:cat>
          <c:val>
            <c:numRef>
              <c:f>Arkusz2!$B$7:$I$7</c:f>
              <c:numCache>
                <c:formatCode>General</c:formatCode>
                <c:ptCount val="8"/>
                <c:pt idx="0">
                  <c:v>364</c:v>
                </c:pt>
                <c:pt idx="1">
                  <c:v>2009</c:v>
                </c:pt>
                <c:pt idx="2">
                  <c:v>88</c:v>
                </c:pt>
                <c:pt idx="3">
                  <c:v>160</c:v>
                </c:pt>
                <c:pt idx="4">
                  <c:v>83</c:v>
                </c:pt>
                <c:pt idx="5">
                  <c:v>9</c:v>
                </c:pt>
                <c:pt idx="6">
                  <c:v>13</c:v>
                </c:pt>
                <c:pt idx="7">
                  <c:v>113</c:v>
                </c:pt>
              </c:numCache>
            </c:numRef>
          </c:val>
        </c:ser>
        <c:ser>
          <c:idx val="1"/>
          <c:order val="1"/>
          <c:tx>
            <c:strRef>
              <c:f>Arkusz2!$A$8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101600" dist="101600" dir="2400000" sx="102000" sy="102000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Arkusz2!$B$6:$I$6</c:f>
              <c:strCache>
                <c:ptCount val="8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  <c:pt idx="5">
                  <c:v>250a kk</c:v>
                </c:pt>
                <c:pt idx="6">
                  <c:v>296a kk</c:v>
                </c:pt>
                <c:pt idx="7">
                  <c:v>296b kk</c:v>
                </c:pt>
              </c:strCache>
            </c:strRef>
          </c:cat>
          <c:val>
            <c:numRef>
              <c:f>Arkusz2!$B$8:$I$8</c:f>
              <c:numCache>
                <c:formatCode>General</c:formatCode>
                <c:ptCount val="8"/>
                <c:pt idx="0">
                  <c:v>346</c:v>
                </c:pt>
                <c:pt idx="1">
                  <c:v>1975</c:v>
                </c:pt>
                <c:pt idx="2">
                  <c:v>143</c:v>
                </c:pt>
                <c:pt idx="3">
                  <c:v>187</c:v>
                </c:pt>
                <c:pt idx="4">
                  <c:v>103</c:v>
                </c:pt>
                <c:pt idx="5">
                  <c:v>79</c:v>
                </c:pt>
                <c:pt idx="6">
                  <c:v>11</c:v>
                </c:pt>
                <c:pt idx="7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overlap val="-33"/>
        <c:axId val="134590848"/>
        <c:axId val="134592384"/>
      </c:barChart>
      <c:catAx>
        <c:axId val="134590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pl-PL"/>
          </a:p>
        </c:txPr>
        <c:crossAx val="134592384"/>
        <c:crosses val="autoZero"/>
        <c:auto val="1"/>
        <c:lblAlgn val="ctr"/>
        <c:lblOffset val="100"/>
        <c:noMultiLvlLbl val="0"/>
      </c:catAx>
      <c:valAx>
        <c:axId val="134592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459084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82237273398343724"/>
          <c:y val="6.9060586176727903E-2"/>
          <c:w val="0.15576934628126393"/>
          <c:h val="0.16743438320210868"/>
        </c:manualLayout>
      </c:layout>
      <c:overlay val="0"/>
      <c:txPr>
        <a:bodyPr/>
        <a:lstStyle/>
        <a:p>
          <a:pPr>
            <a:defRPr>
              <a:latin typeface="Cambria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Cambria" pitchFamily="18" charset="0"/>
              </a:rPr>
              <a:t>OGÓŁEM</a:t>
            </a:r>
            <a:endParaRPr lang="en-US" sz="1000">
              <a:latin typeface="Cambria" pitchFamily="18" charset="0"/>
            </a:endParaRPr>
          </a:p>
        </c:rich>
      </c:tx>
      <c:layout>
        <c:manualLayout>
          <c:xMode val="edge"/>
          <c:yMode val="edge"/>
          <c:x val="8.9031746031746045E-2"/>
          <c:y val="0"/>
        </c:manualLayout>
      </c:layout>
      <c:overlay val="0"/>
    </c:title>
    <c:autoTitleDeleted val="0"/>
    <c:view3D>
      <c:rotX val="4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66666666666701E-2"/>
          <c:y val="6.4814814814818975E-2"/>
          <c:w val="0.9583333333333337"/>
          <c:h val="0.93518518518518523"/>
        </c:manualLayout>
      </c:layout>
      <c:pie3DChart>
        <c:varyColors val="1"/>
        <c:ser>
          <c:idx val="0"/>
          <c:order val="0"/>
          <c:tx>
            <c:strRef>
              <c:f>Arkusz8!$B$1</c:f>
              <c:strCache>
                <c:ptCount val="1"/>
                <c:pt idx="0">
                  <c:v>2011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6477000" h="6477000"/>
              <a:bevelB w="63500" h="63500"/>
            </a:sp3d>
          </c:spPr>
          <c:explosion val="25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plastic"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plastic">
                <a:bevelT w="6477000" h="6477000"/>
                <a:bevelB w="63500" h="63500"/>
              </a:sp3d>
            </c:spPr>
          </c:dPt>
          <c:dLbls>
            <c:dLbl>
              <c:idx val="0"/>
              <c:layout>
                <c:manualLayout>
                  <c:x val="0.18718820861678004"/>
                  <c:y val="0"/>
                </c:manualLayout>
              </c:layout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6394557823129214E-2"/>
                  <c:y val="-2.2048611111111192E-2"/>
                </c:manualLayout>
              </c:layout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>
                    <a:latin typeface="Cambria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Arkusz8!$A$2:$A$3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Arkusz8!$B$2:$B$4</c:f>
              <c:numCache>
                <c:formatCode>General</c:formatCode>
                <c:ptCount val="3"/>
                <c:pt idx="0">
                  <c:v>35225</c:v>
                </c:pt>
                <c:pt idx="1">
                  <c:v>388239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Cambria" pitchFamily="18" charset="0"/>
              </a:rPr>
              <a:t>ZA PRZESTĘPSTWA KORUPCYJNE</a:t>
            </a:r>
            <a:endParaRPr lang="en-US" sz="1000">
              <a:latin typeface="Cambria" pitchFamily="18" charset="0"/>
            </a:endParaRPr>
          </a:p>
        </c:rich>
      </c:tx>
      <c:layout>
        <c:manualLayout>
          <c:xMode val="edge"/>
          <c:yMode val="edge"/>
          <c:x val="0.14541783675642855"/>
          <c:y val="0"/>
        </c:manualLayout>
      </c:layout>
      <c:overlay val="0"/>
    </c:title>
    <c:autoTitleDeleted val="0"/>
    <c:view3D>
      <c:rotX val="4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634032634032632E-2"/>
          <c:y val="0.14590104166667167"/>
          <c:w val="0.78732558779802853"/>
          <c:h val="0.75407754629629664"/>
        </c:manualLayout>
      </c:layout>
      <c:pie3DChart>
        <c:varyColors val="1"/>
        <c:ser>
          <c:idx val="0"/>
          <c:order val="0"/>
          <c:tx>
            <c:strRef>
              <c:f>Arkusz8!$B$17</c:f>
              <c:strCache>
                <c:ptCount val="1"/>
                <c:pt idx="0">
                  <c:v>2011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6477000" h="6477000"/>
              <a:bevelB w="63500" h="63500"/>
            </a:sp3d>
          </c:spPr>
          <c:explosion val="25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plastic"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plastic">
                <a:bevelT w="6477000" h="6477000"/>
                <a:bevelB w="63500" h="63500"/>
              </a:sp3d>
            </c:spPr>
          </c:dPt>
          <c:dLbls>
            <c:dLbl>
              <c:idx val="0"/>
              <c:layout>
                <c:manualLayout>
                  <c:x val="0.12349016203703712"/>
                  <c:y val="0.126855996932967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181655092592593E-2"/>
                  <c:y val="-0.2386640714854464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>
                    <a:latin typeface="Cambria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Arkusz8!$A$18:$A$19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Arkusz8!$B$18:$B$19</c:f>
              <c:numCache>
                <c:formatCode>0.0000</c:formatCode>
                <c:ptCount val="2"/>
                <c:pt idx="0" formatCode="General">
                  <c:v>340</c:v>
                </c:pt>
                <c:pt idx="1">
                  <c:v>2597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619065516652666E-2"/>
          <c:y val="0"/>
          <c:w val="0.5298834930701537"/>
          <c:h val="0.66292134831461524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cat>
            <c:strRef>
              <c:f>podejrzani!$A$39:$A$40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podejrzani!$B$39:$B$40</c:f>
              <c:numCache>
                <c:formatCode>General</c:formatCode>
                <c:ptCount val="2"/>
                <c:pt idx="0">
                  <c:v>270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900">
                <a:latin typeface="Cambria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00">
                <a:latin typeface="Cambria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001131196628632"/>
          <c:y val="3.823066234367764E-2"/>
          <c:w val="0.51390928246645262"/>
          <c:h val="0.69030106530801283"/>
        </c:manualLayout>
      </c:layout>
      <c:overlay val="0"/>
      <c:txPr>
        <a:bodyPr/>
        <a:lstStyle/>
        <a:p>
          <a:pPr>
            <a:defRPr>
              <a:latin typeface="Cambria" pitchFamily="18" charset="0"/>
            </a:defRPr>
          </a:pPr>
          <a:endParaRPr lang="pl-PL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519713261648834E-3"/>
          <c:y val="0"/>
          <c:w val="0.98477831541218663"/>
          <c:h val="0.81709786276715413"/>
        </c:manualLayout>
      </c:layout>
      <c:barChart>
        <c:barDir val="col"/>
        <c:grouping val="clustered"/>
        <c:varyColors val="0"/>
        <c:ser>
          <c:idx val="0"/>
          <c:order val="0"/>
          <c:tx>
            <c:v>2010</c:v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Arkusz3!$A$1:$A$4</c:f>
              <c:strCache>
                <c:ptCount val="4"/>
                <c:pt idx="0">
                  <c:v>228 kk</c:v>
                </c:pt>
                <c:pt idx="1">
                  <c:v>229 kk</c:v>
                </c:pt>
                <c:pt idx="2">
                  <c:v>230, 230a kk</c:v>
                </c:pt>
                <c:pt idx="3">
                  <c:v>231 § 2 kk</c:v>
                </c:pt>
              </c:strCache>
            </c:strRef>
          </c:cat>
          <c:val>
            <c:numRef>
              <c:f>Arkusz3!$B$1:$B$4</c:f>
              <c:numCache>
                <c:formatCode>General</c:formatCode>
                <c:ptCount val="4"/>
                <c:pt idx="0">
                  <c:v>96</c:v>
                </c:pt>
                <c:pt idx="1">
                  <c:v>3</c:v>
                </c:pt>
                <c:pt idx="2">
                  <c:v>1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v>2011</c:v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Arkusz3!$A$1:$A$4</c:f>
              <c:strCache>
                <c:ptCount val="4"/>
                <c:pt idx="0">
                  <c:v>228 kk</c:v>
                </c:pt>
                <c:pt idx="1">
                  <c:v>229 kk</c:v>
                </c:pt>
                <c:pt idx="2">
                  <c:v>230, 230a kk</c:v>
                </c:pt>
                <c:pt idx="3">
                  <c:v>231 § 2 kk</c:v>
                </c:pt>
              </c:strCache>
            </c:strRef>
          </c:cat>
          <c:val>
            <c:numRef>
              <c:f>Arkusz3!$C$1:$C$4</c:f>
              <c:numCache>
                <c:formatCode>###0</c:formatCode>
                <c:ptCount val="4"/>
                <c:pt idx="0">
                  <c:v>99</c:v>
                </c:pt>
                <c:pt idx="1">
                  <c:v>3</c:v>
                </c:pt>
                <c:pt idx="2">
                  <c:v>4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1"/>
        <c:overlap val="-28"/>
        <c:axId val="154839296"/>
        <c:axId val="154857472"/>
      </c:barChart>
      <c:catAx>
        <c:axId val="154839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54857472"/>
        <c:crosses val="autoZero"/>
        <c:auto val="1"/>
        <c:lblAlgn val="ctr"/>
        <c:lblOffset val="100"/>
        <c:noMultiLvlLbl val="0"/>
      </c:catAx>
      <c:valAx>
        <c:axId val="154857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483929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7159567511402471"/>
          <c:y val="6.4827962078510513E-3"/>
          <c:w val="0.21860215053764304"/>
          <c:h val="0.1395736279233682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986001749781534E-2"/>
          <c:y val="2.4875621890547265E-2"/>
          <c:w val="0.95401399825021849"/>
          <c:h val="0.518391898773847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ctr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Arkusz1!$A$2:$A$12</c:f>
              <c:strCache>
                <c:ptCount val="11"/>
                <c:pt idx="0">
                  <c:v>dolnośląskie</c:v>
                </c:pt>
                <c:pt idx="1">
                  <c:v>kujawsko-pomorskie</c:v>
                </c:pt>
                <c:pt idx="2">
                  <c:v>łódzkie</c:v>
                </c:pt>
                <c:pt idx="3">
                  <c:v>małopolskie</c:v>
                </c:pt>
                <c:pt idx="4">
                  <c:v>mazowieckie</c:v>
                </c:pt>
                <c:pt idx="5">
                  <c:v>podkarpackie</c:v>
                </c:pt>
                <c:pt idx="6">
                  <c:v>pomorskie</c:v>
                </c:pt>
                <c:pt idx="7">
                  <c:v>śląskie</c:v>
                </c:pt>
                <c:pt idx="8">
                  <c:v>świętokrzyskie</c:v>
                </c:pt>
                <c:pt idx="9">
                  <c:v>wielkopolskie</c:v>
                </c:pt>
                <c:pt idx="10">
                  <c:v>zachodniopomorskie</c:v>
                </c:pt>
              </c:strCache>
            </c:strRef>
          </c:cat>
          <c:val>
            <c:numRef>
              <c:f>Arkusz1!$B$2:$B$12</c:f>
              <c:numCache>
                <c:formatCode>###0</c:formatCode>
                <c:ptCount val="11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52</c:v>
                </c:pt>
                <c:pt idx="5">
                  <c:v>1</c:v>
                </c:pt>
                <c:pt idx="6">
                  <c:v>4</c:v>
                </c:pt>
                <c:pt idx="7">
                  <c:v>21</c:v>
                </c:pt>
                <c:pt idx="8">
                  <c:v>6</c:v>
                </c:pt>
                <c:pt idx="9">
                  <c:v>20</c:v>
                </c:pt>
                <c:pt idx="1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axId val="154902528"/>
        <c:axId val="154904064"/>
      </c:barChart>
      <c:catAx>
        <c:axId val="154902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j-lt"/>
              </a:defRPr>
            </a:pPr>
            <a:endParaRPr lang="pl-PL"/>
          </a:p>
        </c:txPr>
        <c:crossAx val="154904064"/>
        <c:crosses val="autoZero"/>
        <c:auto val="1"/>
        <c:lblAlgn val="ctr"/>
        <c:lblOffset val="100"/>
        <c:noMultiLvlLbl val="0"/>
      </c:catAx>
      <c:valAx>
        <c:axId val="154904064"/>
        <c:scaling>
          <c:orientation val="minMax"/>
        </c:scaling>
        <c:delete val="1"/>
        <c:axPos val="l"/>
        <c:numFmt formatCode="###0" sourceLinked="1"/>
        <c:majorTickMark val="out"/>
        <c:minorTickMark val="none"/>
        <c:tickLblPos val="none"/>
        <c:crossAx val="15490252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81935388302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'kcik lata służby'!$A$2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layout>
                <c:manualLayout>
                  <c:x val="1.5073505399475237E-2"/>
                  <c:y val="0.1683787493404864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pl-PL"/>
                      <a:t>12268</a:t>
                    </a:r>
                    <a:endParaRPr lang="en-US"/>
                  </a:p>
                </c:rich>
              </c:tx>
              <c:spPr>
                <a:effectLst/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</a:t>
                    </a:r>
                  </a:p>
                </c:rich>
              </c:tx>
              <c:spPr>
                <a:effectLst/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'kcik lata służby'!$C$1:$H$1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'kcik lata służby'!$C$2:$H$2</c:f>
              <c:numCache>
                <c:formatCode>General</c:formatCode>
                <c:ptCount val="6"/>
                <c:pt idx="0">
                  <c:v>3067</c:v>
                </c:pt>
                <c:pt idx="1">
                  <c:v>0</c:v>
                </c:pt>
                <c:pt idx="2">
                  <c:v>250</c:v>
                </c:pt>
                <c:pt idx="3">
                  <c:v>1327</c:v>
                </c:pt>
                <c:pt idx="4">
                  <c:v>29</c:v>
                </c:pt>
                <c:pt idx="5">
                  <c:v>64</c:v>
                </c:pt>
              </c:numCache>
            </c:numRef>
          </c:val>
        </c:ser>
        <c:ser>
          <c:idx val="1"/>
          <c:order val="1"/>
          <c:tx>
            <c:strRef>
              <c:f>'kcik lata służby'!$A$3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layout>
                <c:manualLayout>
                  <c:x val="1.1022335802736781E-2"/>
                  <c:y val="8.441242769464936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pl-PL"/>
                      <a:t>8049</a:t>
                    </a: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'kcik lata służby'!$C$1:$H$1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'kcik lata służby'!$C$3:$H$3</c:f>
              <c:numCache>
                <c:formatCode>General</c:formatCode>
                <c:ptCount val="6"/>
                <c:pt idx="0">
                  <c:v>2012</c:v>
                </c:pt>
                <c:pt idx="1">
                  <c:v>42</c:v>
                </c:pt>
                <c:pt idx="2">
                  <c:v>314</c:v>
                </c:pt>
                <c:pt idx="3">
                  <c:v>1200</c:v>
                </c:pt>
                <c:pt idx="4">
                  <c:v>64</c:v>
                </c:pt>
                <c:pt idx="5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38969728"/>
        <c:axId val="38971264"/>
      </c:barChart>
      <c:catAx>
        <c:axId val="3896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effectLst/>
        </c:spPr>
        <c:crossAx val="38971264"/>
        <c:crosses val="autoZero"/>
        <c:auto val="1"/>
        <c:lblAlgn val="ctr"/>
        <c:lblOffset val="100"/>
        <c:noMultiLvlLbl val="0"/>
      </c:catAx>
      <c:valAx>
        <c:axId val="389712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89697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034872828641402"/>
          <c:y val="3.9382292490536791E-2"/>
          <c:w val="0.17295199211210843"/>
          <c:h val="7.9586435623897514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98785860644734E-4"/>
          <c:y val="8.9989867282660368E-2"/>
          <c:w val="0.98656316409487987"/>
          <c:h val="0.49407926892964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01600" h="101600"/>
              <a:bevelB w="38100"/>
            </a:sp3d>
          </c:spPr>
          <c:invertIfNegative val="0"/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1000" sy="101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01600" h="101600"/>
                <a:bevelB w="38100"/>
              </a:sp3d>
            </c:spPr>
          </c:dPt>
          <c:dLbls>
            <c:txPr>
              <a:bodyPr/>
              <a:lstStyle/>
              <a:p>
                <a:pPr>
                  <a:defRPr>
                    <a:effectLst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Arkusz1!$A$1:$A$6</c:f>
              <c:strCache>
                <c:ptCount val="6"/>
                <c:pt idx="0">
                  <c:v>podlaskie</c:v>
                </c:pt>
                <c:pt idx="1">
                  <c:v>lubelskie</c:v>
                </c:pt>
                <c:pt idx="2">
                  <c:v>małopolskie</c:v>
                </c:pt>
                <c:pt idx="3">
                  <c:v>lubuskie</c:v>
                </c:pt>
                <c:pt idx="4">
                  <c:v>wielkopolskie</c:v>
                </c:pt>
                <c:pt idx="5">
                  <c:v>warmińsko-mazurskie</c:v>
                </c:pt>
              </c:strCache>
            </c:strRef>
          </c:cat>
          <c:val>
            <c:numRef>
              <c:f>Arkusz1!$B$1:$B$6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axId val="154924160"/>
        <c:axId val="154925696"/>
      </c:barChart>
      <c:catAx>
        <c:axId val="154924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effectLst/>
              </a:defRPr>
            </a:pPr>
            <a:endParaRPr lang="pl-PL"/>
          </a:p>
        </c:txPr>
        <c:crossAx val="154925696"/>
        <c:crosses val="autoZero"/>
        <c:auto val="1"/>
        <c:lblAlgn val="ctr"/>
        <c:lblOffset val="100"/>
        <c:noMultiLvlLbl val="0"/>
      </c:catAx>
      <c:valAx>
        <c:axId val="1549256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492416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effectLst>
            <a:outerShdw blurRad="101600" dist="190500" dir="2700000" sx="106000" sy="106000" algn="tl" rotWithShape="0">
              <a:prstClr val="black">
                <a:alpha val="40000"/>
              </a:prstClr>
            </a:outerShdw>
          </a:effectLst>
          <a:latin typeface="Cambria" pitchFamily="18" charset="0"/>
        </a:defRPr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.23788657062167232"/>
          <c:w val="0.9916205781444557"/>
          <c:h val="0.58895250980890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effectLst>
              <a:outerShdw blurRad="101600" dist="1016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62</c:v>
                </c:pt>
                <c:pt idx="1">
                  <c:v>46</c:v>
                </c:pt>
                <c:pt idx="2">
                  <c:v>14</c:v>
                </c:pt>
                <c:pt idx="3">
                  <c:v>2</c:v>
                </c:pt>
                <c:pt idx="4">
                  <c:v>91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66</c:v>
                </c:pt>
                <c:pt idx="1">
                  <c:v>33</c:v>
                </c:pt>
                <c:pt idx="2">
                  <c:v>0</c:v>
                </c:pt>
                <c:pt idx="3">
                  <c:v>0</c:v>
                </c:pt>
                <c:pt idx="4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1"/>
        <c:overlap val="-33"/>
        <c:axId val="154954752"/>
        <c:axId val="154972928"/>
      </c:barChart>
      <c:catAx>
        <c:axId val="154954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54972928"/>
        <c:crosses val="autoZero"/>
        <c:auto val="1"/>
        <c:lblAlgn val="ctr"/>
        <c:lblOffset val="100"/>
        <c:noMultiLvlLbl val="0"/>
      </c:catAx>
      <c:valAx>
        <c:axId val="154972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4954752"/>
        <c:crosses val="autoZero"/>
        <c:crossBetween val="between"/>
      </c:valAx>
      <c:spPr>
        <a:noFill/>
        <a:ln>
          <a:noFill/>
        </a:ln>
      </c:spPr>
    </c:plotArea>
    <c:legend>
      <c:legendPos val="l"/>
      <c:layout>
        <c:manualLayout>
          <c:xMode val="edge"/>
          <c:yMode val="edge"/>
          <c:x val="0"/>
          <c:y val="7.2333538952793444E-2"/>
          <c:w val="0.22454596759023127"/>
          <c:h val="0.1118608561026635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511633585012953E-3"/>
          <c:y val="0"/>
          <c:w val="0.98675824223806563"/>
          <c:h val="0.774460107380200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1000" sy="101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txPr>
              <a:bodyPr/>
              <a:lstStyle/>
              <a:p>
                <a:pPr>
                  <a:defRPr>
                    <a:effectLst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Arkusz3!$A$1:$A$6</c:f>
              <c:strCache>
                <c:ptCount val="6"/>
                <c:pt idx="0">
                  <c:v>lubelskie</c:v>
                </c:pt>
                <c:pt idx="1">
                  <c:v>łódzkie</c:v>
                </c:pt>
                <c:pt idx="2">
                  <c:v>mazowieckie</c:v>
                </c:pt>
                <c:pt idx="3">
                  <c:v>podkarpackie</c:v>
                </c:pt>
                <c:pt idx="4">
                  <c:v>śląskie</c:v>
                </c:pt>
                <c:pt idx="5">
                  <c:v>warmińsko-mazurskie</c:v>
                </c:pt>
              </c:strCache>
            </c:strRef>
          </c:cat>
          <c:val>
            <c:numRef>
              <c:f>Arkusz3!$B$1:$B$6</c:f>
              <c:numCache>
                <c:formatCode>General</c:formatCode>
                <c:ptCount val="6"/>
                <c:pt idx="0">
                  <c:v>1</c:v>
                </c:pt>
                <c:pt idx="1">
                  <c:v>8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69"/>
        <c:axId val="155070848"/>
        <c:axId val="155072384"/>
      </c:barChart>
      <c:catAx>
        <c:axId val="155070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spc="-30" baseline="0">
                <a:effectLst/>
              </a:defRPr>
            </a:pPr>
            <a:endParaRPr lang="pl-PL"/>
          </a:p>
        </c:txPr>
        <c:crossAx val="155072384"/>
        <c:crosses val="autoZero"/>
        <c:auto val="1"/>
        <c:lblAlgn val="ctr"/>
        <c:lblOffset val="100"/>
        <c:noMultiLvlLbl val="0"/>
      </c:catAx>
      <c:valAx>
        <c:axId val="155072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507084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>
          <a:effectLst>
            <a:outerShdw blurRad="101600" dist="190500" dir="2700000" sx="106000" sy="106000" algn="tl" rotWithShape="0">
              <a:prstClr val="black">
                <a:alpha val="40000"/>
              </a:prstClr>
            </a:outerShdw>
          </a:effectLst>
          <a:latin typeface="+mj-lt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0.98680387862062091"/>
          <c:h val="0.632663028106372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dLbl>
              <c:idx val="3"/>
              <c:layout>
                <c:manualLayout>
                  <c:x val="-8.8495575221241747E-3"/>
                  <c:y val="-3.9920159680638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247787610619494E-3"/>
                  <c:y val="-1.1976047904191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8997050147492824E-3"/>
                  <c:y val="-3.193612774451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Arkusz1!$A$2:$A$10</c:f>
              <c:strCache>
                <c:ptCount val="9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  <c:pt idx="5">
                  <c:v>250a kk</c:v>
                </c:pt>
                <c:pt idx="6">
                  <c:v>296a kk</c:v>
                </c:pt>
                <c:pt idx="7">
                  <c:v>art. 296b kk (uchylony)</c:v>
                </c:pt>
                <c:pt idx="8">
                  <c:v>art. 46 ust. 1 i 3
ustawy 
o sporcie
</c:v>
                </c:pt>
              </c:strCache>
            </c:strRef>
          </c:cat>
          <c:val>
            <c:numRef>
              <c:f>Arkusz1!$C$2:$C$10</c:f>
              <c:numCache>
                <c:formatCode>General</c:formatCode>
                <c:ptCount val="9"/>
                <c:pt idx="0">
                  <c:v>5836</c:v>
                </c:pt>
                <c:pt idx="1">
                  <c:v>4149</c:v>
                </c:pt>
                <c:pt idx="2">
                  <c:v>1032</c:v>
                </c:pt>
                <c:pt idx="3">
                  <c:v>384</c:v>
                </c:pt>
                <c:pt idx="4">
                  <c:v>1613</c:v>
                </c:pt>
                <c:pt idx="5">
                  <c:v>121</c:v>
                </c:pt>
                <c:pt idx="6">
                  <c:v>167</c:v>
                </c:pt>
                <c:pt idx="7">
                  <c:v>636</c:v>
                </c:pt>
                <c:pt idx="8">
                  <c:v>0</c:v>
                </c:pt>
              </c:numCache>
            </c:numRef>
          </c:val>
        </c:ser>
        <c:ser>
          <c:idx val="0"/>
          <c:order val="1"/>
          <c:tx>
            <c:strRef>
              <c:f>Arkusz1!$D$1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pl-PL"/>
                      <a:t>6</a:t>
                    </a:r>
                    <a:r>
                      <a:rPr lang="en-US"/>
                      <a:t>7</a:t>
                    </a:r>
                    <a:r>
                      <a:rPr lang="pl-PL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Arkusz1!$A$2:$A$10</c:f>
              <c:strCache>
                <c:ptCount val="9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 § 2 kk</c:v>
                </c:pt>
                <c:pt idx="5">
                  <c:v>250a kk</c:v>
                </c:pt>
                <c:pt idx="6">
                  <c:v>296a kk</c:v>
                </c:pt>
                <c:pt idx="7">
                  <c:v>art. 296b kk (uchylony)</c:v>
                </c:pt>
                <c:pt idx="8">
                  <c:v>art. 46 ust. 1 i 3
ustawy 
o sporcie
</c:v>
                </c:pt>
              </c:strCache>
            </c:strRef>
          </c:cat>
          <c:val>
            <c:numRef>
              <c:f>Arkusz1!$D$2:$D$10</c:f>
              <c:numCache>
                <c:formatCode>General</c:formatCode>
                <c:ptCount val="9"/>
                <c:pt idx="0">
                  <c:v>3767</c:v>
                </c:pt>
                <c:pt idx="1">
                  <c:v>3605</c:v>
                </c:pt>
                <c:pt idx="2">
                  <c:v>1012</c:v>
                </c:pt>
                <c:pt idx="3">
                  <c:v>159</c:v>
                </c:pt>
                <c:pt idx="4">
                  <c:v>772</c:v>
                </c:pt>
                <c:pt idx="5">
                  <c:v>144</c:v>
                </c:pt>
                <c:pt idx="6">
                  <c:v>153</c:v>
                </c:pt>
                <c:pt idx="7">
                  <c:v>178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overlap val="-19"/>
        <c:axId val="60757888"/>
        <c:axId val="60759424"/>
      </c:barChart>
      <c:catAx>
        <c:axId val="607578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effectLst/>
        </c:spPr>
        <c:crossAx val="60759424"/>
        <c:crosses val="autoZero"/>
        <c:auto val="1"/>
        <c:lblAlgn val="ctr"/>
        <c:lblOffset val="100"/>
        <c:noMultiLvlLbl val="0"/>
      </c:catAx>
      <c:valAx>
        <c:axId val="607594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757888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81209042730672465"/>
          <c:y val="3.9687254456342115E-2"/>
          <c:w val="0.17269552933427507"/>
          <c:h val="7.8769172224982309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408841456801371E-2"/>
          <c:y val="1.0045543602796163E-4"/>
          <c:w val="0.98359117555239517"/>
          <c:h val="0.87754875350483508"/>
        </c:manualLayout>
      </c:layout>
      <c:barChart>
        <c:barDir val="col"/>
        <c:grouping val="clustered"/>
        <c:varyColors val="0"/>
        <c:ser>
          <c:idx val="0"/>
          <c:order val="0"/>
          <c:tx>
            <c:v>2010</c:v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delete val="1"/>
            </c:dLbl>
            <c:spPr>
              <a:noFill/>
              <a:ln w="25400"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wszczęte!$C$6:$F$6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wszczęte!$C$7:$F$7</c:f>
              <c:numCache>
                <c:formatCode>General</c:formatCode>
                <c:ptCount val="4"/>
                <c:pt idx="0">
                  <c:v>221.1</c:v>
                </c:pt>
                <c:pt idx="1">
                  <c:v>28</c:v>
                </c:pt>
                <c:pt idx="2">
                  <c:v>65</c:v>
                </c:pt>
                <c:pt idx="3">
                  <c:v>77</c:v>
                </c:pt>
              </c:numCache>
            </c:numRef>
          </c:val>
        </c:ser>
        <c:ser>
          <c:idx val="1"/>
          <c:order val="1"/>
          <c:tx>
            <c:v>2011</c:v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18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delete val="1"/>
            </c:dLbl>
            <c:spPr>
              <a:noFill/>
              <a:ln w="25400"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wszczęte!$C$6:$F$6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wszczęte!$C$8:$F$8</c:f>
              <c:numCache>
                <c:formatCode>General</c:formatCode>
                <c:ptCount val="4"/>
                <c:pt idx="0">
                  <c:v>204.8</c:v>
                </c:pt>
                <c:pt idx="1">
                  <c:v>28</c:v>
                </c:pt>
                <c:pt idx="2">
                  <c:v>102</c:v>
                </c:pt>
                <c:pt idx="3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5"/>
        <c:axId val="60851712"/>
        <c:axId val="60853248"/>
      </c:barChart>
      <c:catAx>
        <c:axId val="6085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effectLst/>
        </c:spPr>
        <c:txPr>
          <a:bodyPr/>
          <a:lstStyle/>
          <a:p>
            <a:pPr>
              <a:defRPr sz="1000"/>
            </a:pPr>
            <a:endParaRPr lang="pl-PL"/>
          </a:p>
        </c:txPr>
        <c:crossAx val="60853248"/>
        <c:crosses val="autoZero"/>
        <c:auto val="1"/>
        <c:lblAlgn val="ctr"/>
        <c:lblOffset val="100"/>
        <c:noMultiLvlLbl val="0"/>
      </c:catAx>
      <c:valAx>
        <c:axId val="608532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8517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79481972191492556"/>
          <c:y val="5.0727293900550134E-2"/>
          <c:w val="0.17289481789982891"/>
          <c:h val="8.0103195291714821E-2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809224332600324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zakończone!$A$2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layout>
                <c:manualLayout>
                  <c:x val="-6.6167087394331213E-3"/>
                  <c:y val="2.250460911354428E-2"/>
                </c:manualLayout>
              </c:layout>
              <c:tx>
                <c:rich>
                  <a:bodyPr/>
                  <a:lstStyle/>
                  <a:p>
                    <a:r>
                      <a:rPr lang="pl-PL" sz="1000">
                        <a:latin typeface="+mj-lt"/>
                      </a:rPr>
                      <a:t>2578</a:t>
                    </a:r>
                    <a:endParaRPr lang="en-US" sz="1000">
                      <a:latin typeface="+mj-lt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 sz="10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zakończone!$C$1:$F$1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zakończone!$C$2:$F$2</c:f>
              <c:numCache>
                <c:formatCode>General</c:formatCode>
                <c:ptCount val="4"/>
                <c:pt idx="0">
                  <c:v>258</c:v>
                </c:pt>
                <c:pt idx="1">
                  <c:v>38</c:v>
                </c:pt>
                <c:pt idx="2">
                  <c:v>81</c:v>
                </c:pt>
                <c:pt idx="3">
                  <c:v>71</c:v>
                </c:pt>
              </c:numCache>
            </c:numRef>
          </c:val>
        </c:ser>
        <c:ser>
          <c:idx val="1"/>
          <c:order val="1"/>
          <c:tx>
            <c:strRef>
              <c:f>zakończone!$A$3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18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layout>
                <c:manualLayout>
                  <c:x val="-8.8164735777456361E-3"/>
                  <c:y val="6.62506158886853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+mj-lt"/>
                      </a:rPr>
                      <a:t>24</a:t>
                    </a:r>
                    <a:r>
                      <a:rPr lang="pl-PL">
                        <a:latin typeface="+mj-lt"/>
                      </a:rPr>
                      <a:t>17</a:t>
                    </a:r>
                    <a:endParaRPr lang="en-US">
                      <a:latin typeface="+mj-lt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zakończone!$C$1:$F$1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zakończone!$C$3:$F$3</c:f>
              <c:numCache>
                <c:formatCode>General</c:formatCode>
                <c:ptCount val="4"/>
                <c:pt idx="0">
                  <c:v>242</c:v>
                </c:pt>
                <c:pt idx="1">
                  <c:v>36</c:v>
                </c:pt>
                <c:pt idx="2">
                  <c:v>96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5"/>
        <c:axId val="72898432"/>
        <c:axId val="72899968"/>
      </c:barChart>
      <c:catAx>
        <c:axId val="7289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effectLst/>
        </c:spPr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72899968"/>
        <c:crosses val="autoZero"/>
        <c:auto val="1"/>
        <c:lblAlgn val="ctr"/>
        <c:lblOffset val="100"/>
        <c:noMultiLvlLbl val="0"/>
      </c:catAx>
      <c:valAx>
        <c:axId val="72899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28984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842006374471787"/>
          <c:y val="0.11664400041845679"/>
          <c:w val="0.16537094931057617"/>
          <c:h val="0.11873968441354862"/>
        </c:manualLayout>
      </c:layout>
      <c:overlay val="0"/>
      <c:txPr>
        <a:bodyPr/>
        <a:lstStyle/>
        <a:p>
          <a:pPr>
            <a:defRPr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875050063186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podejrzani!$A$2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+mj-lt"/>
                      </a:rPr>
                      <a:t>331</a:t>
                    </a:r>
                    <a:r>
                      <a:rPr lang="pl-PL">
                        <a:latin typeface="+mj-lt"/>
                      </a:rPr>
                      <a:t>3</a:t>
                    </a:r>
                    <a:endParaRPr lang="en-US">
                      <a:latin typeface="+mj-lt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podejrzani!$C$1:$F$1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podejrzani!$C$2:$F$2</c:f>
              <c:numCache>
                <c:formatCode>General</c:formatCode>
                <c:ptCount val="4"/>
                <c:pt idx="0">
                  <c:v>531</c:v>
                </c:pt>
                <c:pt idx="1">
                  <c:v>216</c:v>
                </c:pt>
                <c:pt idx="2">
                  <c:v>226</c:v>
                </c:pt>
                <c:pt idx="3">
                  <c:v>71</c:v>
                </c:pt>
              </c:numCache>
            </c:numRef>
          </c:val>
        </c:ser>
        <c:ser>
          <c:idx val="1"/>
          <c:order val="1"/>
          <c:tx>
            <c:strRef>
              <c:f>podejrzani!$A$3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/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01600" h="101600"/>
              <a:bevelB w="381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01600" h="101600"/>
                <a:bevelB w="38100"/>
              </a:sp3d>
            </c:spPr>
          </c:dPt>
          <c:dLbls>
            <c:dLbl>
              <c:idx val="0"/>
              <c:layout>
                <c:manualLayout>
                  <c:x val="-4.4077134986229239E-3"/>
                  <c:y val="4.938271604938687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+mj-lt"/>
                      </a:rPr>
                      <a:t>31</a:t>
                    </a:r>
                    <a:r>
                      <a:rPr lang="pl-PL">
                        <a:latin typeface="+mj-lt"/>
                      </a:rPr>
                      <a:t>49</a:t>
                    </a:r>
                    <a:endParaRPr lang="en-US">
                      <a:latin typeface="+mj-lt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effectLst/>
            </c:spPr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podejrzani!$C$1:$F$1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podejrzani!$C$3:$F$3</c:f>
              <c:numCache>
                <c:formatCode>General</c:formatCode>
                <c:ptCount val="4"/>
                <c:pt idx="0">
                  <c:v>515</c:v>
                </c:pt>
                <c:pt idx="1">
                  <c:v>207</c:v>
                </c:pt>
                <c:pt idx="2">
                  <c:v>338</c:v>
                </c:pt>
                <c:pt idx="3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5"/>
        <c:axId val="77660928"/>
        <c:axId val="77662464"/>
      </c:barChart>
      <c:catAx>
        <c:axId val="7766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effectLst/>
        </c:spPr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77662464"/>
        <c:crosses val="autoZero"/>
        <c:auto val="1"/>
        <c:lblAlgn val="ctr"/>
        <c:lblOffset val="100"/>
        <c:noMultiLvlLbl val="0"/>
      </c:catAx>
      <c:valAx>
        <c:axId val="77662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7660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696315738310565"/>
          <c:y val="6.3092370344972198E-2"/>
          <c:w val="0.17295199211210838"/>
          <c:h val="8.1804878637837766E-2"/>
        </c:manualLayout>
      </c:layout>
      <c:overlay val="0"/>
      <c:txPr>
        <a:bodyPr/>
        <a:lstStyle/>
        <a:p>
          <a:pPr>
            <a:defRPr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Policja</a:t>
            </a:r>
          </a:p>
        </c:rich>
      </c:tx>
      <c:layout>
        <c:manualLayout>
          <c:xMode val="edge"/>
          <c:yMode val="edge"/>
          <c:x val="0.14783410493827159"/>
          <c:y val="0"/>
        </c:manualLayout>
      </c:layout>
      <c:overlay val="0"/>
    </c:title>
    <c:autoTitleDeleted val="0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926290463693568E-2"/>
          <c:y val="4.2718523820891072E-2"/>
          <c:w val="0.85231543209882998"/>
          <c:h val="0.94383679312813173"/>
        </c:manualLayout>
      </c:layout>
      <c:pie3DChart>
        <c:varyColors val="1"/>
        <c:ser>
          <c:idx val="0"/>
          <c:order val="0"/>
          <c:spPr>
            <a:solidFill>
              <a:schemeClr val="accent3">
                <a:lumMod val="75000"/>
              </a:schemeClr>
            </a:solidFill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700"/>
                    </a:pPr>
                    <a:r>
                      <a:rPr lang="en-US" sz="600"/>
                      <a:t>2736</a:t>
                    </a:r>
                    <a:endParaRPr lang="en-US"/>
                  </a:p>
                </c:rich>
              </c:tx>
              <c:numFmt formatCode="@" sourceLinked="0"/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2521990740740834E-2"/>
                  <c:y val="7.790658990343054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podejrzani!$B$23:$C$23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podejrzani!$B$24:$C$24</c:f>
              <c:numCache>
                <c:formatCode>General</c:formatCode>
                <c:ptCount val="2"/>
                <c:pt idx="0">
                  <c:v>2736</c:v>
                </c:pt>
                <c:pt idx="1">
                  <c:v>413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 w="8382000"/>
    </a:sp3d>
  </c:spPr>
  <c:txPr>
    <a:bodyPr/>
    <a:lstStyle/>
    <a:p>
      <a:pPr>
        <a:defRPr sz="800">
          <a:latin typeface="+mj-lt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>
                <a:latin typeface="Cambria" pitchFamily="18" charset="0"/>
              </a:rPr>
              <a:t>ABW</a:t>
            </a:r>
          </a:p>
        </c:rich>
      </c:tx>
      <c:layout>
        <c:manualLayout>
          <c:xMode val="edge"/>
          <c:yMode val="edge"/>
          <c:x val="0.11306875000000002"/>
          <c:y val="0"/>
        </c:manualLayout>
      </c:layout>
      <c:overlay val="0"/>
    </c:title>
    <c:autoTitleDeleted val="0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912654320987634E-2"/>
          <c:y val="0"/>
          <c:w val="0.81584567901234573"/>
          <c:h val="1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Lbls>
            <c:dLbl>
              <c:idx val="1"/>
              <c:layout>
                <c:manualLayout>
                  <c:x val="-2.8351234567901236E-2"/>
                  <c:y val="4.3442296985604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podejrzani!$B$33:$C$33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podejrzani!$B$34:$C$34</c:f>
              <c:numCache>
                <c:formatCode>General</c:formatCode>
                <c:ptCount val="2"/>
                <c:pt idx="0">
                  <c:v>184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960">
                <a:latin typeface="Cambria" pitchFamily="18" charset="0"/>
              </a:defRPr>
            </a:pPr>
            <a:r>
              <a:rPr lang="pl-PL" sz="960">
                <a:latin typeface="Cambria" pitchFamily="18" charset="0"/>
              </a:rPr>
              <a:t>CBA</a:t>
            </a:r>
          </a:p>
        </c:rich>
      </c:tx>
      <c:layout>
        <c:manualLayout>
          <c:xMode val="edge"/>
          <c:yMode val="edge"/>
          <c:x val="8.3812678062678225E-2"/>
          <c:y val="0"/>
        </c:manualLayout>
      </c:layout>
      <c:overlay val="0"/>
    </c:title>
    <c:autoTitleDeleted val="0"/>
    <c:view3D>
      <c:rotX val="5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619065516652666E-2"/>
          <c:y val="0"/>
          <c:w val="0.79232716049382712"/>
          <c:h val="1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2400000" sx="102000" sy="102000" algn="tl" rotWithShape="0">
                <a:prstClr val="black">
                  <a:alpha val="5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477000" h="6477000"/>
              <a:bevelB w="63500" h="63500"/>
            </a:sp3d>
          </c:spPr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effectLst>
                <a:outerShdw blurRad="101600" dist="63500" dir="2400000" sx="102000" sy="102000" algn="tl" rotWithShape="0">
                  <a:prstClr val="black">
                    <a:alpha val="5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477000" h="6477000"/>
                <a:bevelB w="63500" h="63500"/>
              </a:sp3d>
            </c:spPr>
          </c:dPt>
          <c:dLbls>
            <c:dLbl>
              <c:idx val="1"/>
              <c:layout>
                <c:manualLayout>
                  <c:x val="-9.6391975308643268E-3"/>
                  <c:y val="5.9722231309256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podejrzani!$A$39:$A$40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podejrzani!$B$39:$B$40</c:f>
              <c:numCache>
                <c:formatCode>General</c:formatCode>
                <c:ptCount val="2"/>
                <c:pt idx="0">
                  <c:v>270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0.10525</cdr:x>
      <cdr:y>0.58505</cdr:y>
    </cdr:from>
    <cdr:to>
      <cdr:x>0.16149</cdr:x>
      <cdr:y>0.81563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606172" y="1105866"/>
          <a:ext cx="323906" cy="435846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0.10361</cdr:x>
      <cdr:y>0.4411</cdr:y>
    </cdr:from>
    <cdr:to>
      <cdr:x>0.15983</cdr:x>
      <cdr:y>0.58804</cdr:y>
    </cdr:to>
    <cdr:sp macro="" textlink="">
      <cdr:nvSpPr>
        <cdr:cNvPr id="5" name="Schemat blokowy: dokument 4"/>
        <cdr:cNvSpPr/>
      </cdr:nvSpPr>
      <cdr:spPr>
        <a:xfrm xmlns:a="http://schemas.openxmlformats.org/drawingml/2006/main">
          <a:off x="596727" y="833774"/>
          <a:ext cx="323791" cy="277748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0.03745</cdr:x>
      <cdr:y>0.47694</cdr:y>
    </cdr:from>
    <cdr:to>
      <cdr:x>0.09369</cdr:x>
      <cdr:y>0.81716</cdr:y>
    </cdr:to>
    <cdr:sp macro="" textlink="">
      <cdr:nvSpPr>
        <cdr:cNvPr id="6" name="Schemat blokowy: dokument 5"/>
        <cdr:cNvSpPr/>
      </cdr:nvSpPr>
      <cdr:spPr>
        <a:xfrm xmlns:a="http://schemas.openxmlformats.org/drawingml/2006/main" rot="10800000">
          <a:off x="215688" y="901511"/>
          <a:ext cx="323906" cy="643089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1016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0.03578</cdr:x>
      <cdr:y>0.303</cdr:y>
    </cdr:from>
    <cdr:to>
      <cdr:x>0.09202</cdr:x>
      <cdr:y>0.47255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206056" y="572732"/>
          <a:ext cx="323906" cy="320486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1016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0.85997</cdr:y>
    </cdr:from>
    <cdr:to>
      <cdr:x>0.15552</cdr:x>
      <cdr:y>0.90515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813167"/>
          <a:ext cx="886335" cy="1477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l"/>
          <a:r>
            <a:rPr lang="pl-PL" sz="900" i="1">
              <a:latin typeface="Cambria" pitchFamily="18" charset="0"/>
            </a:rPr>
            <a:t>Źródło: </a:t>
          </a:r>
          <a:r>
            <a:rPr lang="pl-PL" sz="900" b="0" i="1">
              <a:latin typeface="Cambria" pitchFamily="18" charset="0"/>
            </a:rPr>
            <a:t>KCIK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0.16985</cdr:x>
      <cdr:y>0.06952</cdr:y>
    </cdr:from>
    <cdr:to>
      <cdr:x>0.23834</cdr:x>
      <cdr:y>0.10357</cdr:y>
    </cdr:to>
    <cdr:sp macro="" textlink="">
      <cdr:nvSpPr>
        <cdr:cNvPr id="2" name="pole tekstowe 4"/>
        <cdr:cNvSpPr txBox="1"/>
      </cdr:nvSpPr>
      <cdr:spPr>
        <a:xfrm xmlns:a="http://schemas.openxmlformats.org/drawingml/2006/main">
          <a:off x="978775" y="194029"/>
          <a:ext cx="394682" cy="950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lIns="0" tIns="0" rIns="0" bIns="0" rtlCol="0" anchor="t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pl-PL" sz="1000">
              <a:latin typeface="Cambria"/>
            </a:rPr>
            <a:t>2048</a:t>
          </a:r>
        </a:p>
      </cdr:txBody>
    </cdr:sp>
  </cdr:relSizeAnchor>
  <cdr:relSizeAnchor xmlns:cdr="http://schemas.openxmlformats.org/drawingml/2006/chartDrawing">
    <cdr:from>
      <cdr:x>0.06694</cdr:x>
      <cdr:y>0</cdr:y>
    </cdr:from>
    <cdr:to>
      <cdr:x>0.13473</cdr:x>
      <cdr:y>0.06886</cdr:y>
    </cdr:to>
    <cdr:sp macro="" textlink="">
      <cdr:nvSpPr>
        <cdr:cNvPr id="4" name="pole tekstowe 4"/>
        <cdr:cNvSpPr txBox="1"/>
      </cdr:nvSpPr>
      <cdr:spPr>
        <a:xfrm xmlns:a="http://schemas.openxmlformats.org/drawingml/2006/main">
          <a:off x="385730" y="0"/>
          <a:ext cx="390648" cy="1921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lIns="0" tIns="0" rIns="0" bIns="0" rtlCol="0" anchor="t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pl-PL" sz="1000">
              <a:latin typeface="Cambria"/>
            </a:rPr>
            <a:t>2211</a:t>
          </a:r>
        </a:p>
      </cdr:txBody>
    </cdr:sp>
  </cdr:relSizeAnchor>
  <cdr:relSizeAnchor xmlns:cdr="http://schemas.openxmlformats.org/drawingml/2006/chartDrawing">
    <cdr:from>
      <cdr:x>0.15758</cdr:x>
      <cdr:y>0.46416</cdr:y>
    </cdr:from>
    <cdr:to>
      <cdr:x>0.24463</cdr:x>
      <cdr:y>0.87486</cdr:y>
    </cdr:to>
    <cdr:sp macro="" textlink="">
      <cdr:nvSpPr>
        <cdr:cNvPr id="6" name="Schemat blokowy: dokument 5"/>
        <cdr:cNvSpPr/>
      </cdr:nvSpPr>
      <cdr:spPr>
        <a:xfrm xmlns:a="http://schemas.openxmlformats.org/drawingml/2006/main" rot="10800000">
          <a:off x="908050" y="1295400"/>
          <a:ext cx="501650" cy="1146175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0.15923</cdr:x>
      <cdr:y>0.16041</cdr:y>
    </cdr:from>
    <cdr:to>
      <cdr:x>0.24628</cdr:x>
      <cdr:y>0.44369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917575" y="447675"/>
          <a:ext cx="501650" cy="790575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0.04628</cdr:x>
      <cdr:y>0.35836</cdr:y>
    </cdr:from>
    <cdr:to>
      <cdr:x>0.13223</cdr:x>
      <cdr:y>0.876</cdr:y>
    </cdr:to>
    <cdr:sp macro="" textlink="">
      <cdr:nvSpPr>
        <cdr:cNvPr id="8" name="Schemat blokowy: dokument 7"/>
        <cdr:cNvSpPr/>
      </cdr:nvSpPr>
      <cdr:spPr>
        <a:xfrm xmlns:a="http://schemas.openxmlformats.org/drawingml/2006/main" rot="10800000">
          <a:off x="266698" y="1000124"/>
          <a:ext cx="495302" cy="1444625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0.05014</cdr:x>
      <cdr:y>0.07736</cdr:y>
    </cdr:from>
    <cdr:to>
      <cdr:x>0.13388</cdr:x>
      <cdr:y>0.35381</cdr:y>
    </cdr:to>
    <cdr:sp macro="" textlink="">
      <cdr:nvSpPr>
        <cdr:cNvPr id="9" name="Schemat blokowy: dokument 8"/>
        <cdr:cNvSpPr/>
      </cdr:nvSpPr>
      <cdr:spPr>
        <a:xfrm xmlns:a="http://schemas.openxmlformats.org/drawingml/2006/main">
          <a:off x="288925" y="215899"/>
          <a:ext cx="482600" cy="771525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0.1239</cdr:x>
      <cdr:y>0.47379</cdr:y>
    </cdr:from>
    <cdr:to>
      <cdr:x>0.21481</cdr:x>
      <cdr:y>0.81316</cdr:y>
    </cdr:to>
    <cdr:sp macro="" textlink="">
      <cdr:nvSpPr>
        <cdr:cNvPr id="5" name="Schemat blokowy: dokument 4"/>
        <cdr:cNvSpPr/>
      </cdr:nvSpPr>
      <cdr:spPr>
        <a:xfrm xmlns:a="http://schemas.openxmlformats.org/drawingml/2006/main" rot="10800000">
          <a:off x="711486" y="648118"/>
          <a:ext cx="522045" cy="464238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0.12302</cdr:x>
      <cdr:y>0.23003</cdr:y>
    </cdr:from>
    <cdr:to>
      <cdr:x>0.21423</cdr:x>
      <cdr:y>0.44792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706448" y="314662"/>
          <a:ext cx="523768" cy="298061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0.01669</cdr:x>
      <cdr:y>0.46277</cdr:y>
    </cdr:from>
    <cdr:to>
      <cdr:x>0.10595</cdr:x>
      <cdr:y>0.81565</cdr:y>
    </cdr:to>
    <cdr:sp macro="" textlink="">
      <cdr:nvSpPr>
        <cdr:cNvPr id="7" name="Schemat blokowy: dokument 6"/>
        <cdr:cNvSpPr/>
      </cdr:nvSpPr>
      <cdr:spPr>
        <a:xfrm xmlns:a="http://schemas.openxmlformats.org/drawingml/2006/main" rot="10800000">
          <a:off x="95841" y="633045"/>
          <a:ext cx="512570" cy="482723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0.01835</cdr:x>
      <cdr:y>0.1757</cdr:y>
    </cdr:from>
    <cdr:to>
      <cdr:x>0.10768</cdr:x>
      <cdr:y>0.42861</cdr:y>
    </cdr:to>
    <cdr:sp macro="" textlink="">
      <cdr:nvSpPr>
        <cdr:cNvPr id="8" name="Schemat blokowy: dokument 7"/>
        <cdr:cNvSpPr/>
      </cdr:nvSpPr>
      <cdr:spPr>
        <a:xfrm xmlns:a="http://schemas.openxmlformats.org/drawingml/2006/main">
          <a:off x="105361" y="240342"/>
          <a:ext cx="512972" cy="345966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0.12809</cdr:x>
      <cdr:y>0.47243</cdr:y>
    </cdr:from>
    <cdr:to>
      <cdr:x>0.22231</cdr:x>
      <cdr:y>0.87614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738138" y="1214960"/>
          <a:ext cx="542954" cy="1038242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0.12796</cdr:x>
      <cdr:y>0.18148</cdr:y>
    </cdr:from>
    <cdr:to>
      <cdr:x>0.21887</cdr:x>
      <cdr:y>0.47778</cdr:y>
    </cdr:to>
    <cdr:sp macro="" textlink="">
      <cdr:nvSpPr>
        <cdr:cNvPr id="5" name="Schemat blokowy: dokument 4"/>
        <cdr:cNvSpPr/>
      </cdr:nvSpPr>
      <cdr:spPr>
        <a:xfrm xmlns:a="http://schemas.openxmlformats.org/drawingml/2006/main">
          <a:off x="737380" y="466721"/>
          <a:ext cx="523880" cy="762010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0.01873</cdr:x>
      <cdr:y>0.39877</cdr:y>
    </cdr:from>
    <cdr:to>
      <cdr:x>0.10964</cdr:x>
      <cdr:y>0.87655</cdr:y>
    </cdr:to>
    <cdr:sp macro="" textlink="">
      <cdr:nvSpPr>
        <cdr:cNvPr id="6" name="Schemat blokowy: dokument 5"/>
        <cdr:cNvSpPr/>
      </cdr:nvSpPr>
      <cdr:spPr>
        <a:xfrm xmlns:a="http://schemas.openxmlformats.org/drawingml/2006/main" rot="10800000">
          <a:off x="107923" y="1025528"/>
          <a:ext cx="523880" cy="1228731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0.01818</cdr:x>
      <cdr:y>0.10741</cdr:y>
    </cdr:from>
    <cdr:to>
      <cdr:x>0.10909</cdr:x>
      <cdr:y>0.38519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104775" y="276225"/>
          <a:ext cx="523875" cy="714375"/>
        </a:xfrm>
        <a:prstGeom xmlns:a="http://schemas.openxmlformats.org/drawingml/2006/main" prst="flowChartDocumen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noFill/>
        </a:ln>
        <a:effectLst xmlns:a="http://schemas.openxmlformats.org/drawingml/2006/main">
          <a:outerShdw blurRad="101600" dist="63500" dir="2400000" sx="102000" sy="102000" algn="tl" rotWithShape="0">
            <a:prstClr val="black">
              <a:alpha val="5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>
          <a:bevelT w="101600" h="101600"/>
          <a:bevelB w="3810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0.19927</cdr:x>
      <cdr:y>0</cdr:y>
    </cdr:from>
    <cdr:to>
      <cdr:x>0.37959</cdr:x>
      <cdr:y>0.70968</cdr:y>
    </cdr:to>
    <cdr:sp macro="" textlink="">
      <cdr:nvSpPr>
        <cdr:cNvPr id="2" name="Prostokąt 1"/>
        <cdr:cNvSpPr/>
      </cdr:nvSpPr>
      <cdr:spPr>
        <a:xfrm xmlns:a="http://schemas.openxmlformats.org/drawingml/2006/main">
          <a:off x="580791" y="0"/>
          <a:ext cx="525592" cy="22982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0.19927</cdr:x>
      <cdr:y>0</cdr:y>
    </cdr:from>
    <cdr:to>
      <cdr:x>0.37959</cdr:x>
      <cdr:y>0.70968</cdr:y>
    </cdr:to>
    <cdr:sp macro="" textlink="">
      <cdr:nvSpPr>
        <cdr:cNvPr id="2" name="Prostokąt 1"/>
        <cdr:cNvSpPr/>
      </cdr:nvSpPr>
      <cdr:spPr>
        <a:xfrm xmlns:a="http://schemas.openxmlformats.org/drawingml/2006/main">
          <a:off x="580791" y="0"/>
          <a:ext cx="525592" cy="22982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4733A-D8EA-4ABF-86FC-59702760E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18966</Words>
  <Characters>113802</Characters>
  <Application>Microsoft Office Word</Application>
  <DocSecurity>0</DocSecurity>
  <Lines>948</Lines>
  <Paragraphs>265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132503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00353</dc:creator>
  <cp:lastModifiedBy>10000353</cp:lastModifiedBy>
  <cp:revision>2</cp:revision>
  <cp:lastPrinted>2012-11-07T12:53:00Z</cp:lastPrinted>
  <dcterms:created xsi:type="dcterms:W3CDTF">2016-05-11T06:31:00Z</dcterms:created>
  <dcterms:modified xsi:type="dcterms:W3CDTF">2016-05-11T06:31:00Z</dcterms:modified>
</cp:coreProperties>
</file>