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E1" w:rsidRDefault="00733AED" w:rsidP="00733AED">
      <w:r>
        <w:t>Funkcjonariusze Delegatury CBA we Wrocławiu zatrzymali dziś cztery osoby oraz przeprowadzili przeszukania w dziesięciu lokalizacjach na tere</w:t>
      </w:r>
      <w:r>
        <w:t xml:space="preserve">nie województwa dolnośląskiego, </w:t>
      </w:r>
      <w:r>
        <w:t>w tym w Starostwie Powiatowym w Kłodzku i Urzędzi</w:t>
      </w:r>
      <w:r>
        <w:t xml:space="preserve">e Miejskim w Dusznikach Zdroju. </w:t>
      </w:r>
      <w:r>
        <w:t>Wśród zatrzymanych są urzędnicy oraz przedsiębiorca z Dolnego Śląska, który przez lata był związany z b</w:t>
      </w:r>
      <w:r>
        <w:t xml:space="preserve">ranżą turystyczną i hotelarską. </w:t>
      </w:r>
      <w:r>
        <w:t>Śledztwo prowadzone przez CBA dotyczy nieprawidłowości, do których miało dochodzić przy wydawaniu korzystnych dla inwestora decyzji administracyjnych dotyczących realizacji jednej z inwestycji b</w:t>
      </w:r>
      <w:r>
        <w:t xml:space="preserve">udowlanych w Dusznikach Zdroju. </w:t>
      </w:r>
      <w:r>
        <w:t>Zatrzymani zostaną doprowadzeni do prokuratury okręgowej w Świdnicy, gdzie pr</w:t>
      </w:r>
      <w:r>
        <w:t xml:space="preserve">okurator przedstawi im zarzuty, </w:t>
      </w:r>
      <w:r>
        <w:t xml:space="preserve">natomiast decyzje co do ewentualnych środków </w:t>
      </w:r>
      <w:r>
        <w:t>zapobiegawczych</w:t>
      </w:r>
      <w:r>
        <w:t xml:space="preserve"> prokurator będzie podejmował po zakończeniu czynności z podejrzanymi.</w:t>
      </w:r>
      <w:bookmarkStart w:id="0" w:name="_GoBack"/>
      <w:bookmarkEnd w:id="0"/>
    </w:p>
    <w:sectPr w:rsidR="00D9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D"/>
    <w:rsid w:val="00733AED"/>
    <w:rsid w:val="00D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BC00"/>
  <w15:chartTrackingRefBased/>
  <w15:docId w15:val="{3B614640-8379-4B30-9D7D-8797DE2E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2025-03-17T13:42:00Z</dcterms:created>
  <dcterms:modified xsi:type="dcterms:W3CDTF">2025-03-17T13:46:00Z</dcterms:modified>
</cp:coreProperties>
</file>