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3F" w:rsidRDefault="00E03D3F" w:rsidP="00E03D3F">
      <w:r>
        <w:t xml:space="preserve">Centralne Biuro Antykorupcyjne (CBA) jest służbą specjalną powołaną do zwalczania korupcji w życiu publicznym i gospodarczym, w szczególności w instytucjach państwowych i samorządowych, a także do zwalczania działalności godzącej </w:t>
      </w:r>
      <w:r>
        <w:t>w interesy ekonomiczne państwa.</w:t>
      </w:r>
    </w:p>
    <w:p w:rsidR="00E03D3F" w:rsidRDefault="00E03D3F" w:rsidP="00E03D3F">
      <w:r>
        <w:t xml:space="preserve">Działa na podstawie </w:t>
      </w:r>
      <w:hyperlink r:id="rId4" w:history="1">
        <w:r w:rsidRPr="00E03D3F">
          <w:rPr>
            <w:rStyle w:val="Hipercze"/>
          </w:rPr>
          <w:t>ustawy z dnia 9 czerwca 2006 r. o Centralnym Biurze Antykorupcyjnym</w:t>
        </w:r>
      </w:hyperlink>
      <w:r>
        <w:t>.</w:t>
      </w:r>
    </w:p>
    <w:p w:rsidR="00E03D3F" w:rsidRDefault="00E03D3F" w:rsidP="00E03D3F">
      <w:r>
        <w:t>Działalność CBA jest</w:t>
      </w:r>
      <w:r>
        <w:t xml:space="preserve"> finansowana z budżetu państwa.</w:t>
      </w:r>
    </w:p>
    <w:p w:rsidR="00E03D3F" w:rsidRDefault="00E03D3F" w:rsidP="00E03D3F">
      <w:r>
        <w:t>Szef CBA jest centralnym organem administracji rządowej, nadzorowany</w:t>
      </w:r>
      <w:r>
        <w:t>m przez Prezesa Rady Ministrów.</w:t>
      </w:r>
    </w:p>
    <w:p w:rsidR="00D755AC" w:rsidRDefault="00E03D3F" w:rsidP="00E03D3F">
      <w:r>
        <w:t>W skład CBA wchodzą 23 jednostki organizacyjne. Biuro zatrudnia ponad 1300 funkcjonariuszy i pracowników cywilnych, którzy są wysokiej klasy profesjonalistami w dziedzinach związanych z realizacją zadań służby. Są to specjaliści z zakresu pracy operacyjnej, czynności dochodzeniowo-śledczych, analiz, czynności kontrolnych, bezpośrednich działań ochronnych, bezpieczeństwa sieci teleinformatycznych, ochrony informacji niejawnych i danych osobowych, obsługi prawnej, logistyki i finansów, audytu i bezpieczeństwa wewnętrznego, współpracy międzynarodowej oraz zabezpieczenia i szkolenia k</w:t>
      </w:r>
      <w:r>
        <w:t>adr.</w:t>
      </w:r>
      <w:bookmarkStart w:id="0" w:name="_GoBack"/>
      <w:bookmarkEnd w:id="0"/>
    </w:p>
    <w:sectPr w:rsidR="00D7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3F"/>
    <w:rsid w:val="00152E8B"/>
    <w:rsid w:val="004927B4"/>
    <w:rsid w:val="00E0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97FB"/>
  <w15:chartTrackingRefBased/>
  <w15:docId w15:val="{E2ABFDCF-88F8-4C96-95E6-D5192687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D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ap.sejm.gov.pl/isap.nsf/DocDetails.xsp?id=WDU2006104070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02096</dc:creator>
  <cp:keywords/>
  <dc:description/>
  <cp:lastModifiedBy>02096</cp:lastModifiedBy>
  <cp:revision>1</cp:revision>
  <dcterms:created xsi:type="dcterms:W3CDTF">2025-03-20T09:13:00Z</dcterms:created>
  <dcterms:modified xsi:type="dcterms:W3CDTF">2025-03-20T09:15:00Z</dcterms:modified>
</cp:coreProperties>
</file>