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11" w:rsidRPr="00B4208F" w:rsidRDefault="007408E6" w:rsidP="00B4208F">
      <w:pPr>
        <w:spacing w:line="276" w:lineRule="auto"/>
        <w:rPr>
          <w:rFonts w:cstheme="minorHAnsi"/>
          <w:b/>
          <w:sz w:val="28"/>
          <w:szCs w:val="28"/>
        </w:rPr>
      </w:pPr>
      <w:r w:rsidRPr="00B4208F">
        <w:rPr>
          <w:rFonts w:cstheme="minorHAnsi"/>
          <w:b/>
          <w:sz w:val="28"/>
          <w:szCs w:val="28"/>
        </w:rPr>
        <w:t>Accessibility Declaration</w:t>
      </w:r>
    </w:p>
    <w:p w:rsidR="007408E6" w:rsidRPr="00B4208F" w:rsidRDefault="007408E6" w:rsidP="00B4208F">
      <w:pPr>
        <w:spacing w:line="276" w:lineRule="auto"/>
        <w:rPr>
          <w:rFonts w:cstheme="minorHAnsi"/>
          <w:sz w:val="24"/>
          <w:szCs w:val="24"/>
        </w:rPr>
      </w:pPr>
      <w:r w:rsidRPr="00B4208F">
        <w:rPr>
          <w:rFonts w:cstheme="minorHAnsi"/>
          <w:sz w:val="24"/>
          <w:szCs w:val="24"/>
        </w:rPr>
        <w:t>Central Anti-Corruption Bureau (hereinafter referred to as CBA) undertakes to ensure the accessibility of its website under the Act of 4 April 2019 o</w:t>
      </w:r>
      <w:r w:rsidR="00E3274A" w:rsidRPr="00B4208F">
        <w:rPr>
          <w:rFonts w:cstheme="minorHAnsi"/>
          <w:sz w:val="24"/>
          <w:szCs w:val="24"/>
        </w:rPr>
        <w:t>n</w:t>
      </w:r>
      <w:r w:rsidRPr="00B4208F">
        <w:rPr>
          <w:rFonts w:cstheme="minorHAnsi"/>
          <w:sz w:val="24"/>
          <w:szCs w:val="24"/>
        </w:rPr>
        <w:t xml:space="preserve"> digital accessibility of websites and mobile applications of public entities.</w:t>
      </w:r>
    </w:p>
    <w:p w:rsidR="007408E6" w:rsidRPr="00B4208F" w:rsidRDefault="007408E6" w:rsidP="00B4208F">
      <w:pPr>
        <w:spacing w:line="276" w:lineRule="auto"/>
        <w:rPr>
          <w:rFonts w:cstheme="minorHAnsi"/>
          <w:sz w:val="24"/>
          <w:szCs w:val="24"/>
        </w:rPr>
      </w:pPr>
      <w:r w:rsidRPr="00B4208F">
        <w:rPr>
          <w:rFonts w:cstheme="minorHAnsi"/>
          <w:sz w:val="24"/>
          <w:szCs w:val="24"/>
        </w:rPr>
        <w:t xml:space="preserve">Accessibility Declaration concerns the website </w:t>
      </w:r>
      <w:r w:rsidR="00B4208F">
        <w:rPr>
          <w:rFonts w:cstheme="minorHAnsi"/>
          <w:sz w:val="24"/>
          <w:szCs w:val="24"/>
        </w:rPr>
        <w:t xml:space="preserve">of </w:t>
      </w:r>
      <w:hyperlink r:id="rId5" w:history="1">
        <w:r w:rsidR="00B4208F" w:rsidRPr="00B4208F">
          <w:rPr>
            <w:rStyle w:val="Hipercze"/>
            <w:rFonts w:cstheme="minorHAnsi"/>
            <w:sz w:val="24"/>
            <w:szCs w:val="24"/>
          </w:rPr>
          <w:t>Central Anti-Corruption Bureau</w:t>
        </w:r>
      </w:hyperlink>
      <w:r w:rsidR="00B4208F">
        <w:rPr>
          <w:rFonts w:cstheme="minorHAnsi"/>
          <w:sz w:val="24"/>
          <w:szCs w:val="24"/>
        </w:rPr>
        <w:t>.</w:t>
      </w:r>
    </w:p>
    <w:p w:rsidR="007408E6" w:rsidRPr="00B4208F" w:rsidRDefault="007408E6" w:rsidP="00B4208F">
      <w:pPr>
        <w:spacing w:line="276" w:lineRule="auto"/>
        <w:rPr>
          <w:rFonts w:cstheme="minorHAnsi"/>
          <w:sz w:val="24"/>
          <w:szCs w:val="24"/>
        </w:rPr>
      </w:pPr>
      <w:r w:rsidRPr="00B4208F">
        <w:rPr>
          <w:rFonts w:cstheme="minorHAnsi"/>
          <w:sz w:val="24"/>
          <w:szCs w:val="24"/>
        </w:rPr>
        <w:t xml:space="preserve">Date of website publication: </w:t>
      </w:r>
      <w:r w:rsidR="00E3274A" w:rsidRPr="00B4208F">
        <w:rPr>
          <w:rFonts w:cstheme="minorHAnsi"/>
          <w:sz w:val="24"/>
          <w:szCs w:val="24"/>
        </w:rPr>
        <w:t xml:space="preserve">30 August 2007 </w:t>
      </w:r>
    </w:p>
    <w:p w:rsidR="003D2423" w:rsidRPr="00B4208F" w:rsidRDefault="007408E6" w:rsidP="00B4208F">
      <w:pPr>
        <w:spacing w:line="276" w:lineRule="auto"/>
        <w:rPr>
          <w:rFonts w:cstheme="minorHAnsi"/>
          <w:sz w:val="24"/>
          <w:szCs w:val="24"/>
        </w:rPr>
      </w:pPr>
      <w:r w:rsidRPr="00B4208F">
        <w:rPr>
          <w:rFonts w:cstheme="minorHAnsi"/>
          <w:sz w:val="24"/>
          <w:szCs w:val="24"/>
        </w:rPr>
        <w:t xml:space="preserve">Date of last </w:t>
      </w:r>
      <w:r w:rsidR="00E3274A" w:rsidRPr="00B4208F">
        <w:rPr>
          <w:rFonts w:cstheme="minorHAnsi"/>
          <w:sz w:val="24"/>
          <w:szCs w:val="24"/>
        </w:rPr>
        <w:t>major</w:t>
      </w:r>
      <w:r w:rsidRPr="00B4208F">
        <w:rPr>
          <w:rFonts w:cstheme="minorHAnsi"/>
          <w:sz w:val="24"/>
          <w:szCs w:val="24"/>
        </w:rPr>
        <w:t xml:space="preserve"> update: </w:t>
      </w:r>
      <w:r w:rsidR="00E3274A" w:rsidRPr="00B4208F">
        <w:rPr>
          <w:rFonts w:cstheme="minorHAnsi"/>
          <w:sz w:val="24"/>
          <w:szCs w:val="24"/>
        </w:rPr>
        <w:t>28 March 2017</w:t>
      </w:r>
    </w:p>
    <w:p w:rsidR="00E3274A" w:rsidRPr="00B4208F" w:rsidRDefault="003D2423" w:rsidP="00B4208F">
      <w:pPr>
        <w:spacing w:line="276" w:lineRule="auto"/>
        <w:rPr>
          <w:rFonts w:cstheme="minorHAnsi"/>
          <w:b/>
          <w:sz w:val="28"/>
          <w:szCs w:val="28"/>
        </w:rPr>
      </w:pPr>
      <w:r w:rsidRPr="00B4208F">
        <w:rPr>
          <w:rFonts w:cstheme="minorHAnsi"/>
          <w:b/>
          <w:sz w:val="28"/>
          <w:szCs w:val="28"/>
        </w:rPr>
        <w:t>Digital Accessibility Status</w:t>
      </w:r>
    </w:p>
    <w:p w:rsidR="00F94ACE" w:rsidRPr="00B4208F" w:rsidRDefault="001B12C3" w:rsidP="00B4208F">
      <w:pPr>
        <w:spacing w:line="276" w:lineRule="auto"/>
        <w:rPr>
          <w:rFonts w:cstheme="minorHAnsi"/>
          <w:sz w:val="24"/>
          <w:szCs w:val="24"/>
        </w:rPr>
      </w:pPr>
      <w:r w:rsidRPr="00B4208F">
        <w:rPr>
          <w:rFonts w:cstheme="minorHAnsi"/>
          <w:sz w:val="24"/>
          <w:szCs w:val="24"/>
        </w:rPr>
        <w:t>There may be cases where certain documents published on the website are inaccessible for the following reasons:</w:t>
      </w:r>
    </w:p>
    <w:p w:rsidR="001B12C3" w:rsidRPr="00B4208F" w:rsidRDefault="001B12C3" w:rsidP="00B4208F">
      <w:pPr>
        <w:pStyle w:val="Akapitzlist"/>
        <w:numPr>
          <w:ilvl w:val="0"/>
          <w:numId w:val="1"/>
        </w:numPr>
        <w:spacing w:line="276" w:lineRule="auto"/>
        <w:rPr>
          <w:rFonts w:cstheme="minorHAnsi"/>
          <w:sz w:val="24"/>
          <w:szCs w:val="24"/>
        </w:rPr>
      </w:pPr>
      <w:r w:rsidRPr="00B4208F">
        <w:rPr>
          <w:rFonts w:cstheme="minorHAnsi"/>
          <w:sz w:val="24"/>
          <w:szCs w:val="24"/>
        </w:rPr>
        <w:t>some documents do not have tags including headings and labels,</w:t>
      </w:r>
    </w:p>
    <w:p w:rsidR="001B12C3" w:rsidRPr="00B4208F" w:rsidRDefault="001B12C3" w:rsidP="00B4208F">
      <w:pPr>
        <w:pStyle w:val="Akapitzlist"/>
        <w:numPr>
          <w:ilvl w:val="0"/>
          <w:numId w:val="1"/>
        </w:numPr>
        <w:spacing w:line="276" w:lineRule="auto"/>
        <w:rPr>
          <w:rFonts w:cstheme="minorHAnsi"/>
          <w:sz w:val="24"/>
          <w:szCs w:val="24"/>
        </w:rPr>
      </w:pPr>
      <w:r w:rsidRPr="00B4208F">
        <w:rPr>
          <w:rFonts w:cstheme="minorHAnsi"/>
          <w:sz w:val="24"/>
          <w:szCs w:val="24"/>
        </w:rPr>
        <w:t>some non-text documents do not have a text format,</w:t>
      </w:r>
    </w:p>
    <w:p w:rsidR="001B12C3" w:rsidRPr="00B4208F" w:rsidRDefault="001B12C3" w:rsidP="00B4208F">
      <w:pPr>
        <w:pStyle w:val="Akapitzlist"/>
        <w:numPr>
          <w:ilvl w:val="0"/>
          <w:numId w:val="1"/>
        </w:numPr>
        <w:spacing w:line="276" w:lineRule="auto"/>
        <w:rPr>
          <w:rFonts w:cstheme="minorHAnsi"/>
          <w:sz w:val="24"/>
          <w:szCs w:val="24"/>
        </w:rPr>
      </w:pPr>
      <w:r w:rsidRPr="00B4208F">
        <w:rPr>
          <w:rFonts w:cstheme="minorHAnsi"/>
          <w:sz w:val="24"/>
          <w:szCs w:val="24"/>
        </w:rPr>
        <w:t>some documents cannot be controlled by using only a keyboard,</w:t>
      </w:r>
    </w:p>
    <w:p w:rsidR="001B12C3" w:rsidRPr="00B4208F" w:rsidRDefault="001B12C3" w:rsidP="00B4208F">
      <w:pPr>
        <w:pStyle w:val="Akapitzlist"/>
        <w:numPr>
          <w:ilvl w:val="0"/>
          <w:numId w:val="1"/>
        </w:numPr>
        <w:spacing w:line="276" w:lineRule="auto"/>
        <w:rPr>
          <w:rFonts w:cstheme="minorHAnsi"/>
          <w:sz w:val="24"/>
          <w:szCs w:val="24"/>
        </w:rPr>
      </w:pPr>
      <w:r w:rsidRPr="00B4208F">
        <w:rPr>
          <w:rFonts w:cstheme="minorHAnsi"/>
          <w:sz w:val="24"/>
          <w:szCs w:val="24"/>
        </w:rPr>
        <w:t>some keyboard-accessible content does not have an active mode or lacks a visible keyboard focus indicator,</w:t>
      </w:r>
    </w:p>
    <w:p w:rsidR="001B12C3" w:rsidRPr="00B4208F" w:rsidRDefault="001B12C3" w:rsidP="00B4208F">
      <w:pPr>
        <w:pStyle w:val="Akapitzlist"/>
        <w:numPr>
          <w:ilvl w:val="0"/>
          <w:numId w:val="1"/>
        </w:numPr>
        <w:spacing w:line="276" w:lineRule="auto"/>
        <w:rPr>
          <w:rFonts w:cstheme="minorHAnsi"/>
          <w:sz w:val="24"/>
          <w:szCs w:val="24"/>
        </w:rPr>
      </w:pPr>
      <w:r w:rsidRPr="00B4208F">
        <w:rPr>
          <w:rFonts w:cstheme="minorHAnsi"/>
          <w:sz w:val="24"/>
          <w:szCs w:val="24"/>
        </w:rPr>
        <w:t>some files are not digitally accessible for reasons other than those listed above,</w:t>
      </w:r>
    </w:p>
    <w:p w:rsidR="001B12C3" w:rsidRPr="00B4208F" w:rsidRDefault="001B12C3" w:rsidP="00B4208F">
      <w:pPr>
        <w:pStyle w:val="Akapitzlist"/>
        <w:numPr>
          <w:ilvl w:val="0"/>
          <w:numId w:val="1"/>
        </w:numPr>
        <w:spacing w:line="276" w:lineRule="auto"/>
        <w:rPr>
          <w:rFonts w:cstheme="minorHAnsi"/>
          <w:sz w:val="24"/>
          <w:szCs w:val="24"/>
        </w:rPr>
      </w:pPr>
      <w:r w:rsidRPr="00B4208F">
        <w:rPr>
          <w:rFonts w:cstheme="minorHAnsi"/>
          <w:sz w:val="24"/>
          <w:szCs w:val="24"/>
        </w:rPr>
        <w:t>there is no access to an online International Sign Language interpreter through the website.</w:t>
      </w:r>
    </w:p>
    <w:p w:rsidR="001B12C3" w:rsidRPr="00B4208F" w:rsidRDefault="001B12C3" w:rsidP="00B4208F">
      <w:pPr>
        <w:spacing w:line="276" w:lineRule="auto"/>
        <w:ind w:firstLine="360"/>
        <w:rPr>
          <w:rFonts w:cstheme="minorHAnsi"/>
          <w:sz w:val="24"/>
          <w:szCs w:val="24"/>
        </w:rPr>
      </w:pPr>
      <w:r w:rsidRPr="00B4208F">
        <w:rPr>
          <w:rFonts w:cstheme="minorHAnsi"/>
          <w:sz w:val="24"/>
          <w:szCs w:val="24"/>
        </w:rPr>
        <w:t>Exemptions:</w:t>
      </w:r>
    </w:p>
    <w:p w:rsidR="001B12C3" w:rsidRPr="00B4208F" w:rsidRDefault="00421D1F" w:rsidP="00B4208F">
      <w:pPr>
        <w:pStyle w:val="Akapitzlist"/>
        <w:numPr>
          <w:ilvl w:val="0"/>
          <w:numId w:val="1"/>
        </w:numPr>
        <w:spacing w:line="276" w:lineRule="auto"/>
        <w:rPr>
          <w:rFonts w:cstheme="minorHAnsi"/>
          <w:sz w:val="24"/>
          <w:szCs w:val="24"/>
        </w:rPr>
      </w:pPr>
      <w:r w:rsidRPr="00B4208F">
        <w:rPr>
          <w:rFonts w:cstheme="minorHAnsi"/>
          <w:sz w:val="24"/>
          <w:szCs w:val="24"/>
        </w:rPr>
        <w:t>there is no obligation for maps to be accessible</w:t>
      </w:r>
    </w:p>
    <w:p w:rsidR="00421D1F" w:rsidRPr="00B4208F" w:rsidRDefault="00421D1F" w:rsidP="00B4208F">
      <w:pPr>
        <w:pStyle w:val="Akapitzlist"/>
        <w:numPr>
          <w:ilvl w:val="0"/>
          <w:numId w:val="1"/>
        </w:numPr>
        <w:spacing w:line="276" w:lineRule="auto"/>
        <w:rPr>
          <w:rFonts w:cstheme="minorHAnsi"/>
          <w:sz w:val="24"/>
          <w:szCs w:val="24"/>
        </w:rPr>
      </w:pPr>
      <w:r w:rsidRPr="00B4208F">
        <w:rPr>
          <w:rFonts w:cstheme="minorHAnsi"/>
          <w:sz w:val="24"/>
          <w:szCs w:val="24"/>
        </w:rPr>
        <w:t>videos had been published before the Digital Accessibility Act entered into force</w:t>
      </w:r>
    </w:p>
    <w:p w:rsidR="00421D1F" w:rsidRPr="00B4208F" w:rsidRDefault="00421D1F" w:rsidP="00B4208F">
      <w:pPr>
        <w:spacing w:line="276" w:lineRule="auto"/>
        <w:rPr>
          <w:rFonts w:cstheme="minorHAnsi"/>
          <w:sz w:val="24"/>
          <w:szCs w:val="24"/>
        </w:rPr>
      </w:pPr>
      <w:r w:rsidRPr="00B4208F">
        <w:rPr>
          <w:rFonts w:cstheme="minorHAnsi"/>
          <w:sz w:val="24"/>
          <w:szCs w:val="24"/>
        </w:rPr>
        <w:t>Some videos posted and published before the Digital Accessibility Act entered into force may not contain subtitles or other required accessibility elements.</w:t>
      </w:r>
    </w:p>
    <w:p w:rsidR="00421D1F" w:rsidRPr="00B4208F" w:rsidRDefault="00034607" w:rsidP="00B4208F">
      <w:pPr>
        <w:spacing w:line="276" w:lineRule="auto"/>
        <w:rPr>
          <w:rFonts w:cstheme="minorHAnsi"/>
          <w:b/>
          <w:sz w:val="28"/>
          <w:szCs w:val="28"/>
        </w:rPr>
      </w:pPr>
      <w:r w:rsidRPr="00B4208F">
        <w:rPr>
          <w:rFonts w:cstheme="minorHAnsi"/>
          <w:b/>
          <w:sz w:val="28"/>
          <w:szCs w:val="28"/>
        </w:rPr>
        <w:t>Preparation and update of the Accessibility Declaration</w:t>
      </w:r>
    </w:p>
    <w:p w:rsidR="00034607" w:rsidRPr="00B4208F" w:rsidRDefault="00451669" w:rsidP="00B4208F">
      <w:pPr>
        <w:spacing w:line="276" w:lineRule="auto"/>
        <w:rPr>
          <w:rFonts w:cstheme="minorHAnsi"/>
          <w:sz w:val="24"/>
          <w:szCs w:val="24"/>
        </w:rPr>
      </w:pPr>
      <w:r w:rsidRPr="00B4208F">
        <w:rPr>
          <w:rFonts w:cstheme="minorHAnsi"/>
          <w:sz w:val="24"/>
          <w:szCs w:val="24"/>
        </w:rPr>
        <w:t>Date of declaration compilation: 14 November 2019</w:t>
      </w:r>
    </w:p>
    <w:p w:rsidR="00451669" w:rsidRPr="00B4208F" w:rsidRDefault="00451669" w:rsidP="00B4208F">
      <w:pPr>
        <w:spacing w:line="276" w:lineRule="auto"/>
        <w:rPr>
          <w:rFonts w:cstheme="minorHAnsi"/>
          <w:sz w:val="24"/>
          <w:szCs w:val="24"/>
        </w:rPr>
      </w:pPr>
      <w:r w:rsidRPr="00B4208F">
        <w:rPr>
          <w:rFonts w:cstheme="minorHAnsi"/>
          <w:sz w:val="24"/>
          <w:szCs w:val="24"/>
        </w:rPr>
        <w:t>Date of latest declaration review: 11 March 2025</w:t>
      </w:r>
    </w:p>
    <w:p w:rsidR="00451669" w:rsidRPr="00B4208F" w:rsidRDefault="00451669" w:rsidP="00B4208F">
      <w:pPr>
        <w:spacing w:line="276" w:lineRule="auto"/>
        <w:rPr>
          <w:rFonts w:cstheme="minorHAnsi"/>
          <w:sz w:val="24"/>
          <w:szCs w:val="24"/>
        </w:rPr>
      </w:pPr>
      <w:r w:rsidRPr="00B4208F">
        <w:rPr>
          <w:rFonts w:cstheme="minorHAnsi"/>
          <w:sz w:val="24"/>
          <w:szCs w:val="24"/>
        </w:rPr>
        <w:t>Declaration has been compiled on the basis of the</w:t>
      </w:r>
      <w:r w:rsidR="00D62854" w:rsidRPr="00B4208F">
        <w:rPr>
          <w:rFonts w:cstheme="minorHAnsi"/>
          <w:sz w:val="24"/>
          <w:szCs w:val="24"/>
        </w:rPr>
        <w:t xml:space="preserve"> survey conducted by</w:t>
      </w:r>
      <w:r w:rsidRPr="00B4208F">
        <w:rPr>
          <w:rFonts w:cstheme="minorHAnsi"/>
          <w:sz w:val="24"/>
          <w:szCs w:val="24"/>
        </w:rPr>
        <w:t xml:space="preserve"> S2 </w:t>
      </w:r>
      <w:proofErr w:type="spellStart"/>
      <w:r w:rsidRPr="00B4208F">
        <w:rPr>
          <w:rFonts w:cstheme="minorHAnsi"/>
          <w:sz w:val="24"/>
          <w:szCs w:val="24"/>
        </w:rPr>
        <w:t>Projekt</w:t>
      </w:r>
      <w:proofErr w:type="spellEnd"/>
      <w:r w:rsidR="00D62854" w:rsidRPr="00B4208F">
        <w:rPr>
          <w:rFonts w:cstheme="minorHAnsi"/>
          <w:sz w:val="24"/>
          <w:szCs w:val="24"/>
        </w:rPr>
        <w:t xml:space="preserve"> </w:t>
      </w:r>
      <w:r w:rsidRPr="00B4208F">
        <w:rPr>
          <w:rFonts w:cstheme="minorHAnsi"/>
          <w:sz w:val="24"/>
          <w:szCs w:val="24"/>
        </w:rPr>
        <w:t xml:space="preserve">(LLC). </w:t>
      </w:r>
      <w:hyperlink r:id="rId6" w:history="1">
        <w:r w:rsidRPr="00B4208F">
          <w:rPr>
            <w:rStyle w:val="Hipercze"/>
            <w:rFonts w:cstheme="minorHAnsi"/>
            <w:sz w:val="24"/>
            <w:szCs w:val="24"/>
          </w:rPr>
          <w:t>Audit report</w:t>
        </w:r>
      </w:hyperlink>
      <w:r w:rsidRPr="00B4208F">
        <w:rPr>
          <w:rFonts w:cstheme="minorHAnsi"/>
          <w:sz w:val="24"/>
          <w:szCs w:val="24"/>
        </w:rPr>
        <w:t xml:space="preserve"> presents the survey results.</w:t>
      </w:r>
    </w:p>
    <w:p w:rsidR="00451669" w:rsidRPr="00B4208F" w:rsidRDefault="00451669" w:rsidP="00B4208F">
      <w:pPr>
        <w:spacing w:line="276" w:lineRule="auto"/>
        <w:rPr>
          <w:rFonts w:cstheme="minorHAnsi"/>
          <w:b/>
          <w:sz w:val="28"/>
          <w:szCs w:val="26"/>
        </w:rPr>
      </w:pPr>
      <w:r w:rsidRPr="00B4208F">
        <w:rPr>
          <w:rFonts w:cstheme="minorHAnsi"/>
          <w:b/>
          <w:sz w:val="28"/>
          <w:szCs w:val="26"/>
        </w:rPr>
        <w:t>Keyboard shortcuts</w:t>
      </w:r>
    </w:p>
    <w:p w:rsidR="00451669" w:rsidRPr="00B4208F" w:rsidRDefault="00451669" w:rsidP="00B4208F">
      <w:pPr>
        <w:spacing w:line="276" w:lineRule="auto"/>
        <w:rPr>
          <w:rFonts w:cstheme="minorHAnsi"/>
          <w:sz w:val="24"/>
          <w:szCs w:val="24"/>
        </w:rPr>
      </w:pPr>
      <w:r w:rsidRPr="00B4208F">
        <w:rPr>
          <w:rFonts w:cstheme="minorHAnsi"/>
          <w:sz w:val="24"/>
          <w:szCs w:val="24"/>
        </w:rPr>
        <w:t xml:space="preserve">Standard keyboard shortcuts </w:t>
      </w:r>
      <w:r w:rsidR="00AC6AE0" w:rsidRPr="00B4208F">
        <w:rPr>
          <w:rFonts w:cstheme="minorHAnsi"/>
          <w:sz w:val="24"/>
          <w:szCs w:val="24"/>
        </w:rPr>
        <w:t>can</w:t>
      </w:r>
      <w:r w:rsidRPr="00B4208F">
        <w:rPr>
          <w:rFonts w:cstheme="minorHAnsi"/>
          <w:sz w:val="24"/>
          <w:szCs w:val="24"/>
        </w:rPr>
        <w:t xml:space="preserve"> be used on the website.</w:t>
      </w:r>
    </w:p>
    <w:p w:rsidR="00451669" w:rsidRPr="00B4208F" w:rsidRDefault="00451669" w:rsidP="00B4208F">
      <w:pPr>
        <w:spacing w:line="276" w:lineRule="auto"/>
        <w:rPr>
          <w:rFonts w:cstheme="minorHAnsi"/>
          <w:b/>
          <w:sz w:val="28"/>
          <w:szCs w:val="26"/>
        </w:rPr>
      </w:pPr>
      <w:r w:rsidRPr="00B4208F">
        <w:rPr>
          <w:rFonts w:cstheme="minorHAnsi"/>
          <w:b/>
          <w:sz w:val="28"/>
          <w:szCs w:val="26"/>
        </w:rPr>
        <w:t>Feedback and Contact</w:t>
      </w:r>
    </w:p>
    <w:p w:rsidR="00451669" w:rsidRPr="00B4208F" w:rsidRDefault="00AC6AE0" w:rsidP="00B4208F">
      <w:pPr>
        <w:spacing w:line="276" w:lineRule="auto"/>
        <w:rPr>
          <w:rFonts w:cstheme="minorHAnsi"/>
          <w:sz w:val="24"/>
          <w:szCs w:val="24"/>
        </w:rPr>
      </w:pPr>
      <w:r w:rsidRPr="00B4208F">
        <w:rPr>
          <w:rFonts w:cstheme="minorHAnsi"/>
          <w:sz w:val="24"/>
          <w:szCs w:val="24"/>
        </w:rPr>
        <w:lastRenderedPageBreak/>
        <w:t>All issues regarding the digital accessibility of this website or its content can be reported to the Coordinator for Accessibility in the CBA:</w:t>
      </w:r>
    </w:p>
    <w:p w:rsidR="00AC6AE0" w:rsidRPr="00B4208F" w:rsidRDefault="00AC6AE0" w:rsidP="00B4208F">
      <w:pPr>
        <w:pStyle w:val="Akapitzlist"/>
        <w:numPr>
          <w:ilvl w:val="0"/>
          <w:numId w:val="1"/>
        </w:numPr>
        <w:spacing w:line="276" w:lineRule="auto"/>
        <w:rPr>
          <w:rFonts w:cstheme="minorHAnsi"/>
          <w:sz w:val="24"/>
          <w:szCs w:val="24"/>
        </w:rPr>
      </w:pPr>
      <w:r w:rsidRPr="00B4208F">
        <w:rPr>
          <w:rFonts w:cstheme="minorHAnsi"/>
          <w:sz w:val="24"/>
          <w:szCs w:val="24"/>
        </w:rPr>
        <w:t>by mail to:</w:t>
      </w:r>
    </w:p>
    <w:p w:rsidR="00AC6AE0" w:rsidRPr="00B4208F" w:rsidRDefault="00AC6AE0" w:rsidP="00B4208F">
      <w:pPr>
        <w:pStyle w:val="Akapitzlist"/>
        <w:spacing w:line="276" w:lineRule="auto"/>
        <w:rPr>
          <w:rFonts w:cstheme="minorHAnsi"/>
          <w:sz w:val="24"/>
          <w:szCs w:val="24"/>
        </w:rPr>
      </w:pPr>
      <w:r w:rsidRPr="00B4208F">
        <w:rPr>
          <w:rFonts w:cstheme="minorHAnsi"/>
          <w:sz w:val="24"/>
          <w:szCs w:val="24"/>
        </w:rPr>
        <w:t>Central Anti-Corruption Bureau</w:t>
      </w:r>
    </w:p>
    <w:p w:rsidR="00AC6AE0" w:rsidRPr="00B4208F" w:rsidRDefault="00AC6AE0" w:rsidP="00B4208F">
      <w:pPr>
        <w:pStyle w:val="Akapitzlist"/>
        <w:spacing w:line="276" w:lineRule="auto"/>
        <w:rPr>
          <w:rFonts w:cstheme="minorHAnsi"/>
          <w:sz w:val="24"/>
          <w:szCs w:val="24"/>
        </w:rPr>
      </w:pPr>
      <w:r w:rsidRPr="00B4208F">
        <w:rPr>
          <w:rFonts w:cstheme="minorHAnsi"/>
          <w:sz w:val="24"/>
          <w:szCs w:val="24"/>
        </w:rPr>
        <w:t xml:space="preserve">Al. </w:t>
      </w:r>
      <w:proofErr w:type="spellStart"/>
      <w:r w:rsidRPr="00B4208F">
        <w:rPr>
          <w:rFonts w:cstheme="minorHAnsi"/>
          <w:sz w:val="24"/>
          <w:szCs w:val="24"/>
        </w:rPr>
        <w:t>Ujazdowskie</w:t>
      </w:r>
      <w:proofErr w:type="spellEnd"/>
      <w:r w:rsidRPr="00B4208F">
        <w:rPr>
          <w:rFonts w:cstheme="minorHAnsi"/>
          <w:sz w:val="24"/>
          <w:szCs w:val="24"/>
        </w:rPr>
        <w:t xml:space="preserve"> 9</w:t>
      </w:r>
    </w:p>
    <w:p w:rsidR="00AC6AE0" w:rsidRPr="00B4208F" w:rsidRDefault="00AC6AE0" w:rsidP="00B4208F">
      <w:pPr>
        <w:pStyle w:val="Akapitzlist"/>
        <w:spacing w:line="276" w:lineRule="auto"/>
        <w:rPr>
          <w:rFonts w:cstheme="minorHAnsi"/>
          <w:sz w:val="24"/>
          <w:szCs w:val="24"/>
        </w:rPr>
      </w:pPr>
      <w:r w:rsidRPr="00B4208F">
        <w:rPr>
          <w:rFonts w:cstheme="minorHAnsi"/>
          <w:sz w:val="24"/>
          <w:szCs w:val="24"/>
        </w:rPr>
        <w:t>00-583 Warszawa</w:t>
      </w:r>
    </w:p>
    <w:p w:rsidR="00AC6AE0" w:rsidRPr="00B4208F" w:rsidRDefault="00AC6AE0" w:rsidP="00B4208F">
      <w:pPr>
        <w:pStyle w:val="Akapitzlist"/>
        <w:numPr>
          <w:ilvl w:val="0"/>
          <w:numId w:val="1"/>
        </w:numPr>
        <w:spacing w:line="276" w:lineRule="auto"/>
        <w:rPr>
          <w:rFonts w:cstheme="minorHAnsi"/>
          <w:sz w:val="24"/>
          <w:szCs w:val="24"/>
        </w:rPr>
      </w:pPr>
      <w:r w:rsidRPr="00B4208F">
        <w:rPr>
          <w:rFonts w:cstheme="minorHAnsi"/>
          <w:sz w:val="24"/>
          <w:szCs w:val="24"/>
        </w:rPr>
        <w:t>by e-mail to the Accessibility Coordinator:</w:t>
      </w:r>
    </w:p>
    <w:p w:rsidR="00AC6AE0" w:rsidRPr="00B4208F" w:rsidRDefault="00FA3CF9" w:rsidP="00B4208F">
      <w:pPr>
        <w:pStyle w:val="Akapitzlist"/>
        <w:spacing w:line="276" w:lineRule="auto"/>
        <w:rPr>
          <w:rFonts w:cstheme="minorHAnsi"/>
          <w:sz w:val="24"/>
          <w:szCs w:val="24"/>
        </w:rPr>
      </w:pPr>
      <w:hyperlink r:id="rId7" w:history="1">
        <w:r w:rsidR="00AC6AE0" w:rsidRPr="00B4208F">
          <w:rPr>
            <w:rStyle w:val="Hipercze"/>
            <w:rFonts w:cstheme="minorHAnsi"/>
            <w:sz w:val="24"/>
            <w:szCs w:val="24"/>
          </w:rPr>
          <w:t>ko</w:t>
        </w:r>
        <w:r w:rsidR="00AC6AE0" w:rsidRPr="00B4208F">
          <w:rPr>
            <w:rStyle w:val="Hipercze"/>
            <w:rFonts w:cstheme="minorHAnsi"/>
            <w:sz w:val="24"/>
            <w:szCs w:val="24"/>
          </w:rPr>
          <w:t>o</w:t>
        </w:r>
        <w:r w:rsidR="00AC6AE0" w:rsidRPr="00B4208F">
          <w:rPr>
            <w:rStyle w:val="Hipercze"/>
            <w:rFonts w:cstheme="minorHAnsi"/>
            <w:sz w:val="24"/>
            <w:szCs w:val="24"/>
          </w:rPr>
          <w:t>rdynator.dostepnosc@cba.gov.pl</w:t>
        </w:r>
      </w:hyperlink>
      <w:r w:rsidR="00AC6AE0" w:rsidRPr="00B4208F">
        <w:rPr>
          <w:rFonts w:cstheme="minorHAnsi"/>
          <w:sz w:val="24"/>
          <w:szCs w:val="24"/>
        </w:rPr>
        <w:t xml:space="preserve"> </w:t>
      </w:r>
    </w:p>
    <w:p w:rsidR="00AC6AE0" w:rsidRPr="00B4208F" w:rsidRDefault="00AC6AE0" w:rsidP="00B4208F">
      <w:pPr>
        <w:pStyle w:val="Akapitzlist"/>
        <w:numPr>
          <w:ilvl w:val="0"/>
          <w:numId w:val="1"/>
        </w:numPr>
        <w:spacing w:line="276" w:lineRule="auto"/>
        <w:rPr>
          <w:rFonts w:cstheme="minorHAnsi"/>
          <w:sz w:val="24"/>
          <w:szCs w:val="24"/>
        </w:rPr>
      </w:pPr>
      <w:r w:rsidRPr="00B4208F">
        <w:rPr>
          <w:rFonts w:cstheme="minorHAnsi"/>
          <w:sz w:val="24"/>
          <w:szCs w:val="24"/>
        </w:rPr>
        <w:t>by phone: +48 22 437-14-00</w:t>
      </w:r>
    </w:p>
    <w:p w:rsidR="00AC6AE0" w:rsidRPr="00B4208F" w:rsidRDefault="00F47ADE" w:rsidP="00B4208F">
      <w:pPr>
        <w:spacing w:line="276" w:lineRule="auto"/>
        <w:rPr>
          <w:rFonts w:cstheme="minorHAnsi"/>
          <w:b/>
          <w:sz w:val="28"/>
          <w:szCs w:val="26"/>
        </w:rPr>
      </w:pPr>
      <w:r w:rsidRPr="00B4208F">
        <w:rPr>
          <w:rFonts w:cstheme="minorHAnsi"/>
          <w:b/>
          <w:sz w:val="28"/>
          <w:szCs w:val="26"/>
        </w:rPr>
        <w:t>Handling Requests and Complaints regarding Accessibility</w:t>
      </w:r>
    </w:p>
    <w:p w:rsidR="00F47ADE" w:rsidRPr="00B4208F" w:rsidRDefault="00F47ADE" w:rsidP="00B4208F">
      <w:pPr>
        <w:spacing w:line="276" w:lineRule="auto"/>
        <w:rPr>
          <w:rFonts w:cstheme="minorHAnsi"/>
          <w:sz w:val="24"/>
          <w:szCs w:val="24"/>
        </w:rPr>
      </w:pPr>
      <w:r w:rsidRPr="00B4208F">
        <w:rPr>
          <w:rFonts w:cstheme="minorHAnsi"/>
          <w:sz w:val="24"/>
          <w:szCs w:val="24"/>
        </w:rPr>
        <w:t>Anyone has the right to request digital accessibility of this website or its elements.</w:t>
      </w:r>
    </w:p>
    <w:p w:rsidR="00F47ADE" w:rsidRPr="00B4208F" w:rsidRDefault="00F47ADE" w:rsidP="00B4208F">
      <w:pPr>
        <w:spacing w:line="276" w:lineRule="auto"/>
        <w:rPr>
          <w:rFonts w:cstheme="minorHAnsi"/>
          <w:sz w:val="24"/>
          <w:szCs w:val="24"/>
        </w:rPr>
      </w:pPr>
      <w:r w:rsidRPr="00B4208F">
        <w:rPr>
          <w:rFonts w:cstheme="minorHAnsi"/>
          <w:sz w:val="24"/>
          <w:szCs w:val="24"/>
        </w:rPr>
        <w:t>Such request should include:</w:t>
      </w:r>
    </w:p>
    <w:p w:rsidR="00F47ADE" w:rsidRPr="00B4208F" w:rsidRDefault="00F47ADE" w:rsidP="00B4208F">
      <w:pPr>
        <w:pStyle w:val="Akapitzlist"/>
        <w:numPr>
          <w:ilvl w:val="0"/>
          <w:numId w:val="1"/>
        </w:numPr>
        <w:spacing w:line="276" w:lineRule="auto"/>
        <w:rPr>
          <w:rFonts w:cstheme="minorHAnsi"/>
          <w:sz w:val="24"/>
          <w:szCs w:val="24"/>
        </w:rPr>
      </w:pPr>
      <w:r w:rsidRPr="00B4208F">
        <w:rPr>
          <w:rFonts w:cstheme="minorHAnsi"/>
          <w:sz w:val="24"/>
          <w:szCs w:val="24"/>
        </w:rPr>
        <w:t>first and last name of the Requester,</w:t>
      </w:r>
    </w:p>
    <w:p w:rsidR="00F47ADE" w:rsidRPr="00B4208F" w:rsidRDefault="00F47ADE" w:rsidP="00B4208F">
      <w:pPr>
        <w:pStyle w:val="Akapitzlist"/>
        <w:numPr>
          <w:ilvl w:val="0"/>
          <w:numId w:val="1"/>
        </w:numPr>
        <w:spacing w:line="276" w:lineRule="auto"/>
        <w:rPr>
          <w:rFonts w:cstheme="minorHAnsi"/>
          <w:sz w:val="24"/>
          <w:szCs w:val="24"/>
        </w:rPr>
      </w:pPr>
      <w:r w:rsidRPr="00B4208F">
        <w:rPr>
          <w:rFonts w:cstheme="minorHAnsi"/>
          <w:sz w:val="24"/>
          <w:szCs w:val="24"/>
        </w:rPr>
        <w:t>contact details of the Requester (e.g. phone number, e-mail address, or other contact method),</w:t>
      </w:r>
    </w:p>
    <w:p w:rsidR="00F47ADE" w:rsidRPr="00B4208F" w:rsidRDefault="00F47ADE" w:rsidP="00B4208F">
      <w:pPr>
        <w:pStyle w:val="Akapitzlist"/>
        <w:numPr>
          <w:ilvl w:val="0"/>
          <w:numId w:val="1"/>
        </w:numPr>
        <w:spacing w:line="276" w:lineRule="auto"/>
        <w:rPr>
          <w:rFonts w:cstheme="minorHAnsi"/>
          <w:sz w:val="24"/>
          <w:szCs w:val="24"/>
        </w:rPr>
      </w:pPr>
      <w:r w:rsidRPr="00B4208F">
        <w:rPr>
          <w:rFonts w:cstheme="minorHAnsi"/>
          <w:sz w:val="24"/>
          <w:szCs w:val="24"/>
        </w:rPr>
        <w:t>preferred contact method,</w:t>
      </w:r>
    </w:p>
    <w:p w:rsidR="00F47ADE" w:rsidRPr="00B4208F" w:rsidRDefault="00F47ADE" w:rsidP="00B4208F">
      <w:pPr>
        <w:pStyle w:val="Akapitzlist"/>
        <w:numPr>
          <w:ilvl w:val="0"/>
          <w:numId w:val="1"/>
        </w:numPr>
        <w:spacing w:line="276" w:lineRule="auto"/>
        <w:rPr>
          <w:rFonts w:cstheme="minorHAnsi"/>
          <w:sz w:val="24"/>
          <w:szCs w:val="24"/>
        </w:rPr>
      </w:pPr>
      <w:r w:rsidRPr="00B4208F">
        <w:rPr>
          <w:rFonts w:cstheme="minorHAnsi"/>
          <w:sz w:val="24"/>
          <w:szCs w:val="24"/>
        </w:rPr>
        <w:t>a website address where the inaccessible content is located,</w:t>
      </w:r>
    </w:p>
    <w:p w:rsidR="00F47ADE" w:rsidRPr="00B4208F" w:rsidRDefault="00F47ADE" w:rsidP="00B4208F">
      <w:pPr>
        <w:pStyle w:val="Akapitzlist"/>
        <w:numPr>
          <w:ilvl w:val="0"/>
          <w:numId w:val="1"/>
        </w:numPr>
        <w:spacing w:line="276" w:lineRule="auto"/>
        <w:rPr>
          <w:rFonts w:cstheme="minorHAnsi"/>
          <w:sz w:val="24"/>
          <w:szCs w:val="24"/>
        </w:rPr>
      </w:pPr>
      <w:r w:rsidRPr="00B4208F">
        <w:rPr>
          <w:rFonts w:cstheme="minorHAnsi"/>
          <w:sz w:val="24"/>
          <w:szCs w:val="24"/>
        </w:rPr>
        <w:t>a description of the issue and the preferred solution which would be most convenient for the Requester,</w:t>
      </w:r>
    </w:p>
    <w:p w:rsidR="00F47ADE" w:rsidRPr="00B4208F" w:rsidRDefault="00F47ADE" w:rsidP="00B4208F">
      <w:pPr>
        <w:pStyle w:val="Akapitzlist"/>
        <w:numPr>
          <w:ilvl w:val="0"/>
          <w:numId w:val="1"/>
        </w:numPr>
        <w:spacing w:line="276" w:lineRule="auto"/>
        <w:rPr>
          <w:rFonts w:cstheme="minorHAnsi"/>
          <w:sz w:val="24"/>
          <w:szCs w:val="24"/>
        </w:rPr>
      </w:pPr>
      <w:r w:rsidRPr="00B4208F">
        <w:rPr>
          <w:rFonts w:cstheme="minorHAnsi"/>
          <w:sz w:val="24"/>
          <w:szCs w:val="24"/>
        </w:rPr>
        <w:t>a suggested alternative accessibility method of the content.</w:t>
      </w:r>
    </w:p>
    <w:p w:rsidR="009851EA" w:rsidRPr="00B4208F" w:rsidRDefault="009851EA" w:rsidP="00B4208F">
      <w:pPr>
        <w:spacing w:line="276" w:lineRule="auto"/>
        <w:rPr>
          <w:rFonts w:cstheme="minorHAnsi"/>
          <w:sz w:val="24"/>
          <w:szCs w:val="24"/>
        </w:rPr>
      </w:pPr>
      <w:r w:rsidRPr="00B4208F">
        <w:rPr>
          <w:rFonts w:cstheme="minorHAnsi"/>
          <w:sz w:val="24"/>
          <w:szCs w:val="24"/>
        </w:rPr>
        <w:t>CBA will fulfil the request immediately, but no later than 7 days from the date of the request’s receipt. If meeting this deadline is not possible, the Requester will be informed immediately and the CBA will indicate the request fulfilment date, which cannot exceed 2 months from the date of the request.</w:t>
      </w:r>
      <w:r w:rsidR="00B94CF9" w:rsidRPr="00B4208F">
        <w:rPr>
          <w:rFonts w:cstheme="minorHAnsi"/>
          <w:sz w:val="24"/>
          <w:szCs w:val="24"/>
        </w:rPr>
        <w:t xml:space="preserve"> If digital accessibility cannot be ensured, the CBA will propose an alternative method of the information access.</w:t>
      </w:r>
    </w:p>
    <w:p w:rsidR="00B94CF9" w:rsidRPr="00B4208F" w:rsidRDefault="00B94CF9" w:rsidP="00B4208F">
      <w:pPr>
        <w:spacing w:line="276" w:lineRule="auto"/>
        <w:rPr>
          <w:rFonts w:cstheme="minorHAnsi"/>
          <w:sz w:val="24"/>
          <w:szCs w:val="24"/>
        </w:rPr>
      </w:pPr>
      <w:r w:rsidRPr="00B4208F">
        <w:rPr>
          <w:rFonts w:cstheme="minorHAnsi"/>
          <w:sz w:val="24"/>
          <w:szCs w:val="24"/>
        </w:rPr>
        <w:t>If the CBA refuses to fulfil the request for digital accessibility of an alternative access method, the Requester may submit a complaint regarding the digital accessibility of the website or its elements to the Central Anti-Corruption Bureau.</w:t>
      </w:r>
    </w:p>
    <w:p w:rsidR="00B94CF9" w:rsidRPr="00B4208F" w:rsidRDefault="00B94CF9" w:rsidP="00B4208F">
      <w:pPr>
        <w:spacing w:line="276" w:lineRule="auto"/>
        <w:rPr>
          <w:rFonts w:cstheme="minorHAnsi"/>
          <w:sz w:val="24"/>
          <w:szCs w:val="24"/>
        </w:rPr>
      </w:pPr>
      <w:r w:rsidRPr="00B4208F">
        <w:rPr>
          <w:rFonts w:cstheme="minorHAnsi"/>
          <w:sz w:val="24"/>
          <w:szCs w:val="24"/>
        </w:rPr>
        <w:t xml:space="preserve">Complaints considered in the proceedings in the matter of digital accessibility assurance of the website, mobile application or elements of the website and mobile application follow Section VIII of the Act of 14 June 1960 – </w:t>
      </w:r>
      <w:r w:rsidR="00703B76" w:rsidRPr="00B4208F">
        <w:rPr>
          <w:rFonts w:cstheme="minorHAnsi"/>
          <w:sz w:val="24"/>
          <w:szCs w:val="24"/>
        </w:rPr>
        <w:t xml:space="preserve">Code of Administrative Procedure </w:t>
      </w:r>
      <w:r w:rsidRPr="00B4208F">
        <w:rPr>
          <w:rFonts w:cstheme="minorHAnsi"/>
          <w:sz w:val="24"/>
          <w:szCs w:val="24"/>
        </w:rPr>
        <w:t>(Journal of Laws 2024, item 572).</w:t>
      </w:r>
    </w:p>
    <w:p w:rsidR="00703B76" w:rsidRPr="00B4208F" w:rsidRDefault="0039504E" w:rsidP="00B4208F">
      <w:pPr>
        <w:spacing w:line="276" w:lineRule="auto"/>
        <w:rPr>
          <w:rFonts w:cstheme="minorHAnsi"/>
          <w:sz w:val="24"/>
          <w:szCs w:val="24"/>
        </w:rPr>
      </w:pPr>
      <w:r w:rsidRPr="00B4208F">
        <w:rPr>
          <w:rFonts w:cstheme="minorHAnsi"/>
          <w:sz w:val="24"/>
          <w:szCs w:val="24"/>
        </w:rPr>
        <w:t>A complaint may be submitted:</w:t>
      </w:r>
    </w:p>
    <w:p w:rsidR="0039504E" w:rsidRPr="00B4208F" w:rsidRDefault="0039504E" w:rsidP="00B4208F">
      <w:pPr>
        <w:pStyle w:val="Akapitzlist"/>
        <w:numPr>
          <w:ilvl w:val="0"/>
          <w:numId w:val="1"/>
        </w:numPr>
        <w:spacing w:line="276" w:lineRule="auto"/>
        <w:rPr>
          <w:rFonts w:cstheme="minorHAnsi"/>
          <w:sz w:val="24"/>
          <w:szCs w:val="24"/>
        </w:rPr>
      </w:pPr>
      <w:r w:rsidRPr="00B4208F">
        <w:rPr>
          <w:rFonts w:cstheme="minorHAnsi"/>
          <w:sz w:val="24"/>
          <w:szCs w:val="24"/>
        </w:rPr>
        <w:t>by mail to:</w:t>
      </w:r>
    </w:p>
    <w:p w:rsidR="0039504E" w:rsidRPr="00B4208F" w:rsidRDefault="0039504E" w:rsidP="00B4208F">
      <w:pPr>
        <w:pStyle w:val="Akapitzlist"/>
        <w:spacing w:line="276" w:lineRule="auto"/>
        <w:rPr>
          <w:rFonts w:cstheme="minorHAnsi"/>
          <w:sz w:val="24"/>
          <w:szCs w:val="24"/>
        </w:rPr>
      </w:pPr>
      <w:r w:rsidRPr="00B4208F">
        <w:rPr>
          <w:rFonts w:cstheme="minorHAnsi"/>
          <w:sz w:val="24"/>
          <w:szCs w:val="24"/>
        </w:rPr>
        <w:t>Central Anti-Corruption Bureau</w:t>
      </w:r>
    </w:p>
    <w:p w:rsidR="0039504E" w:rsidRPr="00B4208F" w:rsidRDefault="0039504E" w:rsidP="00B4208F">
      <w:pPr>
        <w:pStyle w:val="Akapitzlist"/>
        <w:spacing w:line="276" w:lineRule="auto"/>
        <w:rPr>
          <w:rFonts w:cstheme="minorHAnsi"/>
          <w:sz w:val="24"/>
          <w:szCs w:val="24"/>
        </w:rPr>
      </w:pPr>
      <w:r w:rsidRPr="00B4208F">
        <w:rPr>
          <w:rFonts w:cstheme="minorHAnsi"/>
          <w:sz w:val="24"/>
          <w:szCs w:val="24"/>
        </w:rPr>
        <w:t xml:space="preserve">Al. </w:t>
      </w:r>
      <w:proofErr w:type="spellStart"/>
      <w:r w:rsidRPr="00B4208F">
        <w:rPr>
          <w:rFonts w:cstheme="minorHAnsi"/>
          <w:sz w:val="24"/>
          <w:szCs w:val="24"/>
        </w:rPr>
        <w:t>Ujazdowskie</w:t>
      </w:r>
      <w:proofErr w:type="spellEnd"/>
      <w:r w:rsidRPr="00B4208F">
        <w:rPr>
          <w:rFonts w:cstheme="minorHAnsi"/>
          <w:sz w:val="24"/>
          <w:szCs w:val="24"/>
        </w:rPr>
        <w:t xml:space="preserve"> 9</w:t>
      </w:r>
    </w:p>
    <w:p w:rsidR="0039504E" w:rsidRPr="00B4208F" w:rsidRDefault="0039504E" w:rsidP="00B4208F">
      <w:pPr>
        <w:pStyle w:val="Akapitzlist"/>
        <w:spacing w:line="276" w:lineRule="auto"/>
        <w:rPr>
          <w:rFonts w:cstheme="minorHAnsi"/>
          <w:sz w:val="24"/>
          <w:szCs w:val="24"/>
        </w:rPr>
      </w:pPr>
      <w:r w:rsidRPr="00B4208F">
        <w:rPr>
          <w:rFonts w:cstheme="minorHAnsi"/>
          <w:sz w:val="24"/>
          <w:szCs w:val="24"/>
        </w:rPr>
        <w:lastRenderedPageBreak/>
        <w:t>00-583 Warszawa</w:t>
      </w:r>
    </w:p>
    <w:p w:rsidR="00B94CF9" w:rsidRPr="00B4208F" w:rsidRDefault="0039504E" w:rsidP="00B4208F">
      <w:pPr>
        <w:pStyle w:val="Akapitzlist"/>
        <w:numPr>
          <w:ilvl w:val="0"/>
          <w:numId w:val="1"/>
        </w:numPr>
        <w:spacing w:line="276" w:lineRule="auto"/>
        <w:rPr>
          <w:rFonts w:cstheme="minorHAnsi"/>
          <w:sz w:val="24"/>
          <w:szCs w:val="24"/>
        </w:rPr>
      </w:pPr>
      <w:r w:rsidRPr="00B4208F">
        <w:rPr>
          <w:rFonts w:cstheme="minorHAnsi"/>
          <w:sz w:val="24"/>
          <w:szCs w:val="24"/>
        </w:rPr>
        <w:t xml:space="preserve">by e-mail: </w:t>
      </w:r>
      <w:hyperlink r:id="rId8" w:history="1">
        <w:r w:rsidRPr="00B4208F">
          <w:rPr>
            <w:rStyle w:val="Hipercze"/>
            <w:rFonts w:cstheme="minorHAnsi"/>
            <w:sz w:val="24"/>
            <w:szCs w:val="24"/>
          </w:rPr>
          <w:t>koordynator.</w:t>
        </w:r>
        <w:r w:rsidRPr="00B4208F">
          <w:rPr>
            <w:rStyle w:val="Hipercze"/>
            <w:rFonts w:cstheme="minorHAnsi"/>
            <w:sz w:val="24"/>
            <w:szCs w:val="24"/>
          </w:rPr>
          <w:t>d</w:t>
        </w:r>
        <w:r w:rsidRPr="00B4208F">
          <w:rPr>
            <w:rStyle w:val="Hipercze"/>
            <w:rFonts w:cstheme="minorHAnsi"/>
            <w:sz w:val="24"/>
            <w:szCs w:val="24"/>
          </w:rPr>
          <w:t>ostepnosc@cba.gov.pl</w:t>
        </w:r>
      </w:hyperlink>
      <w:r w:rsidRPr="00B4208F">
        <w:rPr>
          <w:rFonts w:cstheme="minorHAnsi"/>
          <w:sz w:val="24"/>
          <w:szCs w:val="24"/>
        </w:rPr>
        <w:t xml:space="preserve"> </w:t>
      </w:r>
    </w:p>
    <w:p w:rsidR="0039504E" w:rsidRPr="00B4208F" w:rsidRDefault="0039504E" w:rsidP="00B4208F">
      <w:pPr>
        <w:spacing w:line="276" w:lineRule="auto"/>
        <w:rPr>
          <w:rFonts w:cstheme="minorHAnsi"/>
          <w:sz w:val="24"/>
          <w:szCs w:val="24"/>
        </w:rPr>
      </w:pPr>
      <w:r w:rsidRPr="00B4208F">
        <w:rPr>
          <w:rFonts w:cstheme="minorHAnsi"/>
          <w:sz w:val="24"/>
          <w:szCs w:val="24"/>
        </w:rPr>
        <w:t>A complaint may also be filed if the Requester does not agree with the alternative access method proposed by the CBA.</w:t>
      </w:r>
    </w:p>
    <w:p w:rsidR="0039504E" w:rsidRPr="00B4208F" w:rsidRDefault="0039504E" w:rsidP="00B4208F">
      <w:pPr>
        <w:spacing w:line="276" w:lineRule="auto"/>
        <w:rPr>
          <w:rFonts w:cstheme="minorHAnsi"/>
          <w:sz w:val="24"/>
          <w:szCs w:val="24"/>
        </w:rPr>
      </w:pPr>
      <w:r w:rsidRPr="00B4208F">
        <w:rPr>
          <w:rFonts w:cstheme="minorHAnsi"/>
          <w:sz w:val="24"/>
          <w:szCs w:val="24"/>
        </w:rPr>
        <w:t>If all other complaint options are exhausted, a complaint may also be submitted to the Commissioner for Human Rights (</w:t>
      </w:r>
      <w:hyperlink r:id="rId9" w:history="1">
        <w:r w:rsidR="00B4208F" w:rsidRPr="00B4208F">
          <w:rPr>
            <w:rStyle w:val="Hipercze"/>
            <w:rFonts w:cstheme="minorHAnsi"/>
            <w:sz w:val="24"/>
            <w:szCs w:val="24"/>
          </w:rPr>
          <w:t>Public Informat</w:t>
        </w:r>
        <w:r w:rsidR="00B4208F" w:rsidRPr="00B4208F">
          <w:rPr>
            <w:rStyle w:val="Hipercze"/>
            <w:rFonts w:cstheme="minorHAnsi"/>
            <w:sz w:val="24"/>
            <w:szCs w:val="24"/>
          </w:rPr>
          <w:t>i</w:t>
        </w:r>
        <w:r w:rsidR="00B4208F" w:rsidRPr="00B4208F">
          <w:rPr>
            <w:rStyle w:val="Hipercze"/>
            <w:rFonts w:cstheme="minorHAnsi"/>
            <w:sz w:val="24"/>
            <w:szCs w:val="24"/>
          </w:rPr>
          <w:t xml:space="preserve">on </w:t>
        </w:r>
        <w:bookmarkStart w:id="0" w:name="_GoBack"/>
        <w:bookmarkEnd w:id="0"/>
        <w:r w:rsidR="00B4208F" w:rsidRPr="00B4208F">
          <w:rPr>
            <w:rStyle w:val="Hipercze"/>
            <w:rFonts w:cstheme="minorHAnsi"/>
            <w:sz w:val="24"/>
            <w:szCs w:val="24"/>
          </w:rPr>
          <w:t>B</w:t>
        </w:r>
        <w:r w:rsidR="00B4208F" w:rsidRPr="00B4208F">
          <w:rPr>
            <w:rStyle w:val="Hipercze"/>
            <w:rFonts w:cstheme="minorHAnsi"/>
            <w:sz w:val="24"/>
            <w:szCs w:val="24"/>
          </w:rPr>
          <w:t>u</w:t>
        </w:r>
        <w:r w:rsidR="00B4208F" w:rsidRPr="00B4208F">
          <w:rPr>
            <w:rStyle w:val="Hipercze"/>
            <w:rFonts w:cstheme="minorHAnsi"/>
            <w:sz w:val="24"/>
            <w:szCs w:val="24"/>
          </w:rPr>
          <w:t>l</w:t>
        </w:r>
        <w:r w:rsidR="00B4208F" w:rsidRPr="00B4208F">
          <w:rPr>
            <w:rStyle w:val="Hipercze"/>
            <w:rFonts w:cstheme="minorHAnsi"/>
            <w:sz w:val="24"/>
            <w:szCs w:val="24"/>
          </w:rPr>
          <w:t>letin of the Commissioner for Human Rights</w:t>
        </w:r>
      </w:hyperlink>
      <w:r w:rsidRPr="00B4208F">
        <w:rPr>
          <w:rFonts w:cstheme="minorHAnsi"/>
          <w:sz w:val="24"/>
          <w:szCs w:val="24"/>
        </w:rPr>
        <w:t xml:space="preserve">). </w:t>
      </w:r>
    </w:p>
    <w:p w:rsidR="0039504E" w:rsidRPr="00B4208F" w:rsidRDefault="00D17451" w:rsidP="00B4208F">
      <w:pPr>
        <w:spacing w:line="276" w:lineRule="auto"/>
        <w:rPr>
          <w:rFonts w:cstheme="minorHAnsi"/>
          <w:b/>
          <w:sz w:val="28"/>
          <w:szCs w:val="26"/>
        </w:rPr>
      </w:pPr>
      <w:r w:rsidRPr="00B4208F">
        <w:rPr>
          <w:rFonts w:cstheme="minorHAnsi"/>
          <w:b/>
          <w:sz w:val="28"/>
          <w:szCs w:val="26"/>
        </w:rPr>
        <w:t>Mobile Applications</w:t>
      </w:r>
    </w:p>
    <w:p w:rsidR="00D17451" w:rsidRPr="00B4208F" w:rsidRDefault="00D17451" w:rsidP="00B4208F">
      <w:pPr>
        <w:spacing w:line="276" w:lineRule="auto"/>
        <w:rPr>
          <w:rFonts w:cstheme="minorHAnsi"/>
          <w:sz w:val="24"/>
          <w:szCs w:val="24"/>
        </w:rPr>
      </w:pPr>
      <w:r w:rsidRPr="00B4208F">
        <w:rPr>
          <w:rFonts w:cstheme="minorHAnsi"/>
          <w:sz w:val="24"/>
          <w:szCs w:val="24"/>
        </w:rPr>
        <w:t>CBA does not provide mobile applications.</w:t>
      </w:r>
    </w:p>
    <w:p w:rsidR="00D17451" w:rsidRPr="00B4208F" w:rsidRDefault="00D17451" w:rsidP="00B4208F">
      <w:pPr>
        <w:spacing w:line="276" w:lineRule="auto"/>
        <w:rPr>
          <w:rFonts w:cstheme="minorHAnsi"/>
          <w:b/>
          <w:sz w:val="28"/>
          <w:szCs w:val="26"/>
        </w:rPr>
      </w:pPr>
      <w:r w:rsidRPr="00B4208F">
        <w:rPr>
          <w:rFonts w:cstheme="minorHAnsi"/>
          <w:b/>
          <w:sz w:val="28"/>
          <w:szCs w:val="26"/>
        </w:rPr>
        <w:t>Architectural accessibility of the CBA Headquarters</w:t>
      </w:r>
    </w:p>
    <w:p w:rsidR="00D17451" w:rsidRPr="00B4208F" w:rsidRDefault="00D17451" w:rsidP="00B4208F">
      <w:pPr>
        <w:spacing w:line="276" w:lineRule="auto"/>
        <w:rPr>
          <w:rFonts w:cstheme="minorHAnsi"/>
          <w:b/>
          <w:sz w:val="24"/>
          <w:szCs w:val="24"/>
        </w:rPr>
      </w:pPr>
      <w:r w:rsidRPr="00B4208F">
        <w:rPr>
          <w:rFonts w:cstheme="minorHAnsi"/>
          <w:b/>
          <w:sz w:val="24"/>
          <w:szCs w:val="24"/>
        </w:rPr>
        <w:t xml:space="preserve">Al. </w:t>
      </w:r>
      <w:proofErr w:type="spellStart"/>
      <w:r w:rsidRPr="00B4208F">
        <w:rPr>
          <w:rFonts w:cstheme="minorHAnsi"/>
          <w:b/>
          <w:sz w:val="24"/>
          <w:szCs w:val="24"/>
        </w:rPr>
        <w:t>Ujazdowskie</w:t>
      </w:r>
      <w:proofErr w:type="spellEnd"/>
      <w:r w:rsidRPr="00B4208F">
        <w:rPr>
          <w:rFonts w:cstheme="minorHAnsi"/>
          <w:b/>
          <w:sz w:val="24"/>
          <w:szCs w:val="24"/>
        </w:rPr>
        <w:t xml:space="preserve"> 9, 00-583 Warszawa (Headquarters)</w:t>
      </w:r>
    </w:p>
    <w:p w:rsidR="00CC724D" w:rsidRPr="00B4208F" w:rsidRDefault="00A55B89" w:rsidP="00B4208F">
      <w:pPr>
        <w:pStyle w:val="Akapitzlist"/>
        <w:numPr>
          <w:ilvl w:val="0"/>
          <w:numId w:val="5"/>
        </w:numPr>
        <w:spacing w:line="276" w:lineRule="auto"/>
        <w:rPr>
          <w:rFonts w:cstheme="minorHAnsi"/>
          <w:sz w:val="24"/>
          <w:szCs w:val="24"/>
        </w:rPr>
      </w:pPr>
      <w:r w:rsidRPr="00B4208F">
        <w:rPr>
          <w:rFonts w:cstheme="minorHAnsi"/>
          <w:sz w:val="24"/>
          <w:szCs w:val="24"/>
        </w:rPr>
        <w:t xml:space="preserve">The entrance to the main building is possible through the Pass Office from Al. </w:t>
      </w:r>
      <w:proofErr w:type="spellStart"/>
      <w:r w:rsidRPr="00B4208F">
        <w:rPr>
          <w:rFonts w:cstheme="minorHAnsi"/>
          <w:sz w:val="24"/>
          <w:szCs w:val="24"/>
        </w:rPr>
        <w:t>Szucha</w:t>
      </w:r>
      <w:proofErr w:type="spellEnd"/>
      <w:r w:rsidRPr="00B4208F">
        <w:rPr>
          <w:rFonts w:cstheme="minorHAnsi"/>
          <w:sz w:val="24"/>
          <w:szCs w:val="24"/>
        </w:rPr>
        <w:t>, entrance from the level of the surrounding area, with no architectural barriers.</w:t>
      </w:r>
    </w:p>
    <w:p w:rsidR="00A55B89" w:rsidRPr="00B4208F" w:rsidRDefault="00A55B89" w:rsidP="00B4208F">
      <w:pPr>
        <w:pStyle w:val="Akapitzlist"/>
        <w:numPr>
          <w:ilvl w:val="0"/>
          <w:numId w:val="5"/>
        </w:numPr>
        <w:spacing w:line="276" w:lineRule="auto"/>
        <w:rPr>
          <w:rFonts w:cstheme="minorHAnsi"/>
          <w:sz w:val="24"/>
          <w:szCs w:val="24"/>
        </w:rPr>
      </w:pPr>
      <w:r w:rsidRPr="00B4208F">
        <w:rPr>
          <w:rFonts w:cstheme="minorHAnsi"/>
          <w:sz w:val="24"/>
          <w:szCs w:val="24"/>
        </w:rPr>
        <w:t>Upon prior notification, the support of an assisting person in the Pass Office building is ensured.</w:t>
      </w:r>
    </w:p>
    <w:p w:rsidR="00A55B89" w:rsidRPr="00B4208F" w:rsidRDefault="00A55B89" w:rsidP="00B4208F">
      <w:pPr>
        <w:pStyle w:val="Akapitzlist"/>
        <w:numPr>
          <w:ilvl w:val="0"/>
          <w:numId w:val="5"/>
        </w:numPr>
        <w:spacing w:line="276" w:lineRule="auto"/>
        <w:rPr>
          <w:rFonts w:cstheme="minorHAnsi"/>
          <w:sz w:val="24"/>
          <w:szCs w:val="24"/>
        </w:rPr>
      </w:pPr>
      <w:r w:rsidRPr="00B4208F">
        <w:rPr>
          <w:rFonts w:cstheme="minorHAnsi"/>
          <w:sz w:val="24"/>
          <w:szCs w:val="24"/>
        </w:rPr>
        <w:t>The facility is protected and the area is closed.</w:t>
      </w:r>
    </w:p>
    <w:p w:rsidR="00A55B89" w:rsidRPr="00B4208F" w:rsidRDefault="00D75701" w:rsidP="00B4208F">
      <w:pPr>
        <w:pStyle w:val="Akapitzlist"/>
        <w:numPr>
          <w:ilvl w:val="0"/>
          <w:numId w:val="5"/>
        </w:numPr>
        <w:spacing w:line="276" w:lineRule="auto"/>
        <w:rPr>
          <w:rFonts w:cstheme="minorHAnsi"/>
          <w:sz w:val="24"/>
          <w:szCs w:val="24"/>
        </w:rPr>
      </w:pPr>
      <w:r w:rsidRPr="00B4208F">
        <w:rPr>
          <w:rFonts w:cstheme="minorHAnsi"/>
          <w:sz w:val="24"/>
          <w:szCs w:val="24"/>
        </w:rPr>
        <w:t>Access to the premises, excluding the Pass Office, is possible upon prior notification.</w:t>
      </w:r>
    </w:p>
    <w:p w:rsidR="00D75701" w:rsidRPr="00B4208F" w:rsidRDefault="00E959C0" w:rsidP="00B4208F">
      <w:pPr>
        <w:pStyle w:val="Akapitzlist"/>
        <w:numPr>
          <w:ilvl w:val="0"/>
          <w:numId w:val="5"/>
        </w:numPr>
        <w:spacing w:line="276" w:lineRule="auto"/>
        <w:rPr>
          <w:rFonts w:cstheme="minorHAnsi"/>
          <w:sz w:val="24"/>
          <w:szCs w:val="24"/>
        </w:rPr>
      </w:pPr>
      <w:r w:rsidRPr="00B4208F">
        <w:rPr>
          <w:rFonts w:cstheme="minorHAnsi"/>
          <w:sz w:val="24"/>
          <w:szCs w:val="24"/>
        </w:rPr>
        <w:t>Visitors’ service is conducted in a designated room, upon prior notification.</w:t>
      </w:r>
    </w:p>
    <w:p w:rsidR="00E959C0" w:rsidRPr="00B4208F" w:rsidRDefault="00E959C0" w:rsidP="00B4208F">
      <w:pPr>
        <w:pStyle w:val="Akapitzlist"/>
        <w:numPr>
          <w:ilvl w:val="0"/>
          <w:numId w:val="5"/>
        </w:numPr>
        <w:spacing w:line="276" w:lineRule="auto"/>
        <w:rPr>
          <w:rFonts w:cstheme="minorHAnsi"/>
          <w:sz w:val="24"/>
          <w:szCs w:val="24"/>
        </w:rPr>
      </w:pPr>
      <w:r w:rsidRPr="00B4208F">
        <w:rPr>
          <w:rFonts w:cstheme="minorHAnsi"/>
          <w:sz w:val="24"/>
          <w:szCs w:val="24"/>
        </w:rPr>
        <w:t>The internal and exte</w:t>
      </w:r>
      <w:r w:rsidR="00BA6F2F" w:rsidRPr="00B4208F">
        <w:rPr>
          <w:rFonts w:cstheme="minorHAnsi"/>
          <w:sz w:val="24"/>
          <w:szCs w:val="24"/>
        </w:rPr>
        <w:t>rnal car parks cannot be used by third parties, not accredited. It is possible to use public parking spaces in urban areas.</w:t>
      </w:r>
    </w:p>
    <w:p w:rsidR="00BA6F2F" w:rsidRPr="00B4208F" w:rsidRDefault="00BA6F2F" w:rsidP="00B4208F">
      <w:pPr>
        <w:pStyle w:val="Akapitzlist"/>
        <w:numPr>
          <w:ilvl w:val="0"/>
          <w:numId w:val="5"/>
        </w:numPr>
        <w:spacing w:line="276" w:lineRule="auto"/>
        <w:rPr>
          <w:rFonts w:cstheme="minorHAnsi"/>
          <w:sz w:val="24"/>
          <w:szCs w:val="24"/>
        </w:rPr>
      </w:pPr>
      <w:r w:rsidRPr="00B4208F">
        <w:rPr>
          <w:rFonts w:cstheme="minorHAnsi"/>
          <w:sz w:val="24"/>
          <w:szCs w:val="24"/>
        </w:rPr>
        <w:t>The main historic building is not equipped with a passenger lift.</w:t>
      </w:r>
    </w:p>
    <w:p w:rsidR="00BA6F2F" w:rsidRPr="00B4208F" w:rsidRDefault="00BA6F2F" w:rsidP="00B4208F">
      <w:pPr>
        <w:pStyle w:val="Akapitzlist"/>
        <w:numPr>
          <w:ilvl w:val="0"/>
          <w:numId w:val="5"/>
        </w:numPr>
        <w:spacing w:line="276" w:lineRule="auto"/>
        <w:rPr>
          <w:rFonts w:cstheme="minorHAnsi"/>
          <w:sz w:val="24"/>
          <w:szCs w:val="24"/>
        </w:rPr>
      </w:pPr>
      <w:r w:rsidRPr="00B4208F">
        <w:rPr>
          <w:rFonts w:cstheme="minorHAnsi"/>
          <w:sz w:val="24"/>
          <w:szCs w:val="24"/>
        </w:rPr>
        <w:t xml:space="preserve">There is no accessible </w:t>
      </w:r>
      <w:r w:rsidR="00555808" w:rsidRPr="00B4208F">
        <w:rPr>
          <w:rFonts w:cstheme="minorHAnsi"/>
          <w:sz w:val="24"/>
          <w:szCs w:val="24"/>
        </w:rPr>
        <w:t>toilets</w:t>
      </w:r>
      <w:r w:rsidRPr="00B4208F">
        <w:rPr>
          <w:rFonts w:cstheme="minorHAnsi"/>
          <w:sz w:val="24"/>
          <w:szCs w:val="24"/>
        </w:rPr>
        <w:t xml:space="preserve"> in the main historic building.</w:t>
      </w:r>
    </w:p>
    <w:p w:rsidR="00555808" w:rsidRPr="00B4208F" w:rsidRDefault="0013396A" w:rsidP="00B4208F">
      <w:pPr>
        <w:pStyle w:val="Akapitzlist"/>
        <w:numPr>
          <w:ilvl w:val="0"/>
          <w:numId w:val="5"/>
        </w:numPr>
        <w:spacing w:line="276" w:lineRule="auto"/>
        <w:rPr>
          <w:rFonts w:cstheme="minorHAnsi"/>
          <w:sz w:val="24"/>
          <w:szCs w:val="24"/>
        </w:rPr>
      </w:pPr>
      <w:r w:rsidRPr="00B4208F">
        <w:rPr>
          <w:rFonts w:cstheme="minorHAnsi"/>
          <w:sz w:val="24"/>
          <w:szCs w:val="24"/>
        </w:rPr>
        <w:t xml:space="preserve">There is no sign language interpreter available. </w:t>
      </w:r>
      <w:r w:rsidR="001F1FCD" w:rsidRPr="00B4208F">
        <w:rPr>
          <w:rFonts w:cstheme="minorHAnsi"/>
          <w:sz w:val="24"/>
          <w:szCs w:val="24"/>
        </w:rPr>
        <w:t>Online sign language interpretation is available.</w:t>
      </w:r>
    </w:p>
    <w:p w:rsidR="0013396A" w:rsidRPr="00B4208F" w:rsidRDefault="001F1FCD" w:rsidP="00B4208F">
      <w:pPr>
        <w:pStyle w:val="Akapitzlist"/>
        <w:numPr>
          <w:ilvl w:val="0"/>
          <w:numId w:val="5"/>
        </w:numPr>
        <w:spacing w:line="276" w:lineRule="auto"/>
        <w:rPr>
          <w:rFonts w:cstheme="minorHAnsi"/>
          <w:sz w:val="24"/>
          <w:szCs w:val="24"/>
        </w:rPr>
      </w:pPr>
      <w:r w:rsidRPr="00B4208F">
        <w:rPr>
          <w:rFonts w:cstheme="minorHAnsi"/>
          <w:sz w:val="24"/>
          <w:szCs w:val="24"/>
        </w:rPr>
        <w:t xml:space="preserve">There is no Braille patterns </w:t>
      </w:r>
      <w:r w:rsidR="00380CD7" w:rsidRPr="00B4208F">
        <w:rPr>
          <w:rFonts w:cstheme="minorHAnsi"/>
          <w:sz w:val="24"/>
          <w:szCs w:val="24"/>
        </w:rPr>
        <w:t>nor high-contrast markings/enlarged text for blind or partially sighted people available in the buildings.</w:t>
      </w:r>
    </w:p>
    <w:p w:rsidR="001F1FCD" w:rsidRPr="00B4208F" w:rsidRDefault="00AC3E23" w:rsidP="00B4208F">
      <w:pPr>
        <w:pStyle w:val="Akapitzlist"/>
        <w:numPr>
          <w:ilvl w:val="0"/>
          <w:numId w:val="5"/>
        </w:numPr>
        <w:spacing w:line="276" w:lineRule="auto"/>
        <w:rPr>
          <w:rFonts w:cstheme="minorHAnsi"/>
          <w:sz w:val="24"/>
          <w:szCs w:val="24"/>
        </w:rPr>
      </w:pPr>
      <w:r w:rsidRPr="00B4208F">
        <w:rPr>
          <w:rFonts w:cstheme="minorHAnsi"/>
          <w:sz w:val="24"/>
          <w:szCs w:val="24"/>
        </w:rPr>
        <w:t>There is no audio guidance system for blind or partially sighted people above the entrance.</w:t>
      </w:r>
    </w:p>
    <w:p w:rsidR="001F1FCD" w:rsidRPr="00B4208F" w:rsidRDefault="001F1FCD" w:rsidP="00B4208F">
      <w:pPr>
        <w:spacing w:line="276" w:lineRule="auto"/>
        <w:rPr>
          <w:rFonts w:cstheme="minorHAnsi"/>
          <w:sz w:val="24"/>
          <w:szCs w:val="24"/>
        </w:rPr>
      </w:pPr>
      <w:r w:rsidRPr="00B4208F">
        <w:rPr>
          <w:rFonts w:cstheme="minorHAnsi"/>
          <w:sz w:val="24"/>
          <w:szCs w:val="24"/>
        </w:rPr>
        <w:t>Above mentioned CBA premise has signage in the form of stickers near the entrance door, informing that online sign language interpretation is available in the building.</w:t>
      </w:r>
    </w:p>
    <w:p w:rsidR="00D17451" w:rsidRPr="00B4208F" w:rsidRDefault="00472957" w:rsidP="00B4208F">
      <w:pPr>
        <w:spacing w:line="276" w:lineRule="auto"/>
        <w:rPr>
          <w:rFonts w:cstheme="minorHAnsi"/>
          <w:b/>
          <w:sz w:val="28"/>
          <w:szCs w:val="26"/>
        </w:rPr>
      </w:pPr>
      <w:r w:rsidRPr="00B4208F">
        <w:rPr>
          <w:rFonts w:cstheme="minorHAnsi"/>
          <w:b/>
          <w:sz w:val="28"/>
          <w:szCs w:val="26"/>
        </w:rPr>
        <w:t>Communication and Information Accessibility</w:t>
      </w:r>
    </w:p>
    <w:p w:rsidR="00472957" w:rsidRPr="00B4208F" w:rsidRDefault="000961CF" w:rsidP="00B4208F">
      <w:pPr>
        <w:spacing w:line="276" w:lineRule="auto"/>
        <w:rPr>
          <w:rFonts w:cstheme="minorHAnsi"/>
          <w:sz w:val="24"/>
          <w:szCs w:val="24"/>
        </w:rPr>
      </w:pPr>
      <w:r w:rsidRPr="00B4208F">
        <w:rPr>
          <w:rFonts w:cstheme="minorHAnsi"/>
          <w:sz w:val="24"/>
          <w:szCs w:val="24"/>
        </w:rPr>
        <w:t>In order to communicate with the CBA effectively, deaf or hard of hearing individuals may:</w:t>
      </w:r>
    </w:p>
    <w:p w:rsidR="000961CF" w:rsidRPr="00B4208F" w:rsidRDefault="000961CF" w:rsidP="00B4208F">
      <w:pPr>
        <w:pStyle w:val="Akapitzlist"/>
        <w:numPr>
          <w:ilvl w:val="0"/>
          <w:numId w:val="1"/>
        </w:numPr>
        <w:spacing w:line="276" w:lineRule="auto"/>
        <w:rPr>
          <w:rFonts w:cstheme="minorHAnsi"/>
          <w:sz w:val="24"/>
          <w:szCs w:val="24"/>
        </w:rPr>
      </w:pPr>
      <w:r w:rsidRPr="00B4208F">
        <w:rPr>
          <w:rFonts w:cstheme="minorHAnsi"/>
          <w:sz w:val="24"/>
          <w:szCs w:val="24"/>
        </w:rPr>
        <w:t xml:space="preserve">use </w:t>
      </w:r>
      <w:hyperlink r:id="rId10" w:history="1">
        <w:r w:rsidRPr="00FA3CF9">
          <w:rPr>
            <w:rStyle w:val="Hipercze"/>
            <w:rFonts w:cstheme="minorHAnsi"/>
            <w:sz w:val="24"/>
            <w:szCs w:val="24"/>
          </w:rPr>
          <w:t>online sign language interpretation</w:t>
        </w:r>
      </w:hyperlink>
      <w:r w:rsidRPr="00B4208F">
        <w:rPr>
          <w:rFonts w:cstheme="minorHAnsi"/>
          <w:sz w:val="24"/>
          <w:szCs w:val="24"/>
        </w:rPr>
        <w:t xml:space="preserve"> in Polish Sign Language. The service is available on working days during Bureau’s working hours between 8:15 a.m.-4:15 p.m.</w:t>
      </w:r>
    </w:p>
    <w:p w:rsidR="000961CF" w:rsidRPr="00B4208F" w:rsidRDefault="000961CF" w:rsidP="00B4208F">
      <w:pPr>
        <w:pStyle w:val="Akapitzlist"/>
        <w:numPr>
          <w:ilvl w:val="0"/>
          <w:numId w:val="1"/>
        </w:numPr>
        <w:spacing w:line="276" w:lineRule="auto"/>
        <w:rPr>
          <w:rFonts w:cstheme="minorHAnsi"/>
          <w:sz w:val="24"/>
          <w:szCs w:val="24"/>
        </w:rPr>
      </w:pPr>
      <w:r w:rsidRPr="00B4208F">
        <w:rPr>
          <w:rFonts w:cstheme="minorHAnsi"/>
          <w:sz w:val="24"/>
          <w:szCs w:val="24"/>
        </w:rPr>
        <w:lastRenderedPageBreak/>
        <w:t xml:space="preserve">file a request to: Central Anti-Corruption Bureau, Al. </w:t>
      </w:r>
      <w:proofErr w:type="spellStart"/>
      <w:r w:rsidRPr="00B4208F">
        <w:rPr>
          <w:rFonts w:cstheme="minorHAnsi"/>
          <w:sz w:val="24"/>
          <w:szCs w:val="24"/>
        </w:rPr>
        <w:t>Ujazdowskie</w:t>
      </w:r>
      <w:proofErr w:type="spellEnd"/>
      <w:r w:rsidRPr="00B4208F">
        <w:rPr>
          <w:rFonts w:cstheme="minorHAnsi"/>
          <w:sz w:val="24"/>
          <w:szCs w:val="24"/>
        </w:rPr>
        <w:t xml:space="preserve"> 9, 00-583 Warszawa,</w:t>
      </w:r>
    </w:p>
    <w:p w:rsidR="000961CF" w:rsidRPr="00B4208F" w:rsidRDefault="000961CF" w:rsidP="00B4208F">
      <w:pPr>
        <w:pStyle w:val="Akapitzlist"/>
        <w:numPr>
          <w:ilvl w:val="0"/>
          <w:numId w:val="1"/>
        </w:numPr>
        <w:spacing w:line="276" w:lineRule="auto"/>
        <w:rPr>
          <w:rFonts w:cstheme="minorHAnsi"/>
          <w:sz w:val="24"/>
          <w:szCs w:val="24"/>
        </w:rPr>
      </w:pPr>
      <w:r w:rsidRPr="00B4208F">
        <w:rPr>
          <w:rFonts w:cstheme="minorHAnsi"/>
          <w:sz w:val="24"/>
          <w:szCs w:val="24"/>
        </w:rPr>
        <w:t xml:space="preserve">send an e-mail to: </w:t>
      </w:r>
      <w:hyperlink r:id="rId11" w:history="1">
        <w:r w:rsidRPr="00B4208F">
          <w:rPr>
            <w:rStyle w:val="Hipercze"/>
            <w:rFonts w:cstheme="minorHAnsi"/>
            <w:sz w:val="24"/>
            <w:szCs w:val="24"/>
          </w:rPr>
          <w:t>bip@cba.gov.pl</w:t>
        </w:r>
      </w:hyperlink>
    </w:p>
    <w:p w:rsidR="000961CF" w:rsidRPr="00B4208F" w:rsidRDefault="000961CF" w:rsidP="00B4208F">
      <w:pPr>
        <w:pStyle w:val="Akapitzlist"/>
        <w:numPr>
          <w:ilvl w:val="0"/>
          <w:numId w:val="1"/>
        </w:numPr>
        <w:spacing w:line="276" w:lineRule="auto"/>
        <w:rPr>
          <w:rFonts w:cstheme="minorHAnsi"/>
          <w:sz w:val="24"/>
          <w:szCs w:val="24"/>
        </w:rPr>
      </w:pPr>
      <w:r w:rsidRPr="00B4208F">
        <w:rPr>
          <w:rFonts w:cstheme="minorHAnsi"/>
          <w:sz w:val="24"/>
          <w:szCs w:val="24"/>
        </w:rPr>
        <w:t>make a phone call with third party assistance: +48 22 437-22-22,</w:t>
      </w:r>
    </w:p>
    <w:p w:rsidR="000961CF" w:rsidRPr="00B4208F" w:rsidRDefault="000961CF" w:rsidP="00B4208F">
      <w:pPr>
        <w:pStyle w:val="Akapitzlist"/>
        <w:numPr>
          <w:ilvl w:val="0"/>
          <w:numId w:val="1"/>
        </w:numPr>
        <w:spacing w:line="276" w:lineRule="auto"/>
        <w:rPr>
          <w:rFonts w:cstheme="minorHAnsi"/>
          <w:sz w:val="24"/>
          <w:szCs w:val="24"/>
        </w:rPr>
      </w:pPr>
      <w:r w:rsidRPr="00B4208F">
        <w:rPr>
          <w:rFonts w:cstheme="minorHAnsi"/>
          <w:sz w:val="24"/>
          <w:szCs w:val="24"/>
        </w:rPr>
        <w:t>reach out in person/with third party assistance in the CBA headquarters during working hours between 8:15 a.m.-4:15 p.m.,</w:t>
      </w:r>
    </w:p>
    <w:p w:rsidR="000961CF" w:rsidRPr="00B4208F" w:rsidRDefault="000961CF" w:rsidP="00B4208F">
      <w:pPr>
        <w:pStyle w:val="Akapitzlist"/>
        <w:numPr>
          <w:ilvl w:val="0"/>
          <w:numId w:val="1"/>
        </w:numPr>
        <w:spacing w:line="276" w:lineRule="auto"/>
        <w:rPr>
          <w:rFonts w:cstheme="minorHAnsi"/>
          <w:sz w:val="24"/>
          <w:szCs w:val="24"/>
        </w:rPr>
      </w:pPr>
      <w:r w:rsidRPr="00B4208F">
        <w:rPr>
          <w:rFonts w:cstheme="minorHAnsi"/>
          <w:sz w:val="24"/>
          <w:szCs w:val="24"/>
        </w:rPr>
        <w:t>send fax: 22 437-22-97</w:t>
      </w:r>
    </w:p>
    <w:p w:rsidR="000961CF" w:rsidRPr="00B4208F" w:rsidRDefault="00677657" w:rsidP="00B4208F">
      <w:pPr>
        <w:spacing w:line="276" w:lineRule="auto"/>
        <w:rPr>
          <w:rFonts w:cstheme="minorHAnsi"/>
          <w:sz w:val="24"/>
          <w:szCs w:val="24"/>
        </w:rPr>
      </w:pPr>
      <w:r w:rsidRPr="00B4208F">
        <w:rPr>
          <w:rFonts w:cstheme="minorHAnsi"/>
          <w:sz w:val="24"/>
          <w:szCs w:val="24"/>
        </w:rPr>
        <w:t xml:space="preserve">There is an information on </w:t>
      </w:r>
      <w:hyperlink r:id="rId12" w:history="1">
        <w:r w:rsidRPr="00FA3CF9">
          <w:rPr>
            <w:rStyle w:val="Hipercze"/>
            <w:rFonts w:cstheme="minorHAnsi"/>
            <w:sz w:val="24"/>
            <w:szCs w:val="24"/>
          </w:rPr>
          <w:t>the website</w:t>
        </w:r>
        <w:r w:rsidR="00FA3CF9" w:rsidRPr="00FA3CF9">
          <w:rPr>
            <w:rStyle w:val="Hipercze"/>
          </w:rPr>
          <w:t xml:space="preserve"> </w:t>
        </w:r>
        <w:r w:rsidR="00FA3CF9" w:rsidRPr="00FA3CF9">
          <w:rPr>
            <w:rStyle w:val="Hipercze"/>
            <w:rFonts w:cstheme="minorHAnsi"/>
            <w:sz w:val="24"/>
            <w:szCs w:val="24"/>
          </w:rPr>
          <w:t>of Central Anti-Corruption Bureau</w:t>
        </w:r>
      </w:hyperlink>
      <w:r w:rsidRPr="00B4208F">
        <w:rPr>
          <w:rFonts w:cstheme="minorHAnsi"/>
          <w:sz w:val="24"/>
          <w:szCs w:val="24"/>
        </w:rPr>
        <w:t xml:space="preserve"> on authority’s activity scope in the form of digital file which contains machine-readable text, videos with content in Polish Sign Language and easy-readable text. </w:t>
      </w:r>
    </w:p>
    <w:sectPr w:rsidR="000961CF" w:rsidRPr="00B42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433"/>
    <w:multiLevelType w:val="hybridMultilevel"/>
    <w:tmpl w:val="830A8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26748"/>
    <w:multiLevelType w:val="hybridMultilevel"/>
    <w:tmpl w:val="60287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4D4F68"/>
    <w:multiLevelType w:val="hybridMultilevel"/>
    <w:tmpl w:val="DF7E9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FD5995"/>
    <w:multiLevelType w:val="hybridMultilevel"/>
    <w:tmpl w:val="23888E84"/>
    <w:lvl w:ilvl="0" w:tplc="9092A0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E53F3"/>
    <w:multiLevelType w:val="hybridMultilevel"/>
    <w:tmpl w:val="FEE2D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E6"/>
    <w:rsid w:val="00034607"/>
    <w:rsid w:val="000961CF"/>
    <w:rsid w:val="0013396A"/>
    <w:rsid w:val="001B12C3"/>
    <w:rsid w:val="001F1FCD"/>
    <w:rsid w:val="00380CD7"/>
    <w:rsid w:val="0039504E"/>
    <w:rsid w:val="003B1DC6"/>
    <w:rsid w:val="003D2423"/>
    <w:rsid w:val="00421D1F"/>
    <w:rsid w:val="00451669"/>
    <w:rsid w:val="00466511"/>
    <w:rsid w:val="00472957"/>
    <w:rsid w:val="00555808"/>
    <w:rsid w:val="00677657"/>
    <w:rsid w:val="00703B76"/>
    <w:rsid w:val="007408E6"/>
    <w:rsid w:val="009851EA"/>
    <w:rsid w:val="00A45922"/>
    <w:rsid w:val="00A55B89"/>
    <w:rsid w:val="00AC3E23"/>
    <w:rsid w:val="00AC6AE0"/>
    <w:rsid w:val="00B4208F"/>
    <w:rsid w:val="00B94CF9"/>
    <w:rsid w:val="00BA6F2F"/>
    <w:rsid w:val="00CC724D"/>
    <w:rsid w:val="00D17451"/>
    <w:rsid w:val="00D62854"/>
    <w:rsid w:val="00D75701"/>
    <w:rsid w:val="00E3274A"/>
    <w:rsid w:val="00E959C0"/>
    <w:rsid w:val="00F47ADE"/>
    <w:rsid w:val="00F94ACE"/>
    <w:rsid w:val="00FA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0E86"/>
  <w15:chartTrackingRefBased/>
  <w15:docId w15:val="{66E5693F-1053-452A-8330-83D059D1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408E6"/>
    <w:rPr>
      <w:color w:val="0563C1" w:themeColor="hyperlink"/>
      <w:u w:val="single"/>
    </w:rPr>
  </w:style>
  <w:style w:type="paragraph" w:styleId="Akapitzlist">
    <w:name w:val="List Paragraph"/>
    <w:basedOn w:val="Normalny"/>
    <w:uiPriority w:val="34"/>
    <w:qFormat/>
    <w:rsid w:val="001B12C3"/>
    <w:pPr>
      <w:ind w:left="720"/>
      <w:contextualSpacing/>
    </w:pPr>
  </w:style>
  <w:style w:type="character" w:styleId="UyteHipercze">
    <w:name w:val="FollowedHyperlink"/>
    <w:basedOn w:val="Domylnaczcionkaakapitu"/>
    <w:uiPriority w:val="99"/>
    <w:semiHidden/>
    <w:unhideWhenUsed/>
    <w:rsid w:val="00B42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ynator.dostepnosc@cb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ordynator.dostepnosc@cba.gov.pl" TargetMode="External"/><Relationship Id="rId12" Type="http://schemas.openxmlformats.org/officeDocument/2006/relationships/hyperlink" Target="https://www.cb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a.gov.pl/ftp/dokumenty_pdf/Raport_z_audytu_dostepnosci_cyfrowej_CBA_nr_2_EN.pdf" TargetMode="External"/><Relationship Id="rId11" Type="http://schemas.openxmlformats.org/officeDocument/2006/relationships/hyperlink" Target="mailto:bip@cba.gov.pl" TargetMode="External"/><Relationship Id="rId5" Type="http://schemas.openxmlformats.org/officeDocument/2006/relationships/hyperlink" Target="https://www.cba.gov.pl/en" TargetMode="External"/><Relationship Id="rId10" Type="http://schemas.openxmlformats.org/officeDocument/2006/relationships/hyperlink" Target="https://pzgomaz.com/index.html?anonymous=true&amp;customer=cba" TargetMode="External"/><Relationship Id="rId4" Type="http://schemas.openxmlformats.org/officeDocument/2006/relationships/webSettings" Target="webSettings.xml"/><Relationship Id="rId9" Type="http://schemas.openxmlformats.org/officeDocument/2006/relationships/hyperlink" Target="https://bip.brpo.gov.p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Chmielewska</dc:creator>
  <cp:keywords/>
  <dc:description/>
  <cp:lastModifiedBy>02096</cp:lastModifiedBy>
  <cp:revision>2</cp:revision>
  <dcterms:created xsi:type="dcterms:W3CDTF">2025-03-14T13:49:00Z</dcterms:created>
  <dcterms:modified xsi:type="dcterms:W3CDTF">2025-03-14T13:49:00Z</dcterms:modified>
</cp:coreProperties>
</file>